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5C41E">
      <w:pPr>
        <w:spacing w:line="600" w:lineRule="exact"/>
        <w:jc w:val="center"/>
        <w:rPr>
          <w:rFonts w:eastAsia="方正小标宋_GBK"/>
          <w:kern w:val="0"/>
          <w:sz w:val="44"/>
          <w:szCs w:val="44"/>
        </w:rPr>
      </w:pPr>
      <w:bookmarkStart w:id="0" w:name="_GoBack"/>
      <w:r>
        <w:rPr>
          <w:rFonts w:hint="eastAsia" w:eastAsia="方正小标宋_GBK"/>
          <w:kern w:val="0"/>
          <w:sz w:val="44"/>
          <w:szCs w:val="44"/>
          <w:lang w:val="en-US" w:eastAsia="zh-CN"/>
        </w:rPr>
        <w:t>2026年</w:t>
      </w:r>
      <w:r>
        <w:rPr>
          <w:rFonts w:eastAsia="方正小标宋_GBK"/>
          <w:kern w:val="0"/>
          <w:sz w:val="44"/>
          <w:szCs w:val="44"/>
        </w:rPr>
        <w:t>城口县初中学校招生范围</w:t>
      </w:r>
      <w:bookmarkEnd w:id="0"/>
    </w:p>
    <w:tbl>
      <w:tblPr>
        <w:tblStyle w:val="2"/>
        <w:tblW w:w="9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346"/>
        <w:gridCol w:w="3693"/>
        <w:gridCol w:w="2409"/>
      </w:tblGrid>
      <w:tr w14:paraId="77B54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53AEA">
            <w:pPr>
              <w:widowControl/>
              <w:spacing w:line="600" w:lineRule="exact"/>
              <w:jc w:val="center"/>
              <w:rPr>
                <w:rFonts w:eastAsia="方正黑体_GBK"/>
                <w:kern w:val="0"/>
                <w:sz w:val="30"/>
                <w:szCs w:val="30"/>
              </w:rPr>
            </w:pPr>
            <w:r>
              <w:rPr>
                <w:rFonts w:eastAsia="方正黑体_GBK"/>
                <w:kern w:val="0"/>
                <w:sz w:val="30"/>
                <w:szCs w:val="30"/>
              </w:rPr>
              <w:t>序号</w:t>
            </w:r>
          </w:p>
        </w:tc>
        <w:tc>
          <w:tcPr>
            <w:tcW w:w="2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F2DB8">
            <w:pPr>
              <w:widowControl/>
              <w:spacing w:line="600" w:lineRule="exact"/>
              <w:jc w:val="center"/>
              <w:rPr>
                <w:rFonts w:eastAsia="方正黑体_GBK"/>
                <w:kern w:val="0"/>
                <w:sz w:val="30"/>
                <w:szCs w:val="30"/>
              </w:rPr>
            </w:pPr>
            <w:r>
              <w:rPr>
                <w:rFonts w:eastAsia="方正黑体_GBK"/>
                <w:kern w:val="0"/>
                <w:sz w:val="30"/>
                <w:szCs w:val="30"/>
              </w:rPr>
              <w:t>学校</w:t>
            </w:r>
          </w:p>
        </w:tc>
        <w:tc>
          <w:tcPr>
            <w:tcW w:w="3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96F4D">
            <w:pPr>
              <w:widowControl/>
              <w:spacing w:line="600" w:lineRule="exact"/>
              <w:jc w:val="center"/>
              <w:rPr>
                <w:rFonts w:eastAsia="方正黑体_GBK"/>
                <w:kern w:val="0"/>
                <w:sz w:val="30"/>
                <w:szCs w:val="30"/>
              </w:rPr>
            </w:pPr>
            <w:r>
              <w:rPr>
                <w:rFonts w:eastAsia="方正黑体_GBK"/>
                <w:kern w:val="0"/>
                <w:sz w:val="30"/>
                <w:szCs w:val="30"/>
              </w:rPr>
              <w:t>划片区域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BDA09">
            <w:pPr>
              <w:widowControl/>
              <w:spacing w:line="600" w:lineRule="exact"/>
              <w:jc w:val="center"/>
              <w:rPr>
                <w:rFonts w:eastAsia="方正黑体_GBK"/>
                <w:kern w:val="0"/>
                <w:sz w:val="30"/>
                <w:szCs w:val="30"/>
              </w:rPr>
            </w:pPr>
            <w:r>
              <w:rPr>
                <w:rFonts w:eastAsia="方正黑体_GBK"/>
                <w:kern w:val="0"/>
                <w:sz w:val="30"/>
                <w:szCs w:val="30"/>
              </w:rPr>
              <w:t>备注</w:t>
            </w:r>
          </w:p>
        </w:tc>
      </w:tr>
      <w:tr w14:paraId="4FABB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D01BA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2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ACAA6"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城口中学</w:t>
            </w:r>
          </w:p>
          <w:p w14:paraId="338E4F7B">
            <w:pPr>
              <w:widowControl/>
              <w:spacing w:line="400" w:lineRule="exact"/>
              <w:jc w:val="center"/>
              <w:rPr>
                <w:rFonts w:hint="eastAsia" w:eastAsia="方正仿宋_GBK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城口育才中学</w:t>
            </w:r>
          </w:p>
        </w:tc>
        <w:tc>
          <w:tcPr>
            <w:tcW w:w="3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670C6">
            <w:pPr>
              <w:widowControl/>
              <w:spacing w:line="400" w:lineRule="exact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户籍在</w:t>
            </w:r>
            <w:r>
              <w:rPr>
                <w:kern w:val="0"/>
                <w:sz w:val="28"/>
                <w:szCs w:val="28"/>
              </w:rPr>
              <w:t>葛城街道、复兴街道、高燕镇、龙田</w:t>
            </w: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kern w:val="0"/>
                <w:sz w:val="28"/>
                <w:szCs w:val="28"/>
              </w:rPr>
              <w:t>、北屏</w:t>
            </w: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color w:val="000000"/>
                <w:kern w:val="0"/>
                <w:sz w:val="28"/>
                <w:szCs w:val="28"/>
              </w:rPr>
              <w:t>的适龄学生及</w:t>
            </w:r>
            <w:r>
              <w:rPr>
                <w:kern w:val="0"/>
                <w:sz w:val="28"/>
                <w:szCs w:val="28"/>
              </w:rPr>
              <w:t>辖区内学校小学毕业生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7E42A">
            <w:pPr>
              <w:widowControl/>
              <w:adjustRightInd w:val="0"/>
              <w:snapToGrid w:val="0"/>
              <w:spacing w:line="400" w:lineRule="exac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t>若报名人数超过</w:t>
            </w:r>
            <w:r>
              <w:rPr>
                <w:rFonts w:hint="eastAsia"/>
                <w:color w:val="auto"/>
                <w:kern w:val="0"/>
                <w:sz w:val="28"/>
                <w:szCs w:val="28"/>
                <w:lang w:eastAsia="zh-CN"/>
              </w:rPr>
              <w:t>片区内学生总数一半的学校</w:t>
            </w:r>
            <w:r>
              <w:rPr>
                <w:color w:val="auto"/>
                <w:kern w:val="0"/>
                <w:sz w:val="28"/>
                <w:szCs w:val="28"/>
              </w:rPr>
              <w:t>，则对报名该校的划片学生实行电脑派位</w:t>
            </w:r>
          </w:p>
        </w:tc>
      </w:tr>
      <w:tr w14:paraId="679C3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823D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2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0E674"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巴山学校</w:t>
            </w:r>
          </w:p>
          <w:p w14:paraId="65403949">
            <w:pPr>
              <w:widowControl/>
              <w:spacing w:line="400" w:lineRule="exact"/>
              <w:jc w:val="center"/>
              <w:rPr>
                <w:rFonts w:hint="eastAsia" w:eastAsia="方正仿宋_GBK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（初中）</w:t>
            </w:r>
          </w:p>
        </w:tc>
        <w:tc>
          <w:tcPr>
            <w:tcW w:w="3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44A9E">
            <w:pPr>
              <w:widowControl/>
              <w:spacing w:line="400" w:lineRule="exact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户籍在</w:t>
            </w:r>
            <w:r>
              <w:rPr>
                <w:kern w:val="0"/>
                <w:sz w:val="28"/>
                <w:szCs w:val="28"/>
              </w:rPr>
              <w:t>巴山镇、高楠镇、左岚乡</w:t>
            </w:r>
            <w:r>
              <w:rPr>
                <w:color w:val="000000"/>
                <w:kern w:val="0"/>
                <w:sz w:val="28"/>
                <w:szCs w:val="28"/>
              </w:rPr>
              <w:t>的适龄学生及</w:t>
            </w:r>
            <w:r>
              <w:rPr>
                <w:kern w:val="0"/>
                <w:sz w:val="28"/>
                <w:szCs w:val="28"/>
              </w:rPr>
              <w:t>辖区内学校小学毕业生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4D9E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300CB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4049E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</w:t>
            </w:r>
          </w:p>
        </w:tc>
        <w:tc>
          <w:tcPr>
            <w:tcW w:w="2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D9235"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坪坝中学</w:t>
            </w:r>
          </w:p>
        </w:tc>
        <w:tc>
          <w:tcPr>
            <w:tcW w:w="3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ACF00">
            <w:pPr>
              <w:widowControl/>
              <w:spacing w:line="400" w:lineRule="exact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户籍在</w:t>
            </w:r>
            <w:r>
              <w:rPr>
                <w:kern w:val="0"/>
                <w:sz w:val="28"/>
                <w:szCs w:val="28"/>
              </w:rPr>
              <w:t>坪坝镇、沿河乡</w:t>
            </w:r>
            <w:r>
              <w:rPr>
                <w:color w:val="000000"/>
                <w:kern w:val="0"/>
                <w:sz w:val="28"/>
                <w:szCs w:val="28"/>
              </w:rPr>
              <w:t>的适龄学生及</w:t>
            </w:r>
            <w:r>
              <w:rPr>
                <w:kern w:val="0"/>
                <w:sz w:val="28"/>
                <w:szCs w:val="28"/>
              </w:rPr>
              <w:t>辖区内学校小学毕业生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443CE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69EB2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2ABB9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</w:t>
            </w:r>
          </w:p>
        </w:tc>
        <w:tc>
          <w:tcPr>
            <w:tcW w:w="2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A68F2"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明通中学</w:t>
            </w:r>
          </w:p>
        </w:tc>
        <w:tc>
          <w:tcPr>
            <w:tcW w:w="3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B5F4C">
            <w:pPr>
              <w:widowControl/>
              <w:spacing w:line="400" w:lineRule="exact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户籍在</w:t>
            </w:r>
            <w:r>
              <w:rPr>
                <w:kern w:val="0"/>
                <w:sz w:val="28"/>
                <w:szCs w:val="28"/>
              </w:rPr>
              <w:t>明通镇、咸宜镇、鸡鸣乡、周溪乡、蓼子乡、明中乡</w:t>
            </w:r>
            <w:r>
              <w:rPr>
                <w:color w:val="000000"/>
                <w:kern w:val="0"/>
                <w:sz w:val="28"/>
                <w:szCs w:val="28"/>
              </w:rPr>
              <w:t>的适龄学生及</w:t>
            </w:r>
            <w:r>
              <w:rPr>
                <w:kern w:val="0"/>
                <w:sz w:val="28"/>
                <w:szCs w:val="28"/>
              </w:rPr>
              <w:t>辖区内学校小学毕业生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453F7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2A470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B4312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5</w:t>
            </w:r>
          </w:p>
        </w:tc>
        <w:tc>
          <w:tcPr>
            <w:tcW w:w="2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CC69A"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修齐中学</w:t>
            </w:r>
          </w:p>
        </w:tc>
        <w:tc>
          <w:tcPr>
            <w:tcW w:w="3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6DFE1">
            <w:pPr>
              <w:widowControl/>
              <w:spacing w:line="400" w:lineRule="exact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户籍在</w:t>
            </w:r>
            <w:r>
              <w:rPr>
                <w:kern w:val="0"/>
                <w:sz w:val="28"/>
                <w:szCs w:val="28"/>
              </w:rPr>
              <w:t>修齐镇、厚坪乡、治平乡、岚天乡</w:t>
            </w:r>
            <w:r>
              <w:rPr>
                <w:color w:val="000000"/>
                <w:kern w:val="0"/>
                <w:sz w:val="28"/>
                <w:szCs w:val="28"/>
              </w:rPr>
              <w:t>的适龄学生及</w:t>
            </w:r>
            <w:r>
              <w:rPr>
                <w:kern w:val="0"/>
                <w:sz w:val="28"/>
                <w:szCs w:val="28"/>
              </w:rPr>
              <w:t>辖区内学校小学毕业生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287AD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27226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5D04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6</w:t>
            </w:r>
          </w:p>
        </w:tc>
        <w:tc>
          <w:tcPr>
            <w:tcW w:w="2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4D279"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庙坝中学</w:t>
            </w:r>
          </w:p>
        </w:tc>
        <w:tc>
          <w:tcPr>
            <w:tcW w:w="3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834A5">
            <w:pPr>
              <w:widowControl/>
              <w:spacing w:line="400" w:lineRule="exact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户籍在</w:t>
            </w:r>
            <w:r>
              <w:rPr>
                <w:kern w:val="0"/>
                <w:sz w:val="28"/>
                <w:szCs w:val="28"/>
              </w:rPr>
              <w:t>庙坝镇、双河乡</w:t>
            </w:r>
            <w:r>
              <w:rPr>
                <w:color w:val="000000"/>
                <w:kern w:val="0"/>
                <w:sz w:val="28"/>
                <w:szCs w:val="28"/>
              </w:rPr>
              <w:t>的适龄学生及</w:t>
            </w:r>
            <w:r>
              <w:rPr>
                <w:kern w:val="0"/>
                <w:sz w:val="28"/>
                <w:szCs w:val="28"/>
              </w:rPr>
              <w:t>辖区内学校小学毕业生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45A12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7AF7A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0E05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7</w:t>
            </w:r>
          </w:p>
        </w:tc>
        <w:tc>
          <w:tcPr>
            <w:tcW w:w="2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312D3"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高观学校</w:t>
            </w:r>
          </w:p>
          <w:p w14:paraId="69653EAD">
            <w:pPr>
              <w:widowControl/>
              <w:spacing w:line="400" w:lineRule="exact"/>
              <w:jc w:val="center"/>
              <w:rPr>
                <w:rFonts w:hint="eastAsia" w:eastAsia="方正仿宋_GBK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（初中）</w:t>
            </w:r>
          </w:p>
        </w:tc>
        <w:tc>
          <w:tcPr>
            <w:tcW w:w="3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8C2DE">
            <w:pPr>
              <w:widowControl/>
              <w:spacing w:line="400" w:lineRule="exact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户籍在</w:t>
            </w:r>
            <w:r>
              <w:rPr>
                <w:kern w:val="0"/>
                <w:sz w:val="28"/>
                <w:szCs w:val="28"/>
              </w:rPr>
              <w:t>高观镇、东安镇、河鱼乡</w:t>
            </w:r>
            <w:r>
              <w:rPr>
                <w:color w:val="000000"/>
                <w:kern w:val="0"/>
                <w:sz w:val="28"/>
                <w:szCs w:val="28"/>
              </w:rPr>
              <w:t>的适龄学生及</w:t>
            </w:r>
            <w:r>
              <w:rPr>
                <w:kern w:val="0"/>
                <w:sz w:val="28"/>
                <w:szCs w:val="28"/>
              </w:rPr>
              <w:t>辖区内学校小学毕业生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23B5D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</w:tbl>
    <w:p w14:paraId="2FA516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84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2026-05-09T10:00:17Z</dcterms:created>
  <dc:creator>Administrator</dc:creator>
  <cp:lastModifiedBy>Administrator</cp:lastModifiedBy>
  <dcterms:modified xsi:type="dcterms:W3CDTF">2026-05-09T10:00:30Z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eyJoZGlkIjoiNTFjMmZjMmE2ODNmZjdkZjMyNjYyODYxMzc2YzRiNGQifQ==</vt:lpwstr>
  </property>
  <property fmtid="{D5CDD505-2E9C-101B-9397-08002B2CF9AE}" pid="4" name="ICV">
    <vt:lpwstr>C90BE23CAD734347954618CDA0C7F565_12</vt:lpwstr>
  </property>
</Properties>
</file>