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F80A6">
      <w:pPr>
        <w:adjustRightInd w:val="0"/>
        <w:snapToGrid w:val="0"/>
        <w:spacing w:line="579"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14:paraId="303FA6FC">
      <w:pPr>
        <w:adjustRightInd w:val="0"/>
        <w:snapToGrid w:val="0"/>
        <w:spacing w:line="579" w:lineRule="exact"/>
        <w:jc w:val="center"/>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城口县</w:t>
      </w:r>
      <w:r>
        <w:rPr>
          <w:rFonts w:hint="eastAsia" w:ascii="Times New Roman" w:hAnsi="Times New Roman" w:eastAsia="方正小标宋_GBK" w:cs="Times New Roman"/>
          <w:sz w:val="44"/>
          <w:szCs w:val="44"/>
          <w:lang w:val="en-US" w:eastAsia="zh-CN"/>
        </w:rPr>
        <w:t>2025年中小学幼儿园防</w:t>
      </w:r>
      <w:r>
        <w:rPr>
          <w:rFonts w:hint="eastAsia" w:ascii="Times New Roman" w:hAnsi="Times New Roman" w:eastAsia="方正小标宋_GBK" w:cs="Times New Roman"/>
          <w:sz w:val="44"/>
          <w:szCs w:val="44"/>
        </w:rPr>
        <w:t>溺水工作</w:t>
      </w:r>
      <w:r>
        <w:rPr>
          <w:rFonts w:hint="eastAsia" w:ascii="Times New Roman" w:hAnsi="Times New Roman" w:eastAsia="方正小标宋_GBK" w:cs="Times New Roman"/>
          <w:sz w:val="44"/>
          <w:szCs w:val="44"/>
          <w:lang w:eastAsia="zh-CN"/>
        </w:rPr>
        <w:t>任务清单</w:t>
      </w:r>
    </w:p>
    <w:p w14:paraId="3E2B6CEF">
      <w:pPr>
        <w:adjustRightInd w:val="0"/>
        <w:snapToGrid w:val="0"/>
        <w:spacing w:line="579"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tbl>
      <w:tblPr>
        <w:tblStyle w:val="6"/>
        <w:tblW w:w="12720" w:type="dxa"/>
        <w:tblInd w:w="1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10185"/>
        <w:gridCol w:w="975"/>
      </w:tblGrid>
      <w:tr w14:paraId="6DED66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5F7B8956">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项目</w:t>
            </w:r>
          </w:p>
        </w:tc>
        <w:tc>
          <w:tcPr>
            <w:tcW w:w="10185" w:type="dxa"/>
            <w:vAlign w:val="center"/>
          </w:tcPr>
          <w:p w14:paraId="723F31E8">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工作</w:t>
            </w:r>
            <w:r>
              <w:rPr>
                <w:rFonts w:hint="default" w:ascii="Times New Roman" w:hAnsi="Times New Roman" w:eastAsia="方正仿宋_GBK" w:cs="Times New Roman"/>
                <w:b/>
                <w:sz w:val="32"/>
                <w:szCs w:val="32"/>
              </w:rPr>
              <w:t>内容</w:t>
            </w:r>
          </w:p>
        </w:tc>
        <w:tc>
          <w:tcPr>
            <w:tcW w:w="975" w:type="dxa"/>
            <w:vAlign w:val="center"/>
          </w:tcPr>
          <w:p w14:paraId="0FD08340">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备注</w:t>
            </w:r>
          </w:p>
        </w:tc>
      </w:tr>
      <w:tr w14:paraId="5A77FC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390D0B56">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压实</w:t>
            </w:r>
            <w:r>
              <w:rPr>
                <w:rFonts w:hint="default" w:ascii="Times New Roman" w:hAnsi="Times New Roman" w:eastAsia="方正仿宋_GBK" w:cs="Times New Roman"/>
                <w:b/>
                <w:sz w:val="32"/>
                <w:szCs w:val="32"/>
              </w:rPr>
              <w:t>责任</w:t>
            </w:r>
          </w:p>
        </w:tc>
        <w:tc>
          <w:tcPr>
            <w:tcW w:w="10185" w:type="dxa"/>
            <w:vAlign w:val="center"/>
          </w:tcPr>
          <w:p w14:paraId="300743EE">
            <w:pPr>
              <w:numPr>
                <w:ilvl w:val="0"/>
                <w:numId w:val="1"/>
              </w:numPr>
              <w:adjustRightInd w:val="0"/>
              <w:snapToGrid w:val="0"/>
              <w:spacing w:line="360" w:lineRule="exact"/>
              <w:jc w:val="lef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乡镇</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街道</w:t>
            </w:r>
            <w:r>
              <w:rPr>
                <w:rFonts w:hint="eastAsia" w:ascii="Times New Roman" w:hAnsi="Times New Roman" w:eastAsia="方正仿宋_GBK" w:cs="Times New Roman"/>
                <w:b/>
                <w:bCs/>
                <w:sz w:val="28"/>
                <w:szCs w:val="28"/>
                <w:lang w:eastAsia="zh-CN"/>
              </w:rPr>
              <w:t>）：</w:t>
            </w:r>
            <w:r>
              <w:rPr>
                <w:rFonts w:hint="eastAsia" w:ascii="Times New Roman" w:hAnsi="Times New Roman" w:eastAsia="方正仿宋_GBK" w:cs="Times New Roman"/>
                <w:b w:val="0"/>
                <w:bCs w:val="0"/>
                <w:sz w:val="28"/>
                <w:szCs w:val="28"/>
                <w:lang w:eastAsia="zh-CN"/>
              </w:rPr>
              <w:t>成立专项工作组，</w:t>
            </w:r>
            <w:r>
              <w:rPr>
                <w:rFonts w:hint="default" w:ascii="Times New Roman" w:hAnsi="Times New Roman" w:eastAsia="方正仿宋_GBK" w:cs="Times New Roman"/>
                <w:sz w:val="28"/>
                <w:szCs w:val="28"/>
              </w:rPr>
              <w:t>组织召开防溺水工作联席会议，分析研判防溺水工作形势，研究解决</w:t>
            </w:r>
            <w:r>
              <w:rPr>
                <w:rFonts w:hint="eastAsia" w:ascii="Times New Roman" w:hAnsi="Times New Roman" w:eastAsia="方正仿宋_GBK" w:cs="Times New Roman"/>
                <w:sz w:val="28"/>
                <w:szCs w:val="28"/>
                <w:lang w:eastAsia="zh-CN"/>
              </w:rPr>
              <w:t>困难问题。</w:t>
            </w:r>
          </w:p>
          <w:p w14:paraId="1122CFCB">
            <w:pPr>
              <w:numPr>
                <w:ilvl w:val="0"/>
                <w:numId w:val="1"/>
              </w:numPr>
              <w:adjustRightInd w:val="0"/>
              <w:snapToGrid w:val="0"/>
              <w:spacing w:line="360" w:lineRule="exact"/>
              <w:jc w:val="lef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rPr>
              <w:t>学校</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组织召开防溺水专题会，部署相关工作，制定工作方案</w:t>
            </w:r>
            <w:r>
              <w:rPr>
                <w:rFonts w:hint="eastAsia" w:ascii="Times New Roman" w:hAnsi="Times New Roman" w:eastAsia="方正仿宋_GBK" w:cs="Times New Roman"/>
                <w:sz w:val="28"/>
                <w:szCs w:val="28"/>
                <w:lang w:eastAsia="zh-CN"/>
              </w:rPr>
              <w:t>。</w:t>
            </w:r>
          </w:p>
        </w:tc>
        <w:tc>
          <w:tcPr>
            <w:tcW w:w="975" w:type="dxa"/>
            <w:vAlign w:val="center"/>
          </w:tcPr>
          <w:p w14:paraId="7325C9E1">
            <w:pPr>
              <w:adjustRightInd w:val="0"/>
              <w:snapToGrid w:val="0"/>
              <w:spacing w:line="579" w:lineRule="exact"/>
              <w:jc w:val="center"/>
              <w:rPr>
                <w:rFonts w:hint="default" w:ascii="Times New Roman" w:hAnsi="Times New Roman" w:eastAsia="方正仿宋_GBK" w:cs="Times New Roman"/>
                <w:sz w:val="32"/>
                <w:szCs w:val="32"/>
              </w:rPr>
            </w:pPr>
          </w:p>
        </w:tc>
      </w:tr>
      <w:tr w14:paraId="2D69A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3239A422">
            <w:pPr>
              <w:adjustRightInd w:val="0"/>
              <w:snapToGrid w:val="0"/>
              <w:spacing w:line="579" w:lineRule="exact"/>
              <w:jc w:val="center"/>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教育</w:t>
            </w:r>
            <w:r>
              <w:rPr>
                <w:rFonts w:hint="default" w:ascii="Times New Roman" w:hAnsi="Times New Roman" w:eastAsia="方正仿宋_GBK" w:cs="Times New Roman"/>
                <w:b/>
                <w:sz w:val="32"/>
                <w:szCs w:val="32"/>
                <w:lang w:eastAsia="zh-CN"/>
              </w:rPr>
              <w:t>引导</w:t>
            </w:r>
          </w:p>
        </w:tc>
        <w:tc>
          <w:tcPr>
            <w:tcW w:w="10185" w:type="dxa"/>
            <w:vAlign w:val="center"/>
          </w:tcPr>
          <w:p w14:paraId="1194092F">
            <w:pPr>
              <w:numPr>
                <w:ilvl w:val="0"/>
                <w:numId w:val="0"/>
              </w:numPr>
              <w:adjustRightInd w:val="0"/>
              <w:snapToGrid w:val="0"/>
              <w:spacing w:line="360" w:lineRule="exact"/>
              <w:jc w:val="lef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b/>
                <w:bCs/>
                <w:sz w:val="28"/>
                <w:szCs w:val="28"/>
                <w:lang w:val="en-US" w:eastAsia="zh-CN"/>
              </w:rPr>
              <w:t>.</w:t>
            </w:r>
            <w:r>
              <w:rPr>
                <w:rFonts w:hint="default" w:ascii="Times New Roman" w:hAnsi="Times New Roman" w:eastAsia="方正仿宋_GBK" w:cs="Times New Roman"/>
                <w:b/>
                <w:bCs/>
                <w:sz w:val="28"/>
                <w:szCs w:val="28"/>
              </w:rPr>
              <w:t>乡镇</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街道</w:t>
            </w:r>
            <w:r>
              <w:rPr>
                <w:rFonts w:hint="eastAsia" w:ascii="Times New Roman" w:hAnsi="Times New Roman" w:eastAsia="方正仿宋_GBK" w:cs="Times New Roman"/>
                <w:b/>
                <w:bCs/>
                <w:sz w:val="28"/>
                <w:szCs w:val="28"/>
                <w:lang w:eastAsia="zh-CN"/>
              </w:rPr>
              <w:t>）、村（社）：</w:t>
            </w:r>
            <w:r>
              <w:rPr>
                <w:rFonts w:hint="default" w:ascii="Times New Roman" w:hAnsi="Times New Roman" w:eastAsia="方正仿宋_GBK" w:cs="Times New Roman"/>
                <w:sz w:val="28"/>
                <w:szCs w:val="28"/>
              </w:rPr>
              <w:t>利用</w:t>
            </w:r>
            <w:r>
              <w:rPr>
                <w:rFonts w:hint="eastAsia" w:ascii="Times New Roman" w:hAnsi="Times New Roman" w:eastAsia="方正仿宋_GBK" w:cs="Times New Roman"/>
                <w:sz w:val="28"/>
                <w:szCs w:val="28"/>
                <w:lang w:eastAsia="zh-CN"/>
              </w:rPr>
              <w:t>“大小喇叭”村村响</w:t>
            </w:r>
            <w:r>
              <w:rPr>
                <w:rFonts w:hint="default" w:ascii="Times New Roman" w:hAnsi="Times New Roman" w:eastAsia="方正仿宋_GBK" w:cs="Times New Roman"/>
                <w:sz w:val="28"/>
                <w:szCs w:val="28"/>
              </w:rPr>
              <w:t>、公共电子屏、</w:t>
            </w:r>
            <w:r>
              <w:rPr>
                <w:rFonts w:hint="eastAsia" w:ascii="Times New Roman" w:hAnsi="Times New Roman" w:eastAsia="方正仿宋_GBK" w:cs="Times New Roman"/>
                <w:sz w:val="28"/>
                <w:szCs w:val="28"/>
                <w:lang w:eastAsia="zh-CN"/>
              </w:rPr>
              <w:t>流动宣传车、社区“小蜜蜂”、</w:t>
            </w:r>
            <w:r>
              <w:rPr>
                <w:rFonts w:hint="default" w:ascii="Times New Roman" w:hAnsi="Times New Roman" w:eastAsia="方正仿宋_GBK" w:cs="Times New Roman"/>
                <w:sz w:val="28"/>
                <w:szCs w:val="28"/>
              </w:rPr>
              <w:t>村社公开栏</w:t>
            </w:r>
            <w:r>
              <w:rPr>
                <w:rFonts w:hint="eastAsia" w:ascii="Times New Roman" w:hAnsi="Times New Roman" w:eastAsia="方正仿宋_GBK" w:cs="Times New Roman"/>
                <w:sz w:val="28"/>
                <w:szCs w:val="28"/>
                <w:lang w:eastAsia="zh-CN"/>
              </w:rPr>
              <w:t>、院坝会</w:t>
            </w:r>
            <w:r>
              <w:rPr>
                <w:rFonts w:hint="default" w:ascii="Times New Roman" w:hAnsi="Times New Roman" w:eastAsia="方正仿宋_GBK" w:cs="Times New Roman"/>
                <w:sz w:val="28"/>
                <w:szCs w:val="28"/>
              </w:rPr>
              <w:t>等广泛宣传防溺水安全常识，营造浓厚舆论氛围</w:t>
            </w:r>
            <w:r>
              <w:rPr>
                <w:rFonts w:hint="eastAsia" w:ascii="Times New Roman" w:hAnsi="Times New Roman" w:eastAsia="方正仿宋_GBK" w:cs="Times New Roman"/>
                <w:sz w:val="28"/>
                <w:szCs w:val="28"/>
                <w:lang w:eastAsia="zh-CN"/>
              </w:rPr>
              <w:t>。</w:t>
            </w:r>
          </w:p>
          <w:p w14:paraId="799BBC6E">
            <w:pPr>
              <w:numPr>
                <w:ilvl w:val="0"/>
                <w:numId w:val="0"/>
              </w:numPr>
              <w:adjustRightInd w:val="0"/>
              <w:snapToGrid w:val="0"/>
              <w:spacing w:line="360" w:lineRule="exact"/>
              <w:jc w:val="lef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b/>
                <w:bCs/>
                <w:sz w:val="28"/>
                <w:szCs w:val="28"/>
              </w:rPr>
              <w:t>学校</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建立完善暑期防溺水安全教育长效工作机制，普及防溺水安全知识，督促监护人履行学生校外期间的监护义务。开展1次全覆盖暑期安全教育；向家长每周发送1次防溺水</w:t>
            </w:r>
            <w:r>
              <w:rPr>
                <w:rFonts w:hint="eastAsia" w:ascii="Times New Roman" w:hAnsi="Times New Roman" w:eastAsia="方正仿宋_GBK" w:cs="Times New Roman"/>
                <w:sz w:val="28"/>
                <w:szCs w:val="28"/>
                <w:lang w:eastAsia="zh-CN"/>
              </w:rPr>
              <w:t>安全</w:t>
            </w:r>
            <w:r>
              <w:rPr>
                <w:rFonts w:hint="default" w:ascii="Times New Roman" w:hAnsi="Times New Roman" w:eastAsia="方正仿宋_GBK" w:cs="Times New Roman"/>
                <w:sz w:val="28"/>
                <w:szCs w:val="28"/>
              </w:rPr>
              <w:t>提醒</w:t>
            </w:r>
            <w:r>
              <w:rPr>
                <w:rFonts w:hint="eastAsia" w:ascii="Times New Roman" w:hAnsi="Times New Roman" w:eastAsia="方正仿宋_GBK" w:cs="Times New Roman"/>
                <w:sz w:val="28"/>
                <w:szCs w:val="28"/>
                <w:lang w:eastAsia="zh-CN"/>
              </w:rPr>
              <w:t>。</w:t>
            </w:r>
          </w:p>
        </w:tc>
        <w:tc>
          <w:tcPr>
            <w:tcW w:w="975" w:type="dxa"/>
            <w:vAlign w:val="center"/>
          </w:tcPr>
          <w:p w14:paraId="7A501B4A">
            <w:pPr>
              <w:adjustRightInd w:val="0"/>
              <w:snapToGrid w:val="0"/>
              <w:spacing w:line="579" w:lineRule="exact"/>
              <w:jc w:val="center"/>
              <w:rPr>
                <w:rFonts w:hint="default" w:ascii="Times New Roman" w:hAnsi="Times New Roman" w:eastAsia="方正仿宋_GBK" w:cs="Times New Roman"/>
                <w:sz w:val="32"/>
                <w:szCs w:val="32"/>
              </w:rPr>
            </w:pPr>
          </w:p>
        </w:tc>
      </w:tr>
      <w:tr w14:paraId="2CE60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72F0C074">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排查整治</w:t>
            </w:r>
          </w:p>
        </w:tc>
        <w:tc>
          <w:tcPr>
            <w:tcW w:w="10185" w:type="dxa"/>
            <w:vAlign w:val="center"/>
          </w:tcPr>
          <w:p w14:paraId="67DA9638">
            <w:pPr>
              <w:numPr>
                <w:ilvl w:val="0"/>
                <w:numId w:val="0"/>
              </w:numPr>
              <w:adjustRightInd w:val="0"/>
              <w:snapToGrid w:val="0"/>
              <w:spacing w:line="320" w:lineRule="exact"/>
              <w:jc w:val="lef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b/>
                <w:bCs/>
                <w:sz w:val="28"/>
                <w:szCs w:val="28"/>
              </w:rPr>
              <w:t>乡镇</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街道</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组织属地公安、应急、水利、民政等部门和村（社区）对学校附近河流、水库、山塘等重点水域和学生上放学必经路段水域组织开展1次拉网式联合排查，</w:t>
            </w:r>
            <w:r>
              <w:rPr>
                <w:rFonts w:hint="eastAsia" w:ascii="Times New Roman" w:hAnsi="Times New Roman" w:eastAsia="方正仿宋_GBK" w:cs="Times New Roman"/>
                <w:sz w:val="28"/>
                <w:szCs w:val="28"/>
                <w:lang w:eastAsia="zh-CN"/>
              </w:rPr>
              <w:t>全面</w:t>
            </w:r>
            <w:r>
              <w:rPr>
                <w:rFonts w:hint="default" w:ascii="Times New Roman" w:hAnsi="Times New Roman" w:eastAsia="方正仿宋_GBK" w:cs="Times New Roman"/>
                <w:sz w:val="28"/>
                <w:szCs w:val="28"/>
              </w:rPr>
              <w:t>建立</w:t>
            </w:r>
            <w:r>
              <w:rPr>
                <w:rFonts w:hint="eastAsia" w:ascii="Times New Roman" w:hAnsi="Times New Roman" w:eastAsia="方正仿宋_GBK" w:cs="Times New Roman"/>
                <w:sz w:val="28"/>
                <w:szCs w:val="28"/>
                <w:lang w:eastAsia="zh-CN"/>
              </w:rPr>
              <w:t>安全管理</w:t>
            </w:r>
            <w:r>
              <w:rPr>
                <w:rFonts w:hint="default" w:ascii="Times New Roman" w:hAnsi="Times New Roman" w:eastAsia="方正仿宋_GBK" w:cs="Times New Roman"/>
                <w:sz w:val="28"/>
                <w:szCs w:val="28"/>
              </w:rPr>
              <w:t>台账，</w:t>
            </w:r>
            <w:r>
              <w:rPr>
                <w:rFonts w:hint="eastAsia" w:ascii="Times New Roman" w:hAnsi="Times New Roman" w:eastAsia="方正仿宋_GBK" w:cs="Times New Roman"/>
                <w:sz w:val="28"/>
                <w:szCs w:val="28"/>
                <w:lang w:eastAsia="zh-CN"/>
              </w:rPr>
              <w:t>明确安全管理</w:t>
            </w:r>
            <w:r>
              <w:rPr>
                <w:rFonts w:hint="default" w:ascii="Times New Roman" w:hAnsi="Times New Roman" w:eastAsia="方正仿宋_GBK" w:cs="Times New Roman"/>
                <w:sz w:val="28"/>
                <w:szCs w:val="28"/>
              </w:rPr>
              <w:t>责任人员，做到险情及时发现，隐患及时消除</w:t>
            </w:r>
            <w:r>
              <w:rPr>
                <w:rFonts w:hint="eastAsia" w:ascii="Times New Roman" w:hAnsi="Times New Roman" w:eastAsia="方正仿宋_GBK" w:cs="Times New Roman"/>
                <w:sz w:val="28"/>
                <w:szCs w:val="28"/>
                <w:lang w:eastAsia="zh-CN"/>
              </w:rPr>
              <w:t>。</w:t>
            </w:r>
          </w:p>
          <w:p w14:paraId="49044D9F">
            <w:pPr>
              <w:numPr>
                <w:ilvl w:val="0"/>
                <w:numId w:val="0"/>
              </w:numPr>
              <w:adjustRightInd w:val="0"/>
              <w:snapToGrid w:val="0"/>
              <w:spacing w:line="320" w:lineRule="exact"/>
              <w:jc w:val="lef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b/>
                <w:bCs/>
                <w:sz w:val="28"/>
                <w:szCs w:val="28"/>
              </w:rPr>
              <w:t>学校</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sz w:val="28"/>
                <w:szCs w:val="28"/>
              </w:rPr>
              <w:t>对学校附近河流、水库、山塘等重点水域及学生上下学必经路段水域开展1次拉网式排查</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存在安全隐患的，向属地</w:t>
            </w:r>
            <w:r>
              <w:rPr>
                <w:rFonts w:hint="eastAsia" w:ascii="Times New Roman" w:hAnsi="Times New Roman" w:eastAsia="方正仿宋_GBK" w:cs="Times New Roman"/>
                <w:sz w:val="28"/>
                <w:szCs w:val="28"/>
                <w:lang w:eastAsia="zh-CN"/>
              </w:rPr>
              <w:t>党委</w:t>
            </w:r>
            <w:r>
              <w:rPr>
                <w:rFonts w:hint="default" w:ascii="Times New Roman" w:hAnsi="Times New Roman" w:eastAsia="方正仿宋_GBK" w:cs="Times New Roman"/>
                <w:sz w:val="28"/>
                <w:szCs w:val="28"/>
              </w:rPr>
              <w:t>政府</w:t>
            </w:r>
            <w:r>
              <w:rPr>
                <w:rFonts w:hint="eastAsia" w:ascii="Times New Roman" w:hAnsi="Times New Roman" w:eastAsia="方正仿宋_GBK" w:cs="Times New Roman"/>
                <w:sz w:val="28"/>
                <w:szCs w:val="28"/>
                <w:lang w:eastAsia="zh-CN"/>
              </w:rPr>
              <w:t>专题</w:t>
            </w:r>
            <w:r>
              <w:rPr>
                <w:rFonts w:hint="default" w:ascii="Times New Roman" w:hAnsi="Times New Roman" w:eastAsia="方正仿宋_GBK" w:cs="Times New Roman"/>
                <w:sz w:val="28"/>
                <w:szCs w:val="28"/>
              </w:rPr>
              <w:t>汇报</w:t>
            </w:r>
            <w:r>
              <w:rPr>
                <w:rFonts w:hint="eastAsia" w:ascii="Times New Roman" w:hAnsi="Times New Roman" w:eastAsia="方正仿宋_GBK" w:cs="Times New Roman"/>
                <w:sz w:val="28"/>
                <w:szCs w:val="28"/>
                <w:lang w:eastAsia="zh-CN"/>
              </w:rPr>
              <w:t>。</w:t>
            </w:r>
          </w:p>
        </w:tc>
        <w:tc>
          <w:tcPr>
            <w:tcW w:w="975" w:type="dxa"/>
            <w:vAlign w:val="center"/>
          </w:tcPr>
          <w:p w14:paraId="4FD21367">
            <w:pPr>
              <w:adjustRightInd w:val="0"/>
              <w:snapToGrid w:val="0"/>
              <w:spacing w:line="579" w:lineRule="exact"/>
              <w:jc w:val="center"/>
              <w:rPr>
                <w:rFonts w:hint="default" w:ascii="Times New Roman" w:hAnsi="Times New Roman" w:eastAsia="方正仿宋_GBK" w:cs="Times New Roman"/>
                <w:sz w:val="32"/>
                <w:szCs w:val="32"/>
              </w:rPr>
            </w:pPr>
          </w:p>
        </w:tc>
      </w:tr>
      <w:tr w14:paraId="64714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249DFBB3">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设施建设</w:t>
            </w:r>
          </w:p>
        </w:tc>
        <w:tc>
          <w:tcPr>
            <w:tcW w:w="10185" w:type="dxa"/>
            <w:vAlign w:val="center"/>
          </w:tcPr>
          <w:p w14:paraId="346B573F">
            <w:pPr>
              <w:adjustRightInd w:val="0"/>
              <w:snapToGrid w:val="0"/>
              <w:spacing w:line="32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bCs/>
                <w:sz w:val="28"/>
                <w:szCs w:val="28"/>
              </w:rPr>
              <w:t>乡镇</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街道</w:t>
            </w:r>
            <w:r>
              <w:rPr>
                <w:rFonts w:hint="eastAsia" w:ascii="Times New Roman" w:hAnsi="Times New Roman" w:eastAsia="方正仿宋_GBK" w:cs="Times New Roman"/>
                <w:b/>
                <w:bCs/>
                <w:sz w:val="28"/>
                <w:szCs w:val="28"/>
                <w:lang w:eastAsia="zh-CN"/>
              </w:rPr>
              <w:t>）、相关部门：</w:t>
            </w:r>
            <w:r>
              <w:rPr>
                <w:rFonts w:hint="eastAsia" w:ascii="Times New Roman" w:hAnsi="Times New Roman" w:eastAsia="方正仿宋_GBK" w:cs="Times New Roman"/>
                <w:b w:val="0"/>
                <w:bCs w:val="0"/>
                <w:sz w:val="28"/>
                <w:szCs w:val="28"/>
                <w:lang w:eastAsia="zh-CN"/>
              </w:rPr>
              <w:t>在容易发生和曾经发生溺水事故的重点水域落实防溺水“四个一”设施（一块警示牌、一个救生圈、一根救生绳、一根救生杆）</w:t>
            </w:r>
            <w:r>
              <w:rPr>
                <w:rFonts w:hint="default" w:ascii="Times New Roman" w:hAnsi="Times New Roman" w:eastAsia="方正仿宋_GBK" w:cs="Times New Roman"/>
                <w:sz w:val="28"/>
                <w:szCs w:val="28"/>
              </w:rPr>
              <w:t>。</w:t>
            </w:r>
          </w:p>
        </w:tc>
        <w:tc>
          <w:tcPr>
            <w:tcW w:w="975" w:type="dxa"/>
            <w:vAlign w:val="center"/>
          </w:tcPr>
          <w:p w14:paraId="7BDDEF9C">
            <w:pPr>
              <w:adjustRightInd w:val="0"/>
              <w:snapToGrid w:val="0"/>
              <w:spacing w:line="579" w:lineRule="exact"/>
              <w:jc w:val="center"/>
              <w:rPr>
                <w:rFonts w:hint="default" w:ascii="Times New Roman" w:hAnsi="Times New Roman" w:eastAsia="方正仿宋_GBK" w:cs="Times New Roman"/>
                <w:sz w:val="32"/>
                <w:szCs w:val="32"/>
              </w:rPr>
            </w:pPr>
          </w:p>
        </w:tc>
      </w:tr>
      <w:tr w14:paraId="36725D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21978067">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网格管理</w:t>
            </w:r>
          </w:p>
        </w:tc>
        <w:tc>
          <w:tcPr>
            <w:tcW w:w="10185" w:type="dxa"/>
            <w:vAlign w:val="center"/>
          </w:tcPr>
          <w:p w14:paraId="4F6FEFF1">
            <w:pPr>
              <w:numPr>
                <w:ilvl w:val="0"/>
                <w:numId w:val="0"/>
              </w:numPr>
              <w:adjustRightInd w:val="0"/>
              <w:snapToGrid w:val="0"/>
              <w:spacing w:line="32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b w:val="0"/>
                <w:bCs w:val="0"/>
                <w:sz w:val="28"/>
                <w:szCs w:val="28"/>
                <w:lang w:val="en-US" w:eastAsia="zh-CN"/>
              </w:rPr>
              <w:t>8.</w:t>
            </w:r>
            <w:r>
              <w:rPr>
                <w:rFonts w:hint="default" w:ascii="Times New Roman" w:hAnsi="Times New Roman" w:eastAsia="方正仿宋_GBK" w:cs="Times New Roman"/>
                <w:b/>
                <w:bCs/>
                <w:sz w:val="28"/>
                <w:szCs w:val="28"/>
              </w:rPr>
              <w:t>乡镇</w:t>
            </w:r>
            <w:r>
              <w:rPr>
                <w:rFonts w:hint="eastAsia"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街道</w:t>
            </w:r>
            <w:r>
              <w:rPr>
                <w:rFonts w:hint="eastAsia" w:ascii="Times New Roman" w:hAnsi="Times New Roman" w:eastAsia="方正仿宋_GBK" w:cs="Times New Roman"/>
                <w:b/>
                <w:bCs/>
                <w:sz w:val="28"/>
                <w:szCs w:val="28"/>
                <w:lang w:eastAsia="zh-CN"/>
              </w:rPr>
              <w:t>）、村（社）</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建立网格化日常管理机制，制定巡查管理制度，落实专人分段负责对辖区内河流、水库特别是发生了溺水事故的各重点水域地段开展巡逻巡查和教育劝导；对</w:t>
            </w:r>
            <w:r>
              <w:rPr>
                <w:rFonts w:hint="eastAsia" w:ascii="Times New Roman" w:hAnsi="Times New Roman" w:eastAsia="方正仿宋_GBK" w:cs="Times New Roman"/>
                <w:sz w:val="28"/>
                <w:szCs w:val="28"/>
                <w:lang w:eastAsia="zh-CN"/>
              </w:rPr>
              <w:t>辖区重点学生</w:t>
            </w:r>
            <w:r>
              <w:rPr>
                <w:rFonts w:hint="default" w:ascii="Times New Roman" w:hAnsi="Times New Roman" w:eastAsia="方正仿宋_GBK" w:cs="Times New Roman"/>
                <w:sz w:val="28"/>
                <w:szCs w:val="28"/>
              </w:rPr>
              <w:t>落实日常关心关爱和安全监管；</w:t>
            </w:r>
            <w:r>
              <w:rPr>
                <w:rFonts w:hint="eastAsia" w:ascii="Times New Roman" w:hAnsi="Times New Roman" w:eastAsia="方正仿宋_GBK" w:cs="Times New Roman"/>
                <w:sz w:val="28"/>
                <w:szCs w:val="28"/>
                <w:lang w:eastAsia="zh-CN"/>
              </w:rPr>
              <w:t>组织联点干部、派出所民警辅警、村组干部、网格员和志愿者等力量</w:t>
            </w:r>
            <w:r>
              <w:rPr>
                <w:rFonts w:hint="default" w:ascii="Times New Roman" w:hAnsi="Times New Roman" w:eastAsia="方正仿宋_GBK" w:cs="Times New Roman"/>
                <w:sz w:val="28"/>
                <w:szCs w:val="28"/>
              </w:rPr>
              <w:t>建立日常巡逻队，在</w:t>
            </w:r>
            <w:r>
              <w:rPr>
                <w:rFonts w:hint="eastAsia" w:ascii="Times New Roman" w:hAnsi="Times New Roman" w:eastAsia="方正仿宋_GBK" w:cs="Times New Roman"/>
                <w:sz w:val="28"/>
                <w:szCs w:val="28"/>
                <w:lang w:eastAsia="zh-CN"/>
              </w:rPr>
              <w:t>连晴高温、主汛期等</w:t>
            </w:r>
            <w:r>
              <w:rPr>
                <w:rFonts w:hint="default" w:ascii="Times New Roman" w:hAnsi="Times New Roman" w:eastAsia="方正仿宋_GBK" w:cs="Times New Roman"/>
                <w:sz w:val="28"/>
                <w:szCs w:val="28"/>
              </w:rPr>
              <w:t>重点时段</w:t>
            </w:r>
            <w:r>
              <w:rPr>
                <w:rFonts w:hint="eastAsia" w:ascii="Times New Roman" w:hAnsi="Times New Roman" w:eastAsia="方正仿宋_GBK" w:cs="Times New Roman"/>
                <w:sz w:val="28"/>
                <w:szCs w:val="28"/>
                <w:lang w:eastAsia="zh-CN"/>
              </w:rPr>
              <w:t>每日午后至傍晚在危险</w:t>
            </w:r>
            <w:r>
              <w:rPr>
                <w:rFonts w:hint="default" w:ascii="Times New Roman" w:hAnsi="Times New Roman" w:eastAsia="方正仿宋_GBK" w:cs="Times New Roman"/>
                <w:sz w:val="28"/>
                <w:szCs w:val="28"/>
              </w:rPr>
              <w:t>水域</w:t>
            </w:r>
            <w:r>
              <w:rPr>
                <w:rFonts w:hint="eastAsia" w:ascii="Times New Roman" w:hAnsi="Times New Roman" w:eastAsia="方正仿宋_GBK" w:cs="Times New Roman"/>
                <w:sz w:val="28"/>
                <w:szCs w:val="28"/>
                <w:lang w:eastAsia="zh-CN"/>
              </w:rPr>
              <w:t>“一日三</w:t>
            </w:r>
            <w:r>
              <w:rPr>
                <w:rFonts w:hint="default" w:ascii="Times New Roman" w:hAnsi="Times New Roman" w:eastAsia="方正仿宋_GBK" w:cs="Times New Roman"/>
                <w:sz w:val="28"/>
                <w:szCs w:val="28"/>
              </w:rPr>
              <w:t>巡查</w:t>
            </w:r>
            <w:r>
              <w:rPr>
                <w:rFonts w:hint="eastAsia" w:ascii="Times New Roman" w:hAnsi="Times New Roman" w:eastAsia="方正仿宋_GBK" w:cs="Times New Roman"/>
                <w:sz w:val="28"/>
                <w:szCs w:val="28"/>
                <w:lang w:eastAsia="zh-CN"/>
              </w:rPr>
              <w:t>”，乡村劝导员坚持每天劝导引导。</w:t>
            </w:r>
          </w:p>
          <w:p w14:paraId="688CD4B7">
            <w:pPr>
              <w:numPr>
                <w:ilvl w:val="0"/>
                <w:numId w:val="0"/>
              </w:numPr>
              <w:adjustRightInd w:val="0"/>
              <w:snapToGrid w:val="0"/>
              <w:spacing w:line="32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b w:val="0"/>
                <w:bCs w:val="0"/>
                <w:sz w:val="28"/>
                <w:szCs w:val="28"/>
                <w:lang w:val="en-US" w:eastAsia="zh-CN"/>
              </w:rPr>
              <w:t>9.</w:t>
            </w:r>
            <w:r>
              <w:rPr>
                <w:rFonts w:hint="default" w:ascii="Times New Roman" w:hAnsi="Times New Roman" w:eastAsia="方正仿宋_GBK" w:cs="Times New Roman"/>
                <w:b/>
                <w:bCs/>
                <w:sz w:val="28"/>
                <w:szCs w:val="28"/>
              </w:rPr>
              <w:t>学校</w:t>
            </w:r>
            <w:r>
              <w:rPr>
                <w:rFonts w:hint="eastAsia" w:ascii="Times New Roman" w:hAnsi="Times New Roman" w:eastAsia="方正仿宋_GBK" w:cs="Times New Roman"/>
                <w:b/>
                <w:bCs/>
                <w:sz w:val="28"/>
                <w:szCs w:val="28"/>
                <w:lang w:eastAsia="zh-CN"/>
              </w:rPr>
              <w:t>：</w:t>
            </w:r>
            <w:r>
              <w:rPr>
                <w:rFonts w:hint="eastAsia" w:ascii="Times New Roman" w:hAnsi="Times New Roman" w:eastAsia="方正仿宋_GBK" w:cs="Times New Roman"/>
                <w:b w:val="0"/>
                <w:bCs w:val="0"/>
                <w:sz w:val="28"/>
                <w:szCs w:val="28"/>
                <w:lang w:eastAsia="zh-CN"/>
              </w:rPr>
              <w:t>组织教师通过实地家访、电话家访以及短信、视频等形式，在</w:t>
            </w:r>
            <w:r>
              <w:rPr>
                <w:rFonts w:hint="default" w:ascii="Times New Roman" w:hAnsi="Times New Roman" w:eastAsia="方正仿宋_GBK" w:cs="Times New Roman"/>
                <w:sz w:val="28"/>
                <w:szCs w:val="28"/>
              </w:rPr>
              <w:t>暑期</w:t>
            </w:r>
            <w:r>
              <w:rPr>
                <w:rFonts w:hint="eastAsia" w:ascii="Times New Roman" w:hAnsi="Times New Roman" w:eastAsia="方正仿宋_GBK" w:cs="Times New Roman"/>
                <w:sz w:val="28"/>
                <w:szCs w:val="28"/>
                <w:lang w:eastAsia="zh-CN"/>
              </w:rPr>
              <w:t>每周至少对家长学生进行</w:t>
            </w:r>
            <w:r>
              <w:rPr>
                <w:rFonts w:hint="eastAsia" w:ascii="Times New Roman" w:hAnsi="Times New Roman" w:eastAsia="方正仿宋_GBK" w:cs="Times New Roman"/>
                <w:sz w:val="28"/>
                <w:szCs w:val="28"/>
                <w:lang w:val="en-US" w:eastAsia="zh-CN"/>
              </w:rPr>
              <w:t>1次防溺水等安全提示，引导家长密切关注孩子心理健康，</w:t>
            </w:r>
            <w:r>
              <w:rPr>
                <w:rFonts w:hint="default" w:ascii="Times New Roman" w:hAnsi="Times New Roman" w:eastAsia="方正仿宋_GBK" w:cs="Times New Roman"/>
                <w:sz w:val="28"/>
                <w:szCs w:val="28"/>
              </w:rPr>
              <w:t>了解暑期生活动态，督促监护人履行监管责任</w:t>
            </w:r>
            <w:r>
              <w:rPr>
                <w:rFonts w:hint="eastAsia" w:ascii="Times New Roman" w:hAnsi="Times New Roman" w:eastAsia="方正仿宋_GBK" w:cs="Times New Roman"/>
                <w:sz w:val="28"/>
                <w:szCs w:val="28"/>
                <w:lang w:eastAsia="zh-CN"/>
              </w:rPr>
              <w:t>。</w:t>
            </w:r>
          </w:p>
        </w:tc>
        <w:tc>
          <w:tcPr>
            <w:tcW w:w="975" w:type="dxa"/>
            <w:vAlign w:val="center"/>
          </w:tcPr>
          <w:p w14:paraId="62F91D56">
            <w:pPr>
              <w:adjustRightInd w:val="0"/>
              <w:snapToGrid w:val="0"/>
              <w:spacing w:line="579" w:lineRule="exact"/>
              <w:jc w:val="center"/>
              <w:rPr>
                <w:rFonts w:hint="default" w:ascii="Times New Roman" w:hAnsi="Times New Roman" w:eastAsia="方正仿宋_GBK" w:cs="Times New Roman"/>
                <w:sz w:val="32"/>
                <w:szCs w:val="32"/>
              </w:rPr>
            </w:pPr>
          </w:p>
        </w:tc>
      </w:tr>
      <w:tr w14:paraId="5E7B3F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5C50D935">
            <w:pPr>
              <w:adjustRightInd w:val="0"/>
              <w:snapToGrid w:val="0"/>
              <w:spacing w:line="579"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应急处置</w:t>
            </w:r>
          </w:p>
        </w:tc>
        <w:tc>
          <w:tcPr>
            <w:tcW w:w="10185" w:type="dxa"/>
            <w:vAlign w:val="center"/>
          </w:tcPr>
          <w:p w14:paraId="03E74DAB">
            <w:pPr>
              <w:numPr>
                <w:ilvl w:val="0"/>
                <w:numId w:val="2"/>
              </w:numPr>
              <w:adjustRightInd w:val="0"/>
              <w:snapToGrid w:val="0"/>
              <w:spacing w:line="320" w:lineRule="exact"/>
              <w:jc w:val="lef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b/>
                <w:bCs/>
                <w:sz w:val="28"/>
                <w:szCs w:val="28"/>
                <w:lang w:eastAsia="zh-CN"/>
              </w:rPr>
              <w:t>乡镇（街道）</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建立完善溺水应急处置工作机制，完善溺水应急处置预案，</w:t>
            </w:r>
            <w:r>
              <w:rPr>
                <w:rFonts w:hint="eastAsia" w:ascii="Times New Roman" w:hAnsi="Times New Roman" w:eastAsia="方正仿宋_GBK" w:cs="Times New Roman"/>
                <w:sz w:val="28"/>
                <w:szCs w:val="28"/>
                <w:lang w:eastAsia="zh-CN"/>
              </w:rPr>
              <w:t>组建应急抢救队，</w:t>
            </w:r>
            <w:r>
              <w:rPr>
                <w:rFonts w:hint="default" w:ascii="Times New Roman" w:hAnsi="Times New Roman" w:eastAsia="方正仿宋_GBK" w:cs="Times New Roman"/>
                <w:sz w:val="28"/>
                <w:szCs w:val="28"/>
              </w:rPr>
              <w:t>并开展</w:t>
            </w:r>
            <w:r>
              <w:rPr>
                <w:rFonts w:hint="eastAsia" w:ascii="Times New Roman" w:hAnsi="Times New Roman" w:eastAsia="方正仿宋_GBK" w:cs="Times New Roman"/>
                <w:sz w:val="28"/>
                <w:szCs w:val="28"/>
                <w:lang w:val="en-US" w:eastAsia="zh-CN"/>
              </w:rPr>
              <w:t>1次</w:t>
            </w:r>
            <w:r>
              <w:rPr>
                <w:rFonts w:hint="eastAsia" w:ascii="Times New Roman" w:hAnsi="Times New Roman" w:eastAsia="方正仿宋_GBK" w:cs="Times New Roman"/>
                <w:sz w:val="28"/>
                <w:szCs w:val="28"/>
                <w:lang w:eastAsia="zh-CN"/>
              </w:rPr>
              <w:t>救援</w:t>
            </w:r>
            <w:r>
              <w:rPr>
                <w:rFonts w:hint="default" w:ascii="Times New Roman" w:hAnsi="Times New Roman" w:eastAsia="方正仿宋_GBK" w:cs="Times New Roman"/>
                <w:sz w:val="28"/>
                <w:szCs w:val="28"/>
              </w:rPr>
              <w:t>演练</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明确相关部门和村</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社</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的应急处置工作职责</w:t>
            </w:r>
            <w:r>
              <w:rPr>
                <w:rFonts w:hint="eastAsia" w:ascii="Times New Roman" w:hAnsi="Times New Roman" w:eastAsia="方正仿宋_GBK" w:cs="Times New Roman"/>
                <w:sz w:val="28"/>
                <w:szCs w:val="28"/>
                <w:lang w:eastAsia="zh-CN"/>
              </w:rPr>
              <w:t>。</w:t>
            </w:r>
          </w:p>
          <w:p w14:paraId="06D11B45">
            <w:pPr>
              <w:numPr>
                <w:ilvl w:val="0"/>
                <w:numId w:val="0"/>
              </w:numPr>
              <w:adjustRightInd w:val="0"/>
              <w:snapToGrid w:val="0"/>
              <w:spacing w:line="320" w:lineRule="exact"/>
              <w:jc w:val="lef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b/>
                <w:bCs/>
                <w:sz w:val="28"/>
                <w:szCs w:val="28"/>
                <w:lang w:val="en-US" w:eastAsia="zh-CN"/>
              </w:rPr>
              <w:t>村（社）</w:t>
            </w:r>
            <w:r>
              <w:rPr>
                <w:rFonts w:hint="eastAsia" w:ascii="Times New Roman" w:hAnsi="Times New Roman" w:eastAsia="方正仿宋_GBK" w:cs="Times New Roman"/>
                <w:sz w:val="28"/>
                <w:szCs w:val="28"/>
                <w:lang w:val="en-US" w:eastAsia="zh-CN"/>
              </w:rPr>
              <w:t>：加强暑期值班巡逻，一旦接报或者发现学生溺水，立即赶赴现场救援，并在第一时间向属地党委、政府和教育部门报告。</w:t>
            </w:r>
          </w:p>
          <w:p w14:paraId="5D93C6D2">
            <w:pPr>
              <w:adjustRightInd w:val="0"/>
              <w:snapToGrid w:val="0"/>
              <w:spacing w:line="32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bCs/>
                <w:sz w:val="28"/>
                <w:szCs w:val="28"/>
              </w:rPr>
              <w:t>学校</w:t>
            </w:r>
            <w:r>
              <w:rPr>
                <w:rFonts w:hint="eastAsia" w:ascii="Times New Roman" w:hAnsi="Times New Roman" w:eastAsia="方正仿宋_GBK" w:cs="Times New Roman"/>
                <w:sz w:val="28"/>
                <w:szCs w:val="28"/>
                <w:lang w:eastAsia="zh-CN"/>
              </w:rPr>
              <w:t>：出现紧急情况，及时报告，立即启动应急预案开展应急处突工作</w:t>
            </w:r>
            <w:r>
              <w:rPr>
                <w:rFonts w:hint="default" w:ascii="Times New Roman" w:hAnsi="Times New Roman" w:eastAsia="方正仿宋_GBK" w:cs="Times New Roman"/>
                <w:sz w:val="28"/>
                <w:szCs w:val="28"/>
              </w:rPr>
              <w:t>。</w:t>
            </w:r>
          </w:p>
        </w:tc>
        <w:tc>
          <w:tcPr>
            <w:tcW w:w="975" w:type="dxa"/>
            <w:vAlign w:val="center"/>
          </w:tcPr>
          <w:p w14:paraId="0E3CA073">
            <w:pPr>
              <w:adjustRightInd w:val="0"/>
              <w:snapToGrid w:val="0"/>
              <w:spacing w:line="579" w:lineRule="exact"/>
              <w:jc w:val="center"/>
              <w:rPr>
                <w:rFonts w:hint="default" w:ascii="Times New Roman" w:hAnsi="Times New Roman" w:eastAsia="方正仿宋_GBK" w:cs="Times New Roman"/>
                <w:sz w:val="32"/>
                <w:szCs w:val="32"/>
              </w:rPr>
            </w:pPr>
          </w:p>
        </w:tc>
      </w:tr>
    </w:tbl>
    <w:p w14:paraId="417595EA">
      <w:pPr>
        <w:adjustRightInd w:val="0"/>
        <w:snapToGrid w:val="0"/>
        <w:spacing w:line="579" w:lineRule="exact"/>
        <w:jc w:val="left"/>
        <w:rPr>
          <w:rFonts w:ascii="Times New Roman" w:hAnsi="Times New Roman" w:eastAsia="方正仿宋_GBK" w:cs="Times New Roman"/>
          <w:sz w:val="32"/>
          <w:szCs w:val="32"/>
        </w:rPr>
        <w:sectPr>
          <w:headerReference r:id="rId3" w:type="default"/>
          <w:footerReference r:id="rId4" w:type="default"/>
          <w:pgSz w:w="16838" w:h="11906" w:orient="landscape"/>
          <w:pgMar w:top="1588" w:right="2098" w:bottom="1474" w:left="1985" w:header="851" w:footer="992" w:gutter="0"/>
          <w:pgNumType w:fmt="numberInDash"/>
          <w:cols w:space="425" w:num="1"/>
          <w:docGrid w:type="lines" w:linePitch="312" w:charSpace="0"/>
        </w:sectPr>
      </w:pPr>
    </w:p>
    <w:p w14:paraId="15DA1BEF">
      <w:pPr>
        <w:adjustRightInd w:val="0"/>
        <w:snapToGrid w:val="0"/>
        <w:spacing w:line="579" w:lineRule="exact"/>
        <w:jc w:val="left"/>
        <w:rPr>
          <w:rFonts w:ascii="Times New Roman" w:hAnsi="Times New Roman" w:eastAsia="方正仿宋_GBK" w:cs="Times New Roman"/>
          <w:sz w:val="32"/>
          <w:szCs w:val="32"/>
        </w:rPr>
      </w:pPr>
      <w:bookmarkStart w:id="0" w:name="_GoBack"/>
      <w:bookmarkEnd w:id="0"/>
    </w:p>
    <w:sectPr>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F42A8EFA-3BC6-4AFF-9527-DA67A9ACE8CD}"/>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10600010101010101"/>
    <w:charset w:val="86"/>
    <w:family w:val="auto"/>
    <w:pitch w:val="default"/>
    <w:sig w:usb0="00000001" w:usb1="080E0000" w:usb2="00000000" w:usb3="00000000" w:csb0="00040000" w:csb1="00000000"/>
    <w:embedRegular r:id="rId2" w:fontKey="{123A3EEE-BCD9-447A-8591-E283BF8FC553}"/>
  </w:font>
  <w:font w:name="方正小标宋_GBK">
    <w:panose1 w:val="02000000000000000000"/>
    <w:charset w:val="86"/>
    <w:family w:val="script"/>
    <w:pitch w:val="default"/>
    <w:sig w:usb0="00000001" w:usb1="080E0000" w:usb2="00000000" w:usb3="00000000" w:csb0="00040000" w:csb1="00000000"/>
    <w:embedRegular r:id="rId3" w:fontKey="{4BB07C5C-877B-41D4-8DBF-9ED7348A76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7D42">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27A59F5">
                <w:pPr>
                  <w:pStyle w:val="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DEE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73CA"/>
    <w:multiLevelType w:val="singleLevel"/>
    <w:tmpl w:val="D7BA73CA"/>
    <w:lvl w:ilvl="0" w:tentative="0">
      <w:start w:val="1"/>
      <w:numFmt w:val="decimal"/>
      <w:lvlText w:val="%1."/>
      <w:lvlJc w:val="left"/>
      <w:pPr>
        <w:tabs>
          <w:tab w:val="left" w:pos="312"/>
        </w:tabs>
      </w:pPr>
    </w:lvl>
  </w:abstractNum>
  <w:abstractNum w:abstractNumId="1">
    <w:nsid w:val="F7AE23DC"/>
    <w:multiLevelType w:val="singleLevel"/>
    <w:tmpl w:val="F7AE23DC"/>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xM2NmNGU3YzAzY2UyZjIwZGZjMTdiZTNiODcxODMifQ=="/>
  </w:docVars>
  <w:rsids>
    <w:rsidRoot w:val="00595750"/>
    <w:rsid w:val="00043B50"/>
    <w:rsid w:val="000866BF"/>
    <w:rsid w:val="00095C5B"/>
    <w:rsid w:val="0013646F"/>
    <w:rsid w:val="00137578"/>
    <w:rsid w:val="001A770A"/>
    <w:rsid w:val="001F493E"/>
    <w:rsid w:val="00205F8C"/>
    <w:rsid w:val="002142BE"/>
    <w:rsid w:val="00214CB4"/>
    <w:rsid w:val="00257E2A"/>
    <w:rsid w:val="00267066"/>
    <w:rsid w:val="002770DB"/>
    <w:rsid w:val="00342920"/>
    <w:rsid w:val="00396FD7"/>
    <w:rsid w:val="003E2631"/>
    <w:rsid w:val="003F3E29"/>
    <w:rsid w:val="00400ED7"/>
    <w:rsid w:val="0043176E"/>
    <w:rsid w:val="00444971"/>
    <w:rsid w:val="00473CAE"/>
    <w:rsid w:val="00480068"/>
    <w:rsid w:val="00487583"/>
    <w:rsid w:val="0049438E"/>
    <w:rsid w:val="00495D2A"/>
    <w:rsid w:val="004C4B82"/>
    <w:rsid w:val="004C5425"/>
    <w:rsid w:val="004D6FFD"/>
    <w:rsid w:val="00515B7F"/>
    <w:rsid w:val="005349D5"/>
    <w:rsid w:val="00551013"/>
    <w:rsid w:val="00595750"/>
    <w:rsid w:val="005D7F2E"/>
    <w:rsid w:val="00683B06"/>
    <w:rsid w:val="00692566"/>
    <w:rsid w:val="006A17BE"/>
    <w:rsid w:val="006E5969"/>
    <w:rsid w:val="00730BEE"/>
    <w:rsid w:val="00786794"/>
    <w:rsid w:val="007A38E7"/>
    <w:rsid w:val="007B0D59"/>
    <w:rsid w:val="007B7548"/>
    <w:rsid w:val="008573BB"/>
    <w:rsid w:val="00886338"/>
    <w:rsid w:val="008B0871"/>
    <w:rsid w:val="008C151B"/>
    <w:rsid w:val="009254A2"/>
    <w:rsid w:val="009277EC"/>
    <w:rsid w:val="0093410D"/>
    <w:rsid w:val="0096606D"/>
    <w:rsid w:val="00986ED5"/>
    <w:rsid w:val="009F2CBA"/>
    <w:rsid w:val="00A210DA"/>
    <w:rsid w:val="00A60006"/>
    <w:rsid w:val="00A73056"/>
    <w:rsid w:val="00AA0F95"/>
    <w:rsid w:val="00B33954"/>
    <w:rsid w:val="00B96075"/>
    <w:rsid w:val="00BC63A4"/>
    <w:rsid w:val="00BE413E"/>
    <w:rsid w:val="00C700F7"/>
    <w:rsid w:val="00C846BD"/>
    <w:rsid w:val="00CB0290"/>
    <w:rsid w:val="00CD227B"/>
    <w:rsid w:val="00CF6470"/>
    <w:rsid w:val="00D00015"/>
    <w:rsid w:val="00D31E34"/>
    <w:rsid w:val="00D53347"/>
    <w:rsid w:val="00D66E65"/>
    <w:rsid w:val="00D96A16"/>
    <w:rsid w:val="00DD1F18"/>
    <w:rsid w:val="00DD78D2"/>
    <w:rsid w:val="00DE6245"/>
    <w:rsid w:val="00E04A1E"/>
    <w:rsid w:val="00E77876"/>
    <w:rsid w:val="00E930DD"/>
    <w:rsid w:val="00E93C95"/>
    <w:rsid w:val="00E964B4"/>
    <w:rsid w:val="00EF5FCF"/>
    <w:rsid w:val="00F61FE3"/>
    <w:rsid w:val="00F66DF7"/>
    <w:rsid w:val="00F85398"/>
    <w:rsid w:val="00FA3CB1"/>
    <w:rsid w:val="00FB0CB9"/>
    <w:rsid w:val="00FB0E0F"/>
    <w:rsid w:val="00FB0E82"/>
    <w:rsid w:val="00FB3991"/>
    <w:rsid w:val="0B372745"/>
    <w:rsid w:val="0BFE83B8"/>
    <w:rsid w:val="0FBFDB86"/>
    <w:rsid w:val="12975483"/>
    <w:rsid w:val="16451645"/>
    <w:rsid w:val="16B400F8"/>
    <w:rsid w:val="16DFBE4C"/>
    <w:rsid w:val="17BEC489"/>
    <w:rsid w:val="1BFF9BF6"/>
    <w:rsid w:val="1DFE0958"/>
    <w:rsid w:val="1FCF0B45"/>
    <w:rsid w:val="219540DC"/>
    <w:rsid w:val="26BF5651"/>
    <w:rsid w:val="29550119"/>
    <w:rsid w:val="29CF2FF8"/>
    <w:rsid w:val="2C2B2257"/>
    <w:rsid w:val="2DD213DE"/>
    <w:rsid w:val="2F3F270A"/>
    <w:rsid w:val="366FA4FE"/>
    <w:rsid w:val="3797B516"/>
    <w:rsid w:val="37AE5168"/>
    <w:rsid w:val="37B5B97F"/>
    <w:rsid w:val="3DEDCE6F"/>
    <w:rsid w:val="3DFB4B4B"/>
    <w:rsid w:val="3EDB2F91"/>
    <w:rsid w:val="3F73B738"/>
    <w:rsid w:val="3FBECC92"/>
    <w:rsid w:val="447F5036"/>
    <w:rsid w:val="4AFF10CE"/>
    <w:rsid w:val="4BC66DFD"/>
    <w:rsid w:val="4D4D3D17"/>
    <w:rsid w:val="4FFA0A8E"/>
    <w:rsid w:val="4FFF7EBE"/>
    <w:rsid w:val="539F927C"/>
    <w:rsid w:val="565B4B60"/>
    <w:rsid w:val="56DE2F1C"/>
    <w:rsid w:val="576158FB"/>
    <w:rsid w:val="57EFC76A"/>
    <w:rsid w:val="57F1F79A"/>
    <w:rsid w:val="59BD6239"/>
    <w:rsid w:val="5A3796D1"/>
    <w:rsid w:val="5AA05021"/>
    <w:rsid w:val="5B5FB45A"/>
    <w:rsid w:val="5D7D4C44"/>
    <w:rsid w:val="5D7F5E9D"/>
    <w:rsid w:val="5DAD683F"/>
    <w:rsid w:val="5DD1DA88"/>
    <w:rsid w:val="5E9F78A0"/>
    <w:rsid w:val="5EF5DAF6"/>
    <w:rsid w:val="5EFFC5E7"/>
    <w:rsid w:val="5FB7E5AD"/>
    <w:rsid w:val="5FF63A6C"/>
    <w:rsid w:val="5FFEE709"/>
    <w:rsid w:val="63FF457C"/>
    <w:rsid w:val="64235C22"/>
    <w:rsid w:val="677D21F9"/>
    <w:rsid w:val="67FF980E"/>
    <w:rsid w:val="685134B3"/>
    <w:rsid w:val="69DD4B15"/>
    <w:rsid w:val="6BFF0C5E"/>
    <w:rsid w:val="6CFC1D69"/>
    <w:rsid w:val="6D7980E1"/>
    <w:rsid w:val="6DF8895F"/>
    <w:rsid w:val="6EBD9EAC"/>
    <w:rsid w:val="6F3E8047"/>
    <w:rsid w:val="6FEDA2AE"/>
    <w:rsid w:val="6FFB00A6"/>
    <w:rsid w:val="6FFEDE0B"/>
    <w:rsid w:val="707FCB11"/>
    <w:rsid w:val="72DF8BF2"/>
    <w:rsid w:val="73BF9EDF"/>
    <w:rsid w:val="77120501"/>
    <w:rsid w:val="774E4D97"/>
    <w:rsid w:val="7767447B"/>
    <w:rsid w:val="779C7769"/>
    <w:rsid w:val="77A4B52A"/>
    <w:rsid w:val="77BB03D9"/>
    <w:rsid w:val="77EFC3B2"/>
    <w:rsid w:val="77FE5B9D"/>
    <w:rsid w:val="77FF7C57"/>
    <w:rsid w:val="78FCF358"/>
    <w:rsid w:val="7AFE9B08"/>
    <w:rsid w:val="7B92BFA4"/>
    <w:rsid w:val="7BAF56A0"/>
    <w:rsid w:val="7BDF4217"/>
    <w:rsid w:val="7BDFD089"/>
    <w:rsid w:val="7C3F15BC"/>
    <w:rsid w:val="7D7DD71F"/>
    <w:rsid w:val="7DB972AE"/>
    <w:rsid w:val="7DBAA988"/>
    <w:rsid w:val="7DBE9389"/>
    <w:rsid w:val="7DEF05E6"/>
    <w:rsid w:val="7DEFEC67"/>
    <w:rsid w:val="7E7A6D6C"/>
    <w:rsid w:val="7E7FCD46"/>
    <w:rsid w:val="7EBBA165"/>
    <w:rsid w:val="7EF605F5"/>
    <w:rsid w:val="7EFF0344"/>
    <w:rsid w:val="7EFF3BA2"/>
    <w:rsid w:val="7F6F4369"/>
    <w:rsid w:val="7FBB6B6C"/>
    <w:rsid w:val="7FCD9326"/>
    <w:rsid w:val="7FCE8BC4"/>
    <w:rsid w:val="7FD7E07B"/>
    <w:rsid w:val="7FDE0391"/>
    <w:rsid w:val="7FDE0E4A"/>
    <w:rsid w:val="7FDF66F8"/>
    <w:rsid w:val="7FF53530"/>
    <w:rsid w:val="7FF7B391"/>
    <w:rsid w:val="7FFF8697"/>
    <w:rsid w:val="7FFFB6ED"/>
    <w:rsid w:val="87FC7FAF"/>
    <w:rsid w:val="8BDF9270"/>
    <w:rsid w:val="8C5C5AAF"/>
    <w:rsid w:val="91FD7D37"/>
    <w:rsid w:val="9BD725CA"/>
    <w:rsid w:val="9DF72828"/>
    <w:rsid w:val="9DFAB76E"/>
    <w:rsid w:val="9DFC9D30"/>
    <w:rsid w:val="9EFA4CE3"/>
    <w:rsid w:val="9F1FC0AF"/>
    <w:rsid w:val="AE9FAF55"/>
    <w:rsid w:val="AFBBC1DA"/>
    <w:rsid w:val="AFFFF499"/>
    <w:rsid w:val="B33EAB8F"/>
    <w:rsid w:val="B5ED2CBB"/>
    <w:rsid w:val="B7EE882E"/>
    <w:rsid w:val="B7FD5DA7"/>
    <w:rsid w:val="B99F29E0"/>
    <w:rsid w:val="B9F56563"/>
    <w:rsid w:val="BBD3C79C"/>
    <w:rsid w:val="BBFFEB1A"/>
    <w:rsid w:val="BDDE5990"/>
    <w:rsid w:val="BEBF3B92"/>
    <w:rsid w:val="BEF7D155"/>
    <w:rsid w:val="BF7769BF"/>
    <w:rsid w:val="C3CD3528"/>
    <w:rsid w:val="C5C7F96C"/>
    <w:rsid w:val="CCFFA548"/>
    <w:rsid w:val="CDD5E7DA"/>
    <w:rsid w:val="CF7B5A81"/>
    <w:rsid w:val="CFF3660A"/>
    <w:rsid w:val="D2DB4BA0"/>
    <w:rsid w:val="D33719A2"/>
    <w:rsid w:val="D7BB6ADD"/>
    <w:rsid w:val="DB3F1973"/>
    <w:rsid w:val="DDA71F4A"/>
    <w:rsid w:val="DEC3BEF1"/>
    <w:rsid w:val="DEFF0E39"/>
    <w:rsid w:val="DF7FD749"/>
    <w:rsid w:val="DFD4A768"/>
    <w:rsid w:val="DFEFBD78"/>
    <w:rsid w:val="DFFDF14E"/>
    <w:rsid w:val="DFFFDDE4"/>
    <w:rsid w:val="E197A786"/>
    <w:rsid w:val="E45D62E2"/>
    <w:rsid w:val="E57374E3"/>
    <w:rsid w:val="E756145A"/>
    <w:rsid w:val="ECED9253"/>
    <w:rsid w:val="EE7A8FD8"/>
    <w:rsid w:val="EFDEFD22"/>
    <w:rsid w:val="EFDF7842"/>
    <w:rsid w:val="EFF56066"/>
    <w:rsid w:val="EFFF30D4"/>
    <w:rsid w:val="EFFF833C"/>
    <w:rsid w:val="F1FF004F"/>
    <w:rsid w:val="F2FF7DBC"/>
    <w:rsid w:val="F33B2155"/>
    <w:rsid w:val="F3FF174C"/>
    <w:rsid w:val="F4F75D7E"/>
    <w:rsid w:val="F53F7F5E"/>
    <w:rsid w:val="F5EEF4F4"/>
    <w:rsid w:val="F5F7000A"/>
    <w:rsid w:val="F753B0AC"/>
    <w:rsid w:val="F89CA604"/>
    <w:rsid w:val="F8FD7B31"/>
    <w:rsid w:val="FABAC903"/>
    <w:rsid w:val="FB5E8AC7"/>
    <w:rsid w:val="FBFF3C23"/>
    <w:rsid w:val="FCFF14E2"/>
    <w:rsid w:val="FCFF31ED"/>
    <w:rsid w:val="FD3B98B0"/>
    <w:rsid w:val="FD6F8550"/>
    <w:rsid w:val="FD972AB5"/>
    <w:rsid w:val="FD9BC77A"/>
    <w:rsid w:val="FDC6A492"/>
    <w:rsid w:val="FDF8655E"/>
    <w:rsid w:val="FDFCCFEC"/>
    <w:rsid w:val="FE6C8307"/>
    <w:rsid w:val="FEBF0244"/>
    <w:rsid w:val="FEDE646A"/>
    <w:rsid w:val="FEFFF664"/>
    <w:rsid w:val="FF2B6C2F"/>
    <w:rsid w:val="FF36BD97"/>
    <w:rsid w:val="FF537AE4"/>
    <w:rsid w:val="FF738542"/>
    <w:rsid w:val="FF7BCB60"/>
    <w:rsid w:val="FF7FF971"/>
    <w:rsid w:val="FFB5BB60"/>
    <w:rsid w:val="FFBCF5AD"/>
    <w:rsid w:val="FFBEAF95"/>
    <w:rsid w:val="FFBFFAA2"/>
    <w:rsid w:val="FFCFAFAB"/>
    <w:rsid w:val="FFD66A40"/>
    <w:rsid w:val="FFDB87BF"/>
    <w:rsid w:val="FFDD97C8"/>
    <w:rsid w:val="FFDF1182"/>
    <w:rsid w:val="FFECF7C6"/>
    <w:rsid w:val="FFF93B49"/>
    <w:rsid w:val="FFFC3AA9"/>
    <w:rsid w:val="FFFCE697"/>
    <w:rsid w:val="FFFEB459"/>
    <w:rsid w:val="FFFF9BC5"/>
    <w:rsid w:val="FFFFA2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rFonts w:asciiTheme="minorHAnsi" w:hAnsiTheme="minorHAnsi" w:eastAsiaTheme="minorEastAsia" w:cstheme="minorBidi"/>
      <w:kern w:val="2"/>
      <w:sz w:val="21"/>
      <w:szCs w:val="22"/>
    </w:rPr>
  </w:style>
  <w:style w:type="paragraph" w:customStyle="1" w:styleId="11">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984</Words>
  <Characters>998</Characters>
  <Lines>24</Lines>
  <Paragraphs>6</Paragraphs>
  <TotalTime>1</TotalTime>
  <ScaleCrop>false</ScaleCrop>
  <LinksUpToDate>false</LinksUpToDate>
  <CharactersWithSpaces>1020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2022-07-03T11:00:00Z</dcterms:created>
  <dc:creator>王代峰[17783168802]</dc:creator>
  <cp:lastModifiedBy>Lair</cp:lastModifiedBy>
  <cp:lastPrinted>2025-05-26T16:52:00Z</cp:lastPrinted>
  <dcterms:modified xsi:type="dcterms:W3CDTF">2025-06-04T06:58:41Z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407084AC744E40BDA000FA47E4473BC3</vt:lpwstr>
  </property>
  <property fmtid="{D5CDD505-2E9C-101B-9397-08002B2CF9AE}" pid="4" name="KSOTemplateDocerSaveRecord">
    <vt:lpwstr>eyJoZGlkIjoiYTE2ZDA3ZjRlYTgxNTdiMDNlYmZlODdjYjE4OTc1YTgiLCJ1c2VySWQiOiI2MTI1NzczMzkifQ==</vt:lpwstr>
  </property>
</Properties>
</file>