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83" w:tblpY="288"/>
        <w:tblOverlap w:val="never"/>
        <w:tblW w:w="152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795"/>
        <w:gridCol w:w="540"/>
        <w:gridCol w:w="975"/>
        <w:gridCol w:w="2295"/>
        <w:gridCol w:w="1125"/>
        <w:gridCol w:w="1215"/>
        <w:gridCol w:w="1417"/>
        <w:gridCol w:w="1478"/>
        <w:gridCol w:w="645"/>
        <w:gridCol w:w="1020"/>
        <w:gridCol w:w="675"/>
        <w:gridCol w:w="1275"/>
        <w:gridCol w:w="1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5210" w:type="dxa"/>
            <w:gridSpan w:val="14"/>
            <w:noWrap w:val="0"/>
            <w:vAlign w:val="center"/>
          </w:tcPr>
          <w:p>
            <w:pPr>
              <w:widowControl/>
              <w:spacing w:line="520" w:lineRule="exact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重庆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eastAsia="zh-CN" w:bidi="ar"/>
              </w:rPr>
              <w:t>国聚投资有限责任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公司20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年公开招聘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eastAsia="zh-CN" w:bidi="ar"/>
              </w:rPr>
              <w:t>工作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人员一览表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招聘岗位名称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招聘名额</w:t>
            </w:r>
          </w:p>
        </w:tc>
        <w:tc>
          <w:tcPr>
            <w:tcW w:w="8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招聘条件要求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笔试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面试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职位描述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（学位）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工作经历要求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其他条件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开考比例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笔试内容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面试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比例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bidi="ar"/>
              </w:rPr>
              <w:t>面试内容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法务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本科及以上学历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法学类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具有相应的从业资格证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。具有法律工作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2年及以上相关工作经验的优先。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1:2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《综合基础知识》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、《专业知识》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1:2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结构化面试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从事公司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法律文书、合同起草审核等工作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 w:bidi="ar"/>
              </w:rPr>
              <w:t>文秘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研究生（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985、211学校毕业的可放宽至全日制本科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中国语言文学类、新闻传播学类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100" w:firstLineChars="5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 w:bidi="ar"/>
              </w:rPr>
              <w:t>党员或具有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1年及以上相关工作经历的优先。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1:2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《综合基础知识》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、《专业知识》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1:2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结构化面试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从事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公司文秘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资产管理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研究生（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985、211学校毕业的可放宽至全日制本科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1:2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《综合基础知识》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、《专业知识》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1:2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结构化面试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从事国有资产管理相关工作。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 w:bidi="ar"/>
              </w:rPr>
              <w:t>财会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科及以上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学历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  <w:t>财会、财务管理、会计学、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  <w:t>企业会计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具有相应的从业资格证。</w:t>
            </w:r>
            <w:r>
              <w:rPr>
                <w:rFonts w:hint="eastAsia" w:ascii="方正仿宋_GBK" w:hAnsi="宋体" w:eastAsia="方正仿宋_GBK"/>
                <w:sz w:val="20"/>
                <w:szCs w:val="20"/>
                <w:lang w:val="en-US" w:eastAsia="zh-CN"/>
              </w:rPr>
              <w:t>具有2年以上企业会计工作经验的优先</w:t>
            </w: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1:2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《综合基础知识》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、《专业知识》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1:2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结构化面试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从事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公司财务会计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工程造价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本科及以上学历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土木类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具有相应的从业资格证。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具有相关职称的优先。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1:2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《综合基础知识》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、《专业知识》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1:2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结构化面试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从事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公司建设项目工程造价相关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投融资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全日制本科及以上学历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金融学类、经济学类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相关工作经验的优先。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1:2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《综合基础知识》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、《专业知识》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1:2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结构化面试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从事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  <w:t>项目投融资相关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影视传媒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研究生（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985、211学校毕业的可放宽至全日制本科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影视传媒相关专业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具有相关工作经历的优先。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1:2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《综合基础知识》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、《专业知识》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1:2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结构化面试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从事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  <w:t>影视传媒等相关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工作。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pgSz w:w="16838" w:h="11906" w:orient="landscape"/>
          <w:pgMar w:top="1800" w:right="1100" w:bottom="1800" w:left="986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备注：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专业条件参照国家教育行政部门颁布的普通高校专业目录和《重庆市考试录用公务员专业参考目录》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5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2021-11-19T06:35:19Z</dcterms:created>
  <dc:creator>Administrator</dc:creator>
  <cp:lastModifiedBy>李金金</cp:lastModifiedBy>
  <dcterms:modified xsi:type="dcterms:W3CDTF">2021-11-19T06:36:46Z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34A43FBC229D4BD2AB5B644218569F14</vt:lpwstr>
  </property>
</Properties>
</file>