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2A" w:rsidRDefault="00FB732A" w:rsidP="00FB732A">
      <w:pPr>
        <w:pStyle w:val="1"/>
        <w:jc w:val="center"/>
        <w:rPr>
          <w:rFonts w:eastAsia="Times New Roman" w:hint="default"/>
        </w:rPr>
      </w:pPr>
      <w:bookmarkStart w:id="0" w:name="_GoBack"/>
      <w:r>
        <w:t>城口县市级环保督察整改措施完成情况公示表</w:t>
      </w:r>
    </w:p>
    <w:bookmarkEnd w:id="0"/>
    <w:p w:rsidR="00FB732A" w:rsidRDefault="00FB732A" w:rsidP="00FB732A">
      <w:pPr>
        <w:autoSpaceDE w:val="0"/>
        <w:autoSpaceDN w:val="0"/>
        <w:spacing w:line="420" w:lineRule="exact"/>
        <w:ind w:firstLineChars="100" w:firstLine="240"/>
        <w:rPr>
          <w:rFonts w:ascii="方正仿宋_GBK" w:eastAsia="方正仿宋_GBK" w:hAnsi="方正仿宋_GBK" w:hint="eastAsia"/>
          <w:sz w:val="24"/>
        </w:rPr>
      </w:pPr>
      <w:r>
        <w:rPr>
          <w:rFonts w:ascii="方正仿宋_GBK" w:eastAsia="方正仿宋_GBK" w:hAnsi="方正仿宋_GBK" w:hint="eastAsia"/>
          <w:sz w:val="24"/>
        </w:rPr>
        <w:t>填报单位：县委编办          填报人：</w:t>
      </w:r>
      <w:proofErr w:type="gramStart"/>
      <w:r>
        <w:rPr>
          <w:rFonts w:ascii="方正仿宋_GBK" w:eastAsia="方正仿宋_GBK" w:hAnsi="方正仿宋_GBK" w:hint="eastAsia"/>
          <w:sz w:val="24"/>
        </w:rPr>
        <w:t>康月莲</w:t>
      </w:r>
      <w:proofErr w:type="gramEnd"/>
      <w:r>
        <w:rPr>
          <w:rFonts w:ascii="方正仿宋_GBK" w:eastAsia="方正仿宋_GBK" w:hAnsi="方正仿宋_GBK" w:hint="eastAsia"/>
          <w:sz w:val="24"/>
        </w:rPr>
        <w:t xml:space="preserve">                联系电话：59223934        填报日期：2020年11月 20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4786"/>
        <w:gridCol w:w="6888"/>
        <w:gridCol w:w="1594"/>
      </w:tblGrid>
      <w:tr w:rsidR="00FB732A" w:rsidTr="007458B1">
        <w:trPr>
          <w:trHeight w:val="596"/>
        </w:trPr>
        <w:tc>
          <w:tcPr>
            <w:tcW w:w="906" w:type="dxa"/>
            <w:tcBorders>
              <w:top w:val="single" w:sz="4" w:space="0" w:color="auto"/>
              <w:left w:val="single" w:sz="4" w:space="0" w:color="auto"/>
              <w:bottom w:val="single" w:sz="4" w:space="0" w:color="auto"/>
              <w:right w:val="single" w:sz="4" w:space="0" w:color="auto"/>
            </w:tcBorders>
          </w:tcPr>
          <w:p w:rsidR="00FB732A" w:rsidRDefault="00FB732A" w:rsidP="007458B1">
            <w:pPr>
              <w:jc w:val="center"/>
              <w:rPr>
                <w:rFonts w:ascii="方正仿宋_GBK" w:eastAsia="方正仿宋_GBK" w:hAnsi="方正仿宋_GBK"/>
                <w:sz w:val="24"/>
              </w:rPr>
            </w:pPr>
            <w:r>
              <w:rPr>
                <w:rFonts w:ascii="方正仿宋_GBK" w:eastAsia="方正仿宋_GBK" w:hAnsi="方正仿宋_GBK" w:hint="eastAsia"/>
                <w:sz w:val="24"/>
              </w:rPr>
              <w:t>序号</w:t>
            </w:r>
          </w:p>
        </w:tc>
        <w:tc>
          <w:tcPr>
            <w:tcW w:w="4786" w:type="dxa"/>
            <w:tcBorders>
              <w:top w:val="single" w:sz="4" w:space="0" w:color="auto"/>
              <w:left w:val="single" w:sz="4" w:space="0" w:color="auto"/>
              <w:bottom w:val="single" w:sz="4" w:space="0" w:color="auto"/>
              <w:right w:val="single" w:sz="4" w:space="0" w:color="auto"/>
            </w:tcBorders>
          </w:tcPr>
          <w:p w:rsidR="00FB732A" w:rsidRDefault="00FB732A" w:rsidP="007458B1">
            <w:pPr>
              <w:jc w:val="center"/>
              <w:rPr>
                <w:rFonts w:ascii="方正仿宋_GBK" w:eastAsia="方正仿宋_GBK" w:hAnsi="方正仿宋_GBK"/>
                <w:sz w:val="24"/>
              </w:rPr>
            </w:pPr>
            <w:r>
              <w:rPr>
                <w:rFonts w:ascii="方正仿宋_GBK" w:eastAsia="方正仿宋_GBK" w:hAnsi="方正仿宋_GBK" w:hint="eastAsia"/>
                <w:sz w:val="24"/>
              </w:rPr>
              <w:t>整改措施</w:t>
            </w:r>
          </w:p>
        </w:tc>
        <w:tc>
          <w:tcPr>
            <w:tcW w:w="6888" w:type="dxa"/>
            <w:tcBorders>
              <w:top w:val="single" w:sz="4" w:space="0" w:color="auto"/>
              <w:left w:val="single" w:sz="4" w:space="0" w:color="auto"/>
              <w:bottom w:val="single" w:sz="4" w:space="0" w:color="auto"/>
              <w:right w:val="single" w:sz="4" w:space="0" w:color="auto"/>
            </w:tcBorders>
          </w:tcPr>
          <w:p w:rsidR="00FB732A" w:rsidRDefault="00FB732A" w:rsidP="007458B1">
            <w:pPr>
              <w:jc w:val="center"/>
              <w:rPr>
                <w:rFonts w:ascii="方正仿宋_GBK" w:eastAsia="方正仿宋_GBK" w:hAnsi="方正仿宋_GBK"/>
                <w:sz w:val="24"/>
              </w:rPr>
            </w:pPr>
            <w:r>
              <w:rPr>
                <w:rFonts w:ascii="方正仿宋_GBK" w:eastAsia="方正仿宋_GBK" w:hAnsi="方正仿宋_GBK" w:hint="eastAsia"/>
                <w:sz w:val="24"/>
              </w:rPr>
              <w:t>工作完成情况</w:t>
            </w:r>
          </w:p>
        </w:tc>
        <w:tc>
          <w:tcPr>
            <w:tcW w:w="1594" w:type="dxa"/>
            <w:tcBorders>
              <w:top w:val="single" w:sz="4" w:space="0" w:color="auto"/>
              <w:left w:val="single" w:sz="4" w:space="0" w:color="auto"/>
              <w:bottom w:val="single" w:sz="4" w:space="0" w:color="auto"/>
              <w:right w:val="single" w:sz="4" w:space="0" w:color="auto"/>
            </w:tcBorders>
          </w:tcPr>
          <w:p w:rsidR="00FB732A" w:rsidRDefault="00FB732A" w:rsidP="007458B1">
            <w:pPr>
              <w:jc w:val="center"/>
              <w:rPr>
                <w:rFonts w:ascii="方正仿宋_GBK" w:eastAsia="方正仿宋_GBK" w:hAnsi="方正仿宋_GBK"/>
                <w:sz w:val="24"/>
              </w:rPr>
            </w:pPr>
            <w:r>
              <w:rPr>
                <w:rFonts w:ascii="方正仿宋_GBK" w:eastAsia="方正仿宋_GBK" w:hAnsi="方正仿宋_GBK" w:hint="eastAsia"/>
                <w:sz w:val="24"/>
              </w:rPr>
              <w:t>整改成效</w:t>
            </w:r>
          </w:p>
        </w:tc>
      </w:tr>
      <w:tr w:rsidR="00FB732A" w:rsidTr="007458B1">
        <w:trPr>
          <w:trHeight w:val="645"/>
        </w:trPr>
        <w:tc>
          <w:tcPr>
            <w:tcW w:w="906"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jc w:val="center"/>
            </w:pPr>
            <w:r>
              <w:t>6</w:t>
            </w:r>
          </w:p>
        </w:tc>
        <w:tc>
          <w:tcPr>
            <w:tcW w:w="4786"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rPr>
                <w:rFonts w:eastAsia="Times New Roman"/>
              </w:rPr>
            </w:pPr>
            <w:r>
              <w:rPr>
                <w:rFonts w:hint="eastAsia"/>
              </w:rPr>
              <w:t>以党政机构改革为契机，抓好环保能力建设，进一步优化</w:t>
            </w:r>
            <w:r>
              <w:t xml:space="preserve"> </w:t>
            </w:r>
            <w:r>
              <w:rPr>
                <w:rFonts w:hint="eastAsia"/>
              </w:rPr>
              <w:t>完善明确部门、乡镇、街道环境保护职责。</w:t>
            </w:r>
          </w:p>
        </w:tc>
        <w:tc>
          <w:tcPr>
            <w:tcW w:w="6888"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rPr>
                <w:rFonts w:eastAsia="Times New Roman"/>
              </w:rPr>
            </w:pPr>
            <w:r>
              <w:rPr>
                <w:rFonts w:hint="eastAsia"/>
              </w:rPr>
              <w:t>结合新一轮机构改革工作，已重新组建生态环境局（城委办发〔</w:t>
            </w:r>
            <w:r>
              <w:t>2019</w:t>
            </w:r>
            <w:r>
              <w:rPr>
                <w:rFonts w:hint="eastAsia"/>
              </w:rPr>
              <w:t>〕</w:t>
            </w:r>
            <w:r>
              <w:t>1</w:t>
            </w:r>
            <w:r>
              <w:rPr>
                <w:rFonts w:hint="eastAsia"/>
              </w:rPr>
              <w:t>号），并批复生态环境主管部门县生态环境局“三定”方案，对县生态环境局行政编制进一步加强，由原来的</w:t>
            </w:r>
            <w:r>
              <w:t>5</w:t>
            </w:r>
            <w:r>
              <w:rPr>
                <w:rFonts w:hint="eastAsia"/>
              </w:rPr>
              <w:t>名行政编制数增加到</w:t>
            </w:r>
            <w:r>
              <w:t>12</w:t>
            </w:r>
            <w:r>
              <w:rPr>
                <w:rFonts w:hint="eastAsia"/>
              </w:rPr>
              <w:t>名行政编制数；以城口</w:t>
            </w:r>
            <w:proofErr w:type="gramStart"/>
            <w:r>
              <w:rPr>
                <w:rFonts w:hint="eastAsia"/>
              </w:rPr>
              <w:t>县环境</w:t>
            </w:r>
            <w:proofErr w:type="gramEnd"/>
            <w:r>
              <w:rPr>
                <w:rFonts w:hint="eastAsia"/>
              </w:rPr>
              <w:t>行政执法支队为基础，整合环境保护和原国土、农业、水利等部门相关污染防治和生态保护执法职责，组建生态环境保护综合行政执法支队，落实人员编制、明确工作职责，加强对生态环境保护领域的执法力量。同时印发了《城口县优化完善乡镇机构设置实施方案》（城委办发〔</w:t>
            </w:r>
            <w:r>
              <w:t>2019</w:t>
            </w:r>
            <w:r>
              <w:rPr>
                <w:rFonts w:hint="eastAsia"/>
              </w:rPr>
              <w:t>〕</w:t>
            </w:r>
            <w:r>
              <w:t xml:space="preserve">43 </w:t>
            </w:r>
            <w:r>
              <w:rPr>
                <w:rFonts w:hint="eastAsia"/>
              </w:rPr>
              <w:t>号），各乡镇、街道分别印发改革方案，在限额内单独设置规划建设管理环保办公室，明确属地环境保护职责。</w:t>
            </w:r>
          </w:p>
        </w:tc>
        <w:tc>
          <w:tcPr>
            <w:tcW w:w="1594"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jc w:val="center"/>
              <w:rPr>
                <w:rFonts w:eastAsia="Times New Roman"/>
              </w:rPr>
            </w:pPr>
            <w:r>
              <w:rPr>
                <w:rFonts w:ascii="方正仿宋_GBK" w:eastAsia="方正仿宋_GBK" w:hAnsi="方正仿宋_GBK" w:hint="eastAsia"/>
                <w:sz w:val="24"/>
              </w:rPr>
              <w:t>已整改</w:t>
            </w:r>
          </w:p>
        </w:tc>
      </w:tr>
      <w:tr w:rsidR="00FB732A" w:rsidTr="007458B1">
        <w:trPr>
          <w:trHeight w:val="659"/>
        </w:trPr>
        <w:tc>
          <w:tcPr>
            <w:tcW w:w="906"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jc w:val="center"/>
            </w:pPr>
            <w:r>
              <w:t>21</w:t>
            </w:r>
          </w:p>
        </w:tc>
        <w:tc>
          <w:tcPr>
            <w:tcW w:w="4786"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rPr>
                <w:rFonts w:eastAsia="Times New Roman"/>
              </w:rPr>
            </w:pPr>
            <w:r>
              <w:rPr>
                <w:rFonts w:hint="eastAsia"/>
              </w:rPr>
              <w:t>修改完善《城口县环境保护工作责任规定》和《城口县部门、乡镇、街道环境保护职责》，将县工业园区管委会环境保护职责予以明确。</w:t>
            </w:r>
          </w:p>
        </w:tc>
        <w:tc>
          <w:tcPr>
            <w:tcW w:w="6888"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rPr>
                <w:rFonts w:eastAsia="Times New Roman"/>
              </w:rPr>
            </w:pPr>
            <w:r>
              <w:rPr>
                <w:rFonts w:hint="eastAsia"/>
              </w:rPr>
              <w:t>已完成整改。结合我县机构改革工作，根据《城口县机构改革工作方案》要求，我县于</w:t>
            </w:r>
            <w:r>
              <w:t>2019</w:t>
            </w:r>
            <w:r>
              <w:rPr>
                <w:rFonts w:hint="eastAsia"/>
              </w:rPr>
              <w:t>年</w:t>
            </w:r>
            <w:r>
              <w:t>1</w:t>
            </w:r>
            <w:r>
              <w:rPr>
                <w:rFonts w:hint="eastAsia"/>
              </w:rPr>
              <w:t>月重新组建生态环境局。全面完成机构调整、职能划转等工作，并结合职能划转启动了《城口县环境保护工作责任规定》修改完善工作。制定印发了《中共城口县委机构编制委员会关于进一步明确县政府派出机构环境保护职责的通知》</w:t>
            </w:r>
            <w:r>
              <w:t xml:space="preserve">( </w:t>
            </w:r>
            <w:proofErr w:type="gramStart"/>
            <w:r>
              <w:rPr>
                <w:rFonts w:hint="eastAsia"/>
              </w:rPr>
              <w:t>城委编委发</w:t>
            </w:r>
            <w:proofErr w:type="gramEnd"/>
            <w:r>
              <w:t>[ 2019]2</w:t>
            </w:r>
            <w:r>
              <w:rPr>
                <w:rFonts w:hint="eastAsia"/>
              </w:rPr>
              <w:t>号</w:t>
            </w:r>
            <w:r>
              <w:t>)</w:t>
            </w:r>
            <w:r>
              <w:rPr>
                <w:rFonts w:hint="eastAsia"/>
              </w:rPr>
              <w:t>，明确了县工业园区管委会环境监管职责。</w:t>
            </w:r>
          </w:p>
        </w:tc>
        <w:tc>
          <w:tcPr>
            <w:tcW w:w="1594" w:type="dxa"/>
            <w:tcBorders>
              <w:top w:val="single" w:sz="4" w:space="0" w:color="auto"/>
              <w:left w:val="single" w:sz="4" w:space="0" w:color="auto"/>
              <w:bottom w:val="single" w:sz="4" w:space="0" w:color="auto"/>
              <w:right w:val="single" w:sz="4" w:space="0" w:color="auto"/>
            </w:tcBorders>
            <w:vAlign w:val="center"/>
          </w:tcPr>
          <w:p w:rsidR="00FB732A" w:rsidRDefault="00FB732A" w:rsidP="007458B1">
            <w:pPr>
              <w:jc w:val="center"/>
              <w:rPr>
                <w:rFonts w:eastAsia="Times New Roman"/>
              </w:rPr>
            </w:pPr>
            <w:r>
              <w:rPr>
                <w:rFonts w:hint="eastAsia"/>
              </w:rPr>
              <w:t>已整改</w:t>
            </w:r>
          </w:p>
        </w:tc>
      </w:tr>
    </w:tbl>
    <w:p w:rsidR="00E330C2" w:rsidRDefault="00E330C2"/>
    <w:sectPr w:rsidR="00E330C2" w:rsidSect="00FB73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2A"/>
    <w:rsid w:val="00E330C2"/>
    <w:rsid w:val="00FB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AB06-DB03-4005-A02B-E440D36D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2A"/>
    <w:pPr>
      <w:widowControl w:val="0"/>
      <w:jc w:val="both"/>
    </w:pPr>
    <w:rPr>
      <w:rFonts w:ascii="Calibri" w:eastAsia="宋体" w:hAnsi="Calibri" w:cs="Times New Roman"/>
      <w:szCs w:val="24"/>
    </w:rPr>
  </w:style>
  <w:style w:type="paragraph" w:styleId="1">
    <w:name w:val="heading 1"/>
    <w:basedOn w:val="a"/>
    <w:next w:val="a"/>
    <w:link w:val="1Char"/>
    <w:qFormat/>
    <w:rsid w:val="00FB732A"/>
    <w:pPr>
      <w:keepNext/>
      <w:keepLines/>
      <w:spacing w:line="576" w:lineRule="auto"/>
      <w:outlineLvl w:val="0"/>
    </w:pPr>
    <w:rPr>
      <w:rFonts w:hint="eastAsia"/>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732A"/>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Company>China</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2020-11-20T07:01:00Z</dcterms:created>
  <dcterms:modified xsi:type="dcterms:W3CDTF">2020-11-20T07:02:00Z</dcterms:modified>
</cp:coreProperties>
</file>