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WM8hobtkWFbU40mESmbhC==&#10;" textCheckSum="" ver="1">
  <a:bounds l="12" t="-34" r="8863" b="-34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0" name="直接连接符 10"/>
        <wps:cNvCnPr/>
        <wps:spPr>
          <a:xfrm>
            <a:off x="1016000" y="9588500"/>
            <a:ext cx="5620385" cy="0"/>
          </a:xfrm>
          <a:prstGeom prst="line">
            <a:avLst/>
          </a:prstGeom>
          <a:ln w="22225" cap="flat" cmpd="sng">
            <a:solidFill>
              <a:srgbClr val="0070C0"/>
            </a:solidFill>
            <a:prstDash val="solid"/>
            <a:miter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