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bookmarkStart w:id="0" w:name="_GoBack"/>
      <w:bookmarkEnd w:id="0"/>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widowControl/>
        <w:spacing w:line="560" w:lineRule="exact"/>
        <w:jc w:val="center"/>
        <w:rPr>
          <w:rStyle w:val="9"/>
          <w:rFonts w:hint="eastAsia" w:ascii="Times New Roman" w:eastAsia="方正小标宋_GBK"/>
          <w:b w:val="0"/>
          <w:bCs w:val="0"/>
          <w:sz w:val="44"/>
          <w:szCs w:val="44"/>
          <w:shd w:val="clear" w:color="auto" w:fill="FFFFFF"/>
          <w:lang w:bidi="ar"/>
        </w:rPr>
      </w:pPr>
      <w:r>
        <w:rPr>
          <w:rStyle w:val="9"/>
          <w:rFonts w:ascii="Times New Roman" w:eastAsia="方正小标宋_GBK"/>
          <w:b w:val="0"/>
          <w:bCs w:val="0"/>
          <w:sz w:val="44"/>
          <w:szCs w:val="44"/>
          <w:shd w:val="clear" w:color="auto" w:fill="FFFFFF"/>
          <w:lang w:bidi="ar"/>
        </w:rPr>
        <w:t>城口县人民政府</w:t>
      </w:r>
    </w:p>
    <w:p>
      <w:pPr>
        <w:widowControl/>
        <w:spacing w:line="560" w:lineRule="exact"/>
        <w:jc w:val="center"/>
        <w:rPr>
          <w:rFonts w:hint="eastAsia" w:ascii="Times New Roman" w:hAnsi="Times New Roman" w:eastAsia="方正仿宋_GBK" w:cstheme="minorBidi"/>
          <w:kern w:val="0"/>
          <w:sz w:val="32"/>
          <w:szCs w:val="32"/>
          <w:shd w:val="clear" w:color="auto" w:fill="FFFFFF"/>
          <w:lang w:eastAsia="zh-CN" w:bidi="ar-SA"/>
        </w:rPr>
      </w:pPr>
      <w:r>
        <w:rPr>
          <w:rStyle w:val="9"/>
          <w:rFonts w:ascii="Times New Roman" w:eastAsia="方正小标宋_GBK"/>
          <w:b w:val="0"/>
          <w:bCs w:val="0"/>
          <w:sz w:val="44"/>
          <w:szCs w:val="44"/>
          <w:shd w:val="clear" w:color="auto" w:fill="FFFFFF"/>
          <w:lang w:bidi="ar"/>
        </w:rPr>
        <w:t>关于取消一批行政权力事项的决定</w:t>
      </w:r>
    </w:p>
    <w:p>
      <w:pPr>
        <w:ind w:firstLine="2560" w:firstLineChars="800"/>
        <w:rPr>
          <w:rFonts w:hint="eastAsia" w:ascii="Times New Roman" w:eastAsia="方正仿宋_GBK"/>
          <w:lang w:val="en-US" w:eastAsia="zh-CN"/>
        </w:rPr>
      </w:pPr>
      <w:r>
        <w:rPr>
          <w:rFonts w:hint="eastAsia" w:ascii="Times New Roman" w:eastAsia="方正仿宋_GBK"/>
          <w:lang w:val="en-US" w:eastAsia="zh-CN"/>
        </w:rPr>
        <w:t xml:space="preserve">  </w:t>
      </w:r>
      <w:r>
        <w:rPr>
          <w:rFonts w:hint="eastAsia" w:ascii="方正仿宋_GBK" w:hAnsi="方正仿宋_GBK" w:eastAsia="方正仿宋_GBK" w:cs="方正仿宋_GBK"/>
          <w:color w:val="000000"/>
          <w:sz w:val="32"/>
          <w:szCs w:val="32"/>
        </w:rPr>
        <w:t>城府</w:t>
      </w:r>
      <w:r>
        <w:rPr>
          <w:rFonts w:hint="eastAsia" w:ascii="方正仿宋_GBK" w:hAnsi="方正仿宋_GBK" w:eastAsia="方正仿宋_GBK" w:cs="方正仿宋_GBK"/>
          <w:color w:val="000000"/>
          <w:sz w:val="32"/>
          <w:szCs w:val="32"/>
          <w:lang w:eastAsia="zh-CN"/>
        </w:rPr>
        <w:t>发</w:t>
      </w:r>
      <w:r>
        <w:rPr>
          <w:rFonts w:hint="eastAsia" w:ascii="方正仿宋_GBK" w:hAnsi="方正仿宋_GBK" w:eastAsia="方正仿宋_GBK" w:cs="方正仿宋_GBK"/>
          <w:color w:val="000000"/>
          <w:sz w:val="32"/>
          <w:szCs w:val="32"/>
        </w:rPr>
        <w:t>〔20</w:t>
      </w:r>
      <w:r>
        <w:rPr>
          <w:rFonts w:hint="eastAsia" w:ascii="方正仿宋_GBK" w:hAnsi="方正仿宋_GBK" w:eastAsia="方正仿宋_GBK" w:cs="方正仿宋_GBK"/>
          <w:color w:val="000000"/>
          <w:sz w:val="32"/>
          <w:szCs w:val="32"/>
          <w:lang w:val="en-US" w:eastAsia="zh-CN"/>
        </w:rPr>
        <w:t>20</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号</w:t>
      </w:r>
      <w:r>
        <w:rPr>
          <w:rFonts w:hint="eastAsia" w:ascii="Times New Roman" w:eastAsia="方正仿宋_GBK"/>
          <w:lang w:val="en-US" w:eastAsia="zh-CN"/>
        </w:rPr>
        <w:t xml:space="preserve"> </w:t>
      </w:r>
    </w:p>
    <w:p>
      <w:pPr>
        <w:ind w:firstLine="2560" w:firstLineChars="800"/>
        <w:rPr>
          <w:rFonts w:hint="eastAsia" w:ascii="Times New Roman" w:eastAsia="方正仿宋_GBK"/>
          <w:lang w:val="en-US" w:eastAsia="zh-CN"/>
        </w:rPr>
      </w:pPr>
    </w:p>
    <w:p>
      <w:pPr>
        <w:spacing w:line="560" w:lineRule="exact"/>
        <w:ind w:firstLine="198" w:firstLineChars="62"/>
        <w:rPr>
          <w:rStyle w:val="9"/>
          <w:rFonts w:ascii="Times New Roman" w:eastAsia="方正仿宋_GBK"/>
          <w:b w:val="0"/>
          <w:bCs w:val="0"/>
          <w:sz w:val="44"/>
          <w:szCs w:val="44"/>
          <w:shd w:val="clear" w:color="auto" w:fill="FFFFFF"/>
          <w:lang w:bidi="ar"/>
        </w:rPr>
      </w:pPr>
      <w:r>
        <w:rPr>
          <w:rFonts w:ascii="Times New Roman" w:eastAsia="方正仿宋_GBK"/>
          <w:szCs w:val="32"/>
        </w:rPr>
        <w:t>各乡镇人民政府、街道办事处，县政府各部门，有关单位：</w:t>
      </w:r>
    </w:p>
    <w:p>
      <w:pPr>
        <w:spacing w:line="560" w:lineRule="exact"/>
        <w:ind w:firstLine="640"/>
        <w:rPr>
          <w:rFonts w:ascii="Times New Roman" w:eastAsia="方正仿宋_GBK"/>
          <w:kern w:val="0"/>
          <w:szCs w:val="32"/>
          <w:shd w:val="clear" w:color="auto" w:fill="FFFFFF"/>
          <w:lang w:bidi="ar"/>
        </w:rPr>
      </w:pPr>
      <w:r>
        <w:rPr>
          <w:rFonts w:ascii="Times New Roman" w:eastAsia="方正仿宋_GBK"/>
          <w:szCs w:val="32"/>
        </w:rPr>
        <w:t>根据《重庆市人民政府关于取消一批行政权力事项的决定》（渝府发〔2019〕27号）文件精神，县政府组织对我县行政权力事项做相应清理，并经县第十七届人民政府第89次常务会议审议同意，</w:t>
      </w:r>
      <w:r>
        <w:rPr>
          <w:rFonts w:ascii="Times New Roman" w:eastAsia="方正仿宋_GBK"/>
          <w:kern w:val="0"/>
          <w:szCs w:val="32"/>
          <w:shd w:val="clear" w:color="auto" w:fill="FFFFFF"/>
          <w:lang w:bidi="ar"/>
        </w:rPr>
        <w:t>决定</w:t>
      </w:r>
      <w:r>
        <w:rPr>
          <w:rFonts w:hint="eastAsia" w:ascii="Times New Roman" w:eastAsia="方正仿宋_GBK"/>
          <w:kern w:val="0"/>
          <w:szCs w:val="32"/>
          <w:shd w:val="clear" w:color="auto" w:fill="FFFFFF"/>
          <w:lang w:eastAsia="zh-CN" w:bidi="ar"/>
        </w:rPr>
        <w:t>对</w:t>
      </w:r>
      <w:r>
        <w:rPr>
          <w:rFonts w:ascii="Times New Roman" w:eastAsia="方正仿宋_GBK"/>
          <w:kern w:val="0"/>
          <w:szCs w:val="32"/>
          <w:shd w:val="clear" w:color="auto" w:fill="FFFFFF"/>
          <w:lang w:bidi="ar"/>
        </w:rPr>
        <w:t>行政权力设立依据不足、与改革精神不符、与实际工作脱节</w:t>
      </w:r>
      <w:r>
        <w:rPr>
          <w:rFonts w:hint="eastAsia" w:ascii="Times New Roman" w:eastAsia="方正仿宋_GBK"/>
          <w:kern w:val="0"/>
          <w:szCs w:val="32"/>
          <w:shd w:val="clear" w:color="auto" w:fill="FFFFFF"/>
          <w:lang w:eastAsia="zh-CN" w:bidi="ar"/>
        </w:rPr>
        <w:t>等</w:t>
      </w:r>
      <w:r>
        <w:rPr>
          <w:rFonts w:ascii="Times New Roman" w:eastAsia="方正仿宋_GBK"/>
          <w:kern w:val="0"/>
          <w:szCs w:val="32"/>
          <w:shd w:val="clear" w:color="auto" w:fill="FFFFFF"/>
          <w:lang w:bidi="ar"/>
        </w:rPr>
        <w:t>106项行政权力事项</w:t>
      </w:r>
      <w:r>
        <w:rPr>
          <w:rFonts w:hint="eastAsia" w:ascii="Times New Roman" w:eastAsia="方正仿宋_GBK"/>
          <w:kern w:val="0"/>
          <w:szCs w:val="32"/>
          <w:shd w:val="clear" w:color="auto" w:fill="FFFFFF"/>
          <w:lang w:eastAsia="zh-CN" w:bidi="ar"/>
        </w:rPr>
        <w:t>取消</w:t>
      </w:r>
      <w:r>
        <w:rPr>
          <w:rFonts w:ascii="Times New Roman" w:eastAsia="方正仿宋_GBK"/>
          <w:kern w:val="0"/>
          <w:szCs w:val="32"/>
          <w:shd w:val="clear" w:color="auto" w:fill="FFFFFF"/>
          <w:lang w:bidi="ar"/>
        </w:rPr>
        <w:t>，现予以公布</w:t>
      </w:r>
      <w:r>
        <w:rPr>
          <w:rFonts w:hint="eastAsia" w:ascii="Times New Roman" w:eastAsia="方正仿宋_GBK"/>
          <w:kern w:val="0"/>
          <w:szCs w:val="32"/>
          <w:shd w:val="clear" w:color="auto" w:fill="FFFFFF"/>
          <w:lang w:eastAsia="zh-CN" w:bidi="ar"/>
        </w:rPr>
        <w:t>。该决定</w:t>
      </w:r>
      <w:r>
        <w:rPr>
          <w:rFonts w:ascii="Times New Roman" w:eastAsia="方正仿宋_GBK"/>
          <w:kern w:val="0"/>
          <w:szCs w:val="32"/>
          <w:shd w:val="clear" w:color="auto" w:fill="FFFFFF"/>
          <w:lang w:bidi="ar"/>
        </w:rPr>
        <w:t>自公布之日起实施。</w:t>
      </w:r>
    </w:p>
    <w:p>
      <w:pPr>
        <w:widowControl/>
        <w:spacing w:line="560" w:lineRule="exact"/>
        <w:ind w:firstLine="640"/>
        <w:rPr>
          <w:rFonts w:hint="eastAsia" w:ascii="Times New Roman" w:eastAsia="方正仿宋_GBK"/>
          <w:kern w:val="0"/>
          <w:szCs w:val="32"/>
          <w:shd w:val="clear" w:color="auto" w:fill="FFFFFF"/>
          <w:lang w:bidi="ar"/>
        </w:rPr>
      </w:pPr>
      <w:r>
        <w:rPr>
          <w:rFonts w:ascii="Times New Roman" w:eastAsia="方正仿宋_GBK"/>
          <w:szCs w:val="32"/>
        </w:rPr>
        <w:t>各乡镇人民政府、街道办事处，县政府各部门，有关单位要</w:t>
      </w:r>
      <w:r>
        <w:rPr>
          <w:rFonts w:ascii="Times New Roman" w:eastAsia="方正仿宋_GBK"/>
          <w:kern w:val="0"/>
          <w:szCs w:val="32"/>
          <w:shd w:val="clear" w:color="auto" w:fill="FFFFFF"/>
          <w:lang w:bidi="ar"/>
        </w:rPr>
        <w:t>做好取消行政权力事项的落实和衔接工作，完善工作措施，切实抓好事中事后监管。</w:t>
      </w:r>
    </w:p>
    <w:p>
      <w:pPr>
        <w:widowControl/>
        <w:spacing w:line="560" w:lineRule="exact"/>
        <w:ind w:left="1920" w:leftChars="200" w:hanging="1280" w:hangingChars="400"/>
        <w:rPr>
          <w:rFonts w:ascii="Times New Roman" w:eastAsia="方正仿宋_GBK"/>
          <w:kern w:val="0"/>
          <w:szCs w:val="32"/>
          <w:shd w:val="clear" w:color="auto" w:fill="FFFFFF"/>
          <w:lang w:bidi="ar"/>
        </w:rPr>
      </w:pPr>
      <w:r>
        <w:rPr>
          <w:rFonts w:ascii="Times New Roman" w:eastAsia="方正仿宋_GBK"/>
          <w:kern w:val="0"/>
          <w:szCs w:val="32"/>
          <w:shd w:val="clear" w:color="auto" w:fill="FFFFFF"/>
          <w:lang w:bidi="ar"/>
        </w:rPr>
        <w:t xml:space="preserve"> 附件：城口县人民政府决定取消的行政权力事项清单（共106项）</w:t>
      </w:r>
    </w:p>
    <w:p>
      <w:pPr>
        <w:widowControl/>
        <w:spacing w:line="560" w:lineRule="exact"/>
        <w:rPr>
          <w:rFonts w:ascii="Times New Roman" w:eastAsia="方正仿宋_GBK"/>
          <w:kern w:val="0"/>
          <w:szCs w:val="32"/>
          <w:shd w:val="clear" w:color="auto" w:fill="FFFFFF"/>
          <w:lang w:bidi="ar"/>
        </w:rPr>
      </w:pPr>
    </w:p>
    <w:p>
      <w:pPr>
        <w:widowControl/>
        <w:spacing w:line="560" w:lineRule="exact"/>
        <w:ind w:left="2240" w:hanging="2240" w:hangingChars="700"/>
        <w:jc w:val="center"/>
        <w:rPr>
          <w:rFonts w:ascii="Times New Roman" w:eastAsia="方正仿宋_GBK"/>
          <w:kern w:val="0"/>
          <w:szCs w:val="32"/>
          <w:shd w:val="clear" w:color="auto" w:fill="FFFFFF"/>
          <w:lang w:bidi="ar"/>
        </w:rPr>
      </w:pPr>
      <w:r>
        <w:rPr>
          <w:rFonts w:hint="eastAsia" w:ascii="Times New Roman" w:eastAsia="方正仿宋_GBK"/>
          <w:kern w:val="0"/>
          <w:szCs w:val="32"/>
          <w:shd w:val="clear" w:color="auto" w:fill="FFFFFF"/>
          <w:lang w:val="en-US" w:eastAsia="zh-CN" w:bidi="ar"/>
        </w:rPr>
        <w:t xml:space="preserve">               </w:t>
      </w:r>
      <w:r>
        <w:rPr>
          <w:rFonts w:ascii="Times New Roman" w:eastAsia="方正仿宋_GBK"/>
          <w:kern w:val="0"/>
          <w:szCs w:val="32"/>
          <w:shd w:val="clear" w:color="auto" w:fill="FFFFFF"/>
          <w:lang w:bidi="ar"/>
        </w:rPr>
        <w:t xml:space="preserve">        </w:t>
      </w:r>
      <w:r>
        <w:rPr>
          <w:rFonts w:hint="eastAsia" w:ascii="Times New Roman" w:eastAsia="方正仿宋_GBK"/>
          <w:kern w:val="0"/>
          <w:szCs w:val="32"/>
          <w:shd w:val="clear" w:color="auto" w:fill="FFFFFF"/>
          <w:lang w:val="en-US" w:eastAsia="zh-CN" w:bidi="ar"/>
        </w:rPr>
        <w:t xml:space="preserve">        </w:t>
      </w:r>
      <w:r>
        <w:rPr>
          <w:rFonts w:ascii="Times New Roman" w:eastAsia="方正仿宋_GBK"/>
          <w:kern w:val="0"/>
          <w:szCs w:val="32"/>
          <w:shd w:val="clear" w:color="auto" w:fill="FFFFFF"/>
          <w:lang w:bidi="ar"/>
        </w:rPr>
        <w:t xml:space="preserve"> 城口县人民政府</w:t>
      </w:r>
    </w:p>
    <w:p>
      <w:pPr>
        <w:ind w:firstLine="2560" w:firstLineChars="800"/>
        <w:rPr>
          <w:rFonts w:hint="default" w:ascii="Times New Roman" w:eastAsia="方正仿宋_GBK"/>
          <w:lang w:val="en-US" w:eastAsia="zh-CN"/>
        </w:rPr>
      </w:pPr>
      <w:r>
        <w:rPr>
          <w:rFonts w:ascii="Times New Roman" w:eastAsia="方正仿宋_GBK"/>
          <w:kern w:val="0"/>
          <w:szCs w:val="32"/>
          <w:shd w:val="clear" w:color="auto" w:fill="FFFFFF"/>
          <w:lang w:bidi="ar"/>
        </w:rPr>
        <w:t xml:space="preserve">                     2020年3月17日</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560" w:lineRule="exact"/>
        <w:ind w:firstLine="2090" w:firstLineChars="500"/>
        <w:rPr>
          <w:rStyle w:val="9"/>
          <w:rFonts w:ascii="Times New Roman" w:eastAsia="方正小标宋_GBK"/>
          <w:b w:val="0"/>
          <w:bCs w:val="0"/>
          <w:spacing w:val="-11"/>
          <w:kern w:val="2"/>
          <w:sz w:val="44"/>
          <w:szCs w:val="44"/>
          <w:shd w:val="clear" w:color="auto" w:fill="FFFFFF"/>
          <w:lang w:bidi="ar"/>
        </w:rPr>
      </w:pPr>
      <w:r>
        <w:rPr>
          <w:rStyle w:val="9"/>
          <w:rFonts w:ascii="Times New Roman" w:eastAsia="方正小标宋_GBK"/>
          <w:b w:val="0"/>
          <w:bCs w:val="0"/>
          <w:spacing w:val="-11"/>
          <w:kern w:val="2"/>
          <w:sz w:val="44"/>
          <w:szCs w:val="44"/>
          <w:shd w:val="clear" w:color="auto" w:fill="FFFFFF"/>
          <w:lang w:bidi="ar"/>
        </w:rPr>
        <w:t>城口县人民政府决定取消的行政权力事项清单（共106项）</w:t>
      </w:r>
    </w:p>
    <w:p>
      <w:pPr>
        <w:spacing w:line="560" w:lineRule="exact"/>
        <w:ind w:firstLine="2090" w:firstLineChars="500"/>
        <w:rPr>
          <w:rStyle w:val="9"/>
          <w:rFonts w:ascii="Times New Roman" w:eastAsia="方正小标宋_GBK"/>
          <w:b w:val="0"/>
          <w:bCs w:val="0"/>
          <w:spacing w:val="-11"/>
          <w:kern w:val="2"/>
          <w:sz w:val="44"/>
          <w:szCs w:val="44"/>
          <w:shd w:val="clear" w:color="auto" w:fill="FFFFFF"/>
          <w:lang w:bidi="ar"/>
        </w:rPr>
      </w:pPr>
    </w:p>
    <w:tbl>
      <w:tblPr>
        <w:tblStyle w:val="7"/>
        <w:tblW w:w="15098"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687"/>
        <w:gridCol w:w="1559"/>
        <w:gridCol w:w="1417"/>
        <w:gridCol w:w="4111"/>
        <w:gridCol w:w="3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黑体_GBK"/>
                <w:kern w:val="2"/>
                <w:sz w:val="24"/>
              </w:rPr>
            </w:pPr>
            <w:r>
              <w:rPr>
                <w:rFonts w:ascii="Times New Roman" w:eastAsia="方正黑体_GBK"/>
                <w:kern w:val="2"/>
                <w:sz w:val="24"/>
              </w:rPr>
              <w:t>序号</w:t>
            </w:r>
          </w:p>
        </w:tc>
        <w:tc>
          <w:tcPr>
            <w:tcW w:w="3687" w:type="dxa"/>
            <w:noWrap w:val="0"/>
            <w:vAlign w:val="center"/>
          </w:tcPr>
          <w:p>
            <w:pPr>
              <w:snapToGrid w:val="0"/>
              <w:spacing w:line="320" w:lineRule="exact"/>
              <w:jc w:val="center"/>
              <w:rPr>
                <w:rFonts w:ascii="Times New Roman" w:eastAsia="方正黑体_GBK"/>
                <w:kern w:val="2"/>
                <w:sz w:val="24"/>
              </w:rPr>
            </w:pPr>
            <w:r>
              <w:rPr>
                <w:rFonts w:ascii="Times New Roman" w:eastAsia="方正黑体_GBK"/>
                <w:kern w:val="2"/>
                <w:sz w:val="24"/>
              </w:rPr>
              <w:t>项目名称</w:t>
            </w:r>
          </w:p>
        </w:tc>
        <w:tc>
          <w:tcPr>
            <w:tcW w:w="1559" w:type="dxa"/>
            <w:noWrap w:val="0"/>
            <w:vAlign w:val="center"/>
          </w:tcPr>
          <w:p>
            <w:pPr>
              <w:widowControl/>
              <w:spacing w:line="320" w:lineRule="exact"/>
              <w:jc w:val="center"/>
              <w:textAlignment w:val="center"/>
              <w:rPr>
                <w:rFonts w:ascii="Times New Roman" w:eastAsia="方正黑体_GBK"/>
                <w:color w:val="000000"/>
                <w:kern w:val="0"/>
                <w:sz w:val="24"/>
                <w:lang w:bidi="ar"/>
              </w:rPr>
            </w:pPr>
            <w:r>
              <w:rPr>
                <w:rFonts w:ascii="Times New Roman" w:eastAsia="方正黑体_GBK"/>
                <w:color w:val="000000"/>
                <w:kern w:val="0"/>
                <w:sz w:val="24"/>
                <w:lang w:bidi="ar"/>
              </w:rPr>
              <w:t>权力类别</w:t>
            </w:r>
          </w:p>
        </w:tc>
        <w:tc>
          <w:tcPr>
            <w:tcW w:w="1417" w:type="dxa"/>
            <w:noWrap w:val="0"/>
            <w:vAlign w:val="center"/>
          </w:tcPr>
          <w:p>
            <w:pPr>
              <w:widowControl/>
              <w:tabs>
                <w:tab w:val="left" w:pos="412"/>
              </w:tabs>
              <w:spacing w:line="320" w:lineRule="exact"/>
              <w:jc w:val="center"/>
              <w:textAlignment w:val="center"/>
              <w:rPr>
                <w:rFonts w:ascii="Times New Roman" w:eastAsia="方正黑体_GBK"/>
                <w:color w:val="000000"/>
                <w:kern w:val="0"/>
                <w:sz w:val="24"/>
                <w:lang w:bidi="ar"/>
              </w:rPr>
            </w:pPr>
            <w:r>
              <w:rPr>
                <w:rFonts w:ascii="Times New Roman" w:eastAsia="方正黑体_GBK"/>
                <w:color w:val="000000"/>
                <w:kern w:val="0"/>
                <w:sz w:val="24"/>
                <w:lang w:bidi="ar"/>
              </w:rPr>
              <w:t>实施/指导部门</w:t>
            </w:r>
          </w:p>
        </w:tc>
        <w:tc>
          <w:tcPr>
            <w:tcW w:w="4111" w:type="dxa"/>
            <w:noWrap w:val="0"/>
            <w:vAlign w:val="center"/>
          </w:tcPr>
          <w:p>
            <w:pPr>
              <w:snapToGrid w:val="0"/>
              <w:spacing w:line="320" w:lineRule="exact"/>
              <w:ind w:firstLine="33" w:firstLineChars="14"/>
              <w:jc w:val="center"/>
              <w:rPr>
                <w:rFonts w:ascii="Times New Roman" w:eastAsia="方正黑体_GBK"/>
                <w:kern w:val="2"/>
                <w:sz w:val="24"/>
              </w:rPr>
            </w:pPr>
            <w:r>
              <w:rPr>
                <w:rFonts w:ascii="Times New Roman" w:eastAsia="方正黑体_GBK"/>
                <w:kern w:val="2"/>
                <w:sz w:val="24"/>
              </w:rPr>
              <w:t>原设定依据</w:t>
            </w:r>
          </w:p>
        </w:tc>
        <w:tc>
          <w:tcPr>
            <w:tcW w:w="3616" w:type="dxa"/>
            <w:noWrap w:val="0"/>
            <w:vAlign w:val="center"/>
          </w:tcPr>
          <w:p>
            <w:pPr>
              <w:snapToGrid w:val="0"/>
              <w:spacing w:line="320" w:lineRule="exact"/>
              <w:jc w:val="center"/>
              <w:rPr>
                <w:rFonts w:ascii="Times New Roman" w:eastAsia="方正黑体_GBK"/>
                <w:kern w:val="2"/>
                <w:sz w:val="24"/>
              </w:rPr>
            </w:pPr>
            <w:r>
              <w:rPr>
                <w:rFonts w:ascii="Times New Roman" w:eastAsia="方正黑体_GBK"/>
                <w:kern w:val="2"/>
                <w:sz w:val="24"/>
              </w:rPr>
              <w:t>取消理由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2"/>
                <w:sz w:val="24"/>
              </w:rPr>
            </w:pPr>
            <w:r>
              <w:rPr>
                <w:rFonts w:ascii="Times New Roman" w:eastAsia="方正仿宋_GBK"/>
                <w:color w:val="000000"/>
                <w:kern w:val="0"/>
                <w:sz w:val="24"/>
                <w:lang w:bidi="ar"/>
              </w:rPr>
              <w:t>申办会计从业资格证书核发</w:t>
            </w:r>
          </w:p>
        </w:tc>
        <w:tc>
          <w:tcPr>
            <w:tcW w:w="1559" w:type="dxa"/>
            <w:noWrap w:val="0"/>
            <w:vAlign w:val="center"/>
          </w:tcPr>
          <w:p>
            <w:pPr>
              <w:widowControl/>
              <w:spacing w:line="320" w:lineRule="exact"/>
              <w:ind w:firstLine="16" w:firstLineChars="7"/>
              <w:jc w:val="center"/>
              <w:textAlignment w:val="center"/>
              <w:rPr>
                <w:rFonts w:ascii="Times New Roman" w:eastAsia="方正仿宋_GBK"/>
                <w:color w:val="000000"/>
                <w:kern w:val="0"/>
                <w:sz w:val="24"/>
                <w:lang w:bidi="ar"/>
              </w:rPr>
            </w:pPr>
            <w:r>
              <w:rPr>
                <w:rFonts w:ascii="Times New Roman" w:eastAsia="方正仿宋_GBK"/>
                <w:color w:val="000000"/>
                <w:kern w:val="0"/>
                <w:sz w:val="24"/>
                <w:lang w:bidi="ar"/>
              </w:rPr>
              <w:t>行政审批</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县财政局</w:t>
            </w:r>
          </w:p>
        </w:tc>
        <w:tc>
          <w:tcPr>
            <w:tcW w:w="4111" w:type="dxa"/>
            <w:noWrap w:val="0"/>
            <w:vAlign w:val="center"/>
          </w:tcPr>
          <w:p>
            <w:pPr>
              <w:widowControl/>
              <w:spacing w:line="320" w:lineRule="exact"/>
              <w:ind w:firstLine="33" w:firstLineChars="14"/>
              <w:jc w:val="center"/>
              <w:textAlignment w:val="center"/>
              <w:rPr>
                <w:rFonts w:ascii="Times New Roman" w:eastAsia="方正仿宋_GBK"/>
                <w:kern w:val="2"/>
                <w:sz w:val="24"/>
              </w:rPr>
            </w:pPr>
            <w:r>
              <w:rPr>
                <w:rFonts w:ascii="Times New Roman" w:eastAsia="方正仿宋_GBK"/>
                <w:color w:val="000000"/>
                <w:kern w:val="0"/>
                <w:sz w:val="24"/>
                <w:lang w:bidi="ar"/>
              </w:rPr>
              <w:t>《会计从业资格管理办法》（财政部令第</w:t>
            </w:r>
            <w:r>
              <w:rPr>
                <w:rFonts w:ascii="Times New Roman" w:eastAsia="方正仿宋_GBK"/>
                <w:color w:val="000000"/>
                <w:kern w:val="2"/>
                <w:sz w:val="24"/>
                <w:szCs w:val="22"/>
                <w:lang w:bidi="ar"/>
              </w:rPr>
              <w:t>73号）第五条 、第九条 、第十一条、第三十六条</w:t>
            </w:r>
          </w:p>
        </w:tc>
        <w:tc>
          <w:tcPr>
            <w:tcW w:w="3616" w:type="dxa"/>
            <w:noWrap w:val="0"/>
            <w:vAlign w:val="center"/>
          </w:tcPr>
          <w:p>
            <w:pPr>
              <w:widowControl/>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设立依据《会计从业资格管理办法》（财政部令第73号）已废止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2</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2"/>
                <w:sz w:val="24"/>
              </w:rPr>
            </w:pPr>
            <w:r>
              <w:rPr>
                <w:rFonts w:ascii="Times New Roman" w:eastAsia="方正仿宋_GBK"/>
                <w:color w:val="000000"/>
                <w:kern w:val="0"/>
                <w:sz w:val="24"/>
                <w:lang w:bidi="ar"/>
              </w:rPr>
              <w:t>对违反《会计从业资格管理办法》第二十四、三十条规定的处罚</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2"/>
                <w:sz w:val="24"/>
              </w:rPr>
            </w:pPr>
            <w:r>
              <w:rPr>
                <w:rFonts w:ascii="Times New Roman" w:eastAsia="方正仿宋_GBK"/>
                <w:color w:val="000000"/>
                <w:kern w:val="0"/>
                <w:sz w:val="24"/>
                <w:lang w:bidi="ar"/>
              </w:rPr>
              <w:t>行政处罚</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县财政局</w:t>
            </w:r>
          </w:p>
        </w:tc>
        <w:tc>
          <w:tcPr>
            <w:tcW w:w="4111" w:type="dxa"/>
            <w:noWrap w:val="0"/>
            <w:vAlign w:val="center"/>
          </w:tcPr>
          <w:p>
            <w:pPr>
              <w:widowControl/>
              <w:spacing w:line="320" w:lineRule="exact"/>
              <w:ind w:firstLine="33" w:firstLineChars="14"/>
              <w:jc w:val="center"/>
              <w:textAlignment w:val="center"/>
              <w:rPr>
                <w:rFonts w:ascii="Times New Roman" w:eastAsia="方正仿宋_GBK"/>
                <w:kern w:val="2"/>
                <w:sz w:val="24"/>
              </w:rPr>
            </w:pPr>
            <w:r>
              <w:rPr>
                <w:rFonts w:ascii="Times New Roman" w:eastAsia="方正仿宋_GBK"/>
                <w:color w:val="000000"/>
                <w:kern w:val="0"/>
                <w:sz w:val="24"/>
                <w:lang w:bidi="ar"/>
              </w:rPr>
              <w:t>《会计从业资格管理办法》（财政部令第</w:t>
            </w:r>
            <w:r>
              <w:rPr>
                <w:rFonts w:ascii="Times New Roman" w:eastAsia="方正仿宋_GBK"/>
                <w:color w:val="000000"/>
                <w:kern w:val="2"/>
                <w:sz w:val="24"/>
                <w:szCs w:val="22"/>
                <w:lang w:bidi="ar"/>
              </w:rPr>
              <w:t>73号）第二十四、第三十条</w:t>
            </w:r>
          </w:p>
        </w:tc>
        <w:tc>
          <w:tcPr>
            <w:tcW w:w="3616" w:type="dxa"/>
            <w:noWrap w:val="0"/>
            <w:vAlign w:val="center"/>
          </w:tcPr>
          <w:p>
            <w:pPr>
              <w:widowControl/>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设立依据《会计从业资格管理办法》（财政部令第73号）已废止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3</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2"/>
                <w:sz w:val="24"/>
              </w:rPr>
            </w:pPr>
            <w:r>
              <w:rPr>
                <w:rFonts w:ascii="Times New Roman" w:eastAsia="方正仿宋_GBK"/>
                <w:color w:val="000000"/>
                <w:kern w:val="0"/>
                <w:sz w:val="24"/>
                <w:lang w:bidi="ar"/>
              </w:rPr>
              <w:t>对违反《会计从业资格管理办法》第八条的处理</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2"/>
                <w:sz w:val="24"/>
              </w:rPr>
            </w:pPr>
            <w:r>
              <w:rPr>
                <w:rFonts w:ascii="Times New Roman" w:eastAsia="方正仿宋_GBK"/>
                <w:color w:val="000000"/>
                <w:kern w:val="0"/>
                <w:sz w:val="24"/>
                <w:lang w:bidi="ar"/>
              </w:rPr>
              <w:t>其他行政权力</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县财政局</w:t>
            </w:r>
          </w:p>
        </w:tc>
        <w:tc>
          <w:tcPr>
            <w:tcW w:w="4111" w:type="dxa"/>
            <w:noWrap w:val="0"/>
            <w:vAlign w:val="center"/>
          </w:tcPr>
          <w:p>
            <w:pPr>
              <w:widowControl/>
              <w:spacing w:line="320" w:lineRule="exact"/>
              <w:ind w:firstLine="33" w:firstLineChars="14"/>
              <w:jc w:val="center"/>
              <w:textAlignment w:val="center"/>
              <w:rPr>
                <w:rFonts w:ascii="Times New Roman" w:eastAsia="方正仿宋_GBK"/>
                <w:kern w:val="2"/>
                <w:sz w:val="24"/>
              </w:rPr>
            </w:pPr>
            <w:r>
              <w:rPr>
                <w:rFonts w:ascii="Times New Roman" w:eastAsia="方正仿宋_GBK"/>
                <w:color w:val="000000"/>
                <w:kern w:val="0"/>
                <w:sz w:val="24"/>
                <w:lang w:bidi="ar"/>
              </w:rPr>
              <w:t>《会计从业资格管理办法》（财政部令第73号）第五条、第八条</w:t>
            </w:r>
          </w:p>
        </w:tc>
        <w:tc>
          <w:tcPr>
            <w:tcW w:w="3616" w:type="dxa"/>
            <w:noWrap w:val="0"/>
            <w:vAlign w:val="center"/>
          </w:tcPr>
          <w:p>
            <w:pPr>
              <w:widowControl/>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设立依据《会计从业资格管理办法》（财政部令第73号）已废止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4</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2"/>
                <w:sz w:val="24"/>
              </w:rPr>
            </w:pPr>
            <w:r>
              <w:rPr>
                <w:rFonts w:ascii="Times New Roman" w:eastAsia="方正仿宋_GBK"/>
                <w:color w:val="000000"/>
                <w:kern w:val="0"/>
                <w:sz w:val="24"/>
                <w:lang w:bidi="ar"/>
              </w:rPr>
              <w:t>对违反《会计从业资格管理办法》第二十五条的处理</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2"/>
                <w:sz w:val="24"/>
              </w:rPr>
            </w:pPr>
            <w:r>
              <w:rPr>
                <w:rFonts w:ascii="Times New Roman" w:eastAsia="方正仿宋_GBK"/>
                <w:color w:val="000000"/>
                <w:kern w:val="0"/>
                <w:sz w:val="24"/>
                <w:lang w:bidi="ar"/>
              </w:rPr>
              <w:t>其他行政权力</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县财政局</w:t>
            </w:r>
          </w:p>
        </w:tc>
        <w:tc>
          <w:tcPr>
            <w:tcW w:w="4111" w:type="dxa"/>
            <w:noWrap w:val="0"/>
            <w:vAlign w:val="center"/>
          </w:tcPr>
          <w:p>
            <w:pPr>
              <w:widowControl/>
              <w:spacing w:line="320" w:lineRule="exact"/>
              <w:ind w:left="-10" w:leftChars="-3" w:firstLine="33" w:firstLineChars="14"/>
              <w:jc w:val="center"/>
              <w:textAlignment w:val="center"/>
              <w:rPr>
                <w:rFonts w:ascii="Times New Roman" w:eastAsia="方正仿宋_GBK"/>
                <w:kern w:val="2"/>
                <w:sz w:val="24"/>
              </w:rPr>
            </w:pPr>
            <w:r>
              <w:rPr>
                <w:rFonts w:ascii="Times New Roman" w:eastAsia="方正仿宋_GBK"/>
                <w:color w:val="000000"/>
                <w:kern w:val="0"/>
                <w:sz w:val="24"/>
                <w:lang w:bidi="ar"/>
              </w:rPr>
              <w:t>《会计从业资格管理办法》（财政部令第73号）第五条、第二十五条</w:t>
            </w:r>
          </w:p>
        </w:tc>
        <w:tc>
          <w:tcPr>
            <w:tcW w:w="3616" w:type="dxa"/>
            <w:noWrap w:val="0"/>
            <w:vAlign w:val="center"/>
          </w:tcPr>
          <w:p>
            <w:pPr>
              <w:widowControl/>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设立依据《会计从业资格管理办法》（财政部令第73号）已废止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5</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2"/>
                <w:sz w:val="24"/>
              </w:rPr>
            </w:pPr>
            <w:r>
              <w:rPr>
                <w:rFonts w:ascii="Times New Roman" w:eastAsia="方正仿宋_GBK"/>
                <w:color w:val="000000"/>
                <w:kern w:val="0"/>
                <w:sz w:val="24"/>
                <w:lang w:bidi="ar"/>
              </w:rPr>
              <w:t>对工程招标代理机构未按照规定提供信用档案信息的处罚</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2"/>
                <w:sz w:val="24"/>
              </w:rPr>
            </w:pPr>
            <w:r>
              <w:rPr>
                <w:rFonts w:ascii="Times New Roman" w:eastAsia="方正仿宋_GBK"/>
                <w:color w:val="000000"/>
                <w:kern w:val="0"/>
                <w:sz w:val="24"/>
                <w:lang w:bidi="ar"/>
              </w:rPr>
              <w:t>行政处罚</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县发展改革委</w:t>
            </w:r>
          </w:p>
        </w:tc>
        <w:tc>
          <w:tcPr>
            <w:tcW w:w="4111" w:type="dxa"/>
            <w:noWrap w:val="0"/>
            <w:vAlign w:val="center"/>
          </w:tcPr>
          <w:p>
            <w:pPr>
              <w:widowControl/>
              <w:spacing w:line="320" w:lineRule="exact"/>
              <w:ind w:left="-10" w:leftChars="-3" w:firstLine="33" w:firstLineChars="14"/>
              <w:jc w:val="center"/>
              <w:textAlignment w:val="center"/>
              <w:rPr>
                <w:rFonts w:ascii="Times New Roman" w:eastAsia="方正仿宋_GBK"/>
                <w:kern w:val="2"/>
                <w:sz w:val="24"/>
              </w:rPr>
            </w:pPr>
            <w:r>
              <w:rPr>
                <w:rFonts w:ascii="Times New Roman" w:eastAsia="方正仿宋_GBK"/>
                <w:color w:val="000000"/>
                <w:kern w:val="0"/>
                <w:sz w:val="24"/>
                <w:lang w:bidi="ar"/>
              </w:rPr>
              <w:t>《工程建设项目招标代理机构资格认定办法》（建设部令第154号）第三十四条</w:t>
            </w:r>
          </w:p>
        </w:tc>
        <w:tc>
          <w:tcPr>
            <w:tcW w:w="3616" w:type="dxa"/>
            <w:noWrap w:val="0"/>
            <w:vAlign w:val="center"/>
          </w:tcPr>
          <w:p>
            <w:pPr>
              <w:widowControl/>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权力依据《工程建设项目招标代理机构资格认定办法》（建设部令第 154 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6</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2"/>
                <w:sz w:val="24"/>
              </w:rPr>
            </w:pPr>
            <w:r>
              <w:rPr>
                <w:rFonts w:ascii="Times New Roman" w:eastAsia="方正仿宋_GBK"/>
                <w:color w:val="000000"/>
                <w:kern w:val="0"/>
                <w:sz w:val="24"/>
                <w:lang w:bidi="ar"/>
              </w:rPr>
              <w:t>对依法必须招标的建筑工程项目，招标人自行组织招标或委托招标代理机构招标的在规定时间内未依法备案的处罚</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2"/>
                <w:sz w:val="24"/>
              </w:rPr>
            </w:pPr>
            <w:r>
              <w:rPr>
                <w:rFonts w:ascii="Times New Roman" w:eastAsia="方正仿宋_GBK"/>
                <w:color w:val="000000"/>
                <w:kern w:val="0"/>
                <w:sz w:val="24"/>
                <w:lang w:bidi="ar"/>
              </w:rPr>
              <w:t>行政处罚</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县发展改革委</w:t>
            </w:r>
          </w:p>
        </w:tc>
        <w:tc>
          <w:tcPr>
            <w:tcW w:w="4111" w:type="dxa"/>
            <w:noWrap w:val="0"/>
            <w:vAlign w:val="center"/>
          </w:tcPr>
          <w:p>
            <w:pPr>
              <w:widowControl/>
              <w:spacing w:line="320" w:lineRule="exact"/>
              <w:ind w:firstLine="33" w:firstLineChars="14"/>
              <w:jc w:val="center"/>
              <w:textAlignment w:val="center"/>
              <w:rPr>
                <w:rFonts w:ascii="Times New Roman" w:eastAsia="方正仿宋_GBK"/>
                <w:kern w:val="2"/>
                <w:sz w:val="24"/>
              </w:rPr>
            </w:pPr>
            <w:r>
              <w:rPr>
                <w:rFonts w:ascii="Times New Roman" w:eastAsia="方正仿宋_GBK"/>
                <w:color w:val="000000"/>
                <w:kern w:val="0"/>
                <w:sz w:val="24"/>
                <w:lang w:bidi="ar"/>
              </w:rPr>
              <w:t>《建筑工程设计招标投标管理办法》（建设部令第 82 号）第二十五条</w:t>
            </w:r>
          </w:p>
        </w:tc>
        <w:tc>
          <w:tcPr>
            <w:tcW w:w="3616" w:type="dxa"/>
            <w:noWrap w:val="0"/>
            <w:vAlign w:val="center"/>
          </w:tcPr>
          <w:p>
            <w:pPr>
              <w:widowControl/>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《建筑工程设计招标投标管理办法（2017）》（住房城乡建设部令第 33 号）已删除本权力事项相关规定。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7</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2"/>
                <w:sz w:val="24"/>
              </w:rPr>
            </w:pPr>
            <w:r>
              <w:rPr>
                <w:rFonts w:ascii="Times New Roman" w:eastAsia="方正仿宋_GBK"/>
                <w:color w:val="000000"/>
                <w:kern w:val="0"/>
                <w:sz w:val="24"/>
                <w:lang w:bidi="ar"/>
              </w:rPr>
              <w:t>对招标人在中标方案确定后未在规定时间内向相关行政主管部门提交招投标情况书面报告的处罚</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2"/>
                <w:sz w:val="24"/>
              </w:rPr>
            </w:pPr>
            <w:r>
              <w:rPr>
                <w:rFonts w:ascii="Times New Roman" w:eastAsia="方正仿宋_GBK"/>
                <w:color w:val="000000"/>
                <w:kern w:val="0"/>
                <w:sz w:val="24"/>
                <w:lang w:bidi="ar"/>
              </w:rPr>
              <w:t>行政处罚</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县发展改革委</w:t>
            </w:r>
          </w:p>
        </w:tc>
        <w:tc>
          <w:tcPr>
            <w:tcW w:w="4111" w:type="dxa"/>
            <w:noWrap w:val="0"/>
            <w:vAlign w:val="center"/>
          </w:tcPr>
          <w:p>
            <w:pPr>
              <w:widowControl/>
              <w:spacing w:line="320" w:lineRule="exact"/>
              <w:ind w:firstLine="33" w:firstLineChars="14"/>
              <w:jc w:val="center"/>
              <w:textAlignment w:val="center"/>
              <w:rPr>
                <w:rFonts w:ascii="Times New Roman" w:eastAsia="方正仿宋_GBK"/>
                <w:kern w:val="2"/>
                <w:sz w:val="24"/>
              </w:rPr>
            </w:pPr>
            <w:r>
              <w:rPr>
                <w:rFonts w:ascii="Times New Roman" w:eastAsia="方正仿宋_GBK"/>
                <w:color w:val="000000"/>
                <w:kern w:val="0"/>
                <w:sz w:val="24"/>
                <w:lang w:bidi="ar"/>
              </w:rPr>
              <w:t>1．《建筑工程设计招标投标管理办法》（建设部令第 82号）第二十六条2．《重庆市招投标条例》第五十六条</w:t>
            </w:r>
          </w:p>
        </w:tc>
        <w:tc>
          <w:tcPr>
            <w:tcW w:w="3616" w:type="dxa"/>
            <w:noWrap w:val="0"/>
            <w:vAlign w:val="center"/>
          </w:tcPr>
          <w:p>
            <w:pPr>
              <w:widowControl/>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《建筑工程设计招标投标管理办法（2017）》（住房城乡建设部令第 33 号）和《重庆市招投标条例（2018 年 7 月 26 日修正）均已删除本权力事项相关规定。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8</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2"/>
                <w:sz w:val="24"/>
              </w:rPr>
            </w:pPr>
            <w:r>
              <w:rPr>
                <w:rFonts w:ascii="Times New Roman" w:eastAsia="方正仿宋_GBK"/>
                <w:color w:val="000000"/>
                <w:kern w:val="0"/>
                <w:sz w:val="24"/>
                <w:lang w:bidi="ar"/>
              </w:rPr>
              <w:t>对非因不可抗力原因，在发布招标公告、发出投标邀请书或者发售资格预审文件或招标文件后终止招标的处罚</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2"/>
                <w:sz w:val="24"/>
              </w:rPr>
            </w:pPr>
            <w:r>
              <w:rPr>
                <w:rFonts w:ascii="Times New Roman" w:eastAsia="方正仿宋_GBK"/>
                <w:color w:val="000000"/>
                <w:kern w:val="0"/>
                <w:sz w:val="24"/>
                <w:lang w:bidi="ar"/>
              </w:rPr>
              <w:t>行政处罚</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县发展改革委</w:t>
            </w:r>
          </w:p>
        </w:tc>
        <w:tc>
          <w:tcPr>
            <w:tcW w:w="4111" w:type="dxa"/>
            <w:noWrap w:val="0"/>
            <w:vAlign w:val="center"/>
          </w:tcPr>
          <w:p>
            <w:pPr>
              <w:widowControl/>
              <w:spacing w:line="320" w:lineRule="exact"/>
              <w:ind w:firstLine="33" w:firstLineChars="14"/>
              <w:jc w:val="center"/>
              <w:textAlignment w:val="center"/>
              <w:rPr>
                <w:rFonts w:ascii="Times New Roman" w:eastAsia="方正仿宋_GBK"/>
                <w:kern w:val="2"/>
                <w:sz w:val="24"/>
              </w:rPr>
            </w:pPr>
            <w:r>
              <w:rPr>
                <w:rFonts w:ascii="Times New Roman" w:eastAsia="方正仿宋_GBK"/>
                <w:color w:val="000000"/>
                <w:kern w:val="0"/>
                <w:sz w:val="24"/>
                <w:lang w:bidi="ar"/>
              </w:rPr>
              <w:t>《重庆市招投标条例》第五十五条</w:t>
            </w:r>
          </w:p>
        </w:tc>
        <w:tc>
          <w:tcPr>
            <w:tcW w:w="3616" w:type="dxa"/>
            <w:noWrap w:val="0"/>
            <w:vAlign w:val="center"/>
          </w:tcPr>
          <w:p>
            <w:pPr>
              <w:widowControl/>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《重庆市招投标条例（2016 年7月29日修订）已取消本权力事项。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9</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2"/>
                <w:sz w:val="24"/>
              </w:rPr>
            </w:pPr>
            <w:r>
              <w:rPr>
                <w:rFonts w:ascii="Times New Roman" w:eastAsia="方正仿宋_GBK"/>
                <w:color w:val="000000"/>
                <w:kern w:val="0"/>
                <w:sz w:val="24"/>
                <w:lang w:bidi="ar"/>
              </w:rPr>
              <w:t>《新建居民住宅小区供配电设施建设管理办法》执行监督</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2"/>
                <w:sz w:val="24"/>
              </w:rPr>
            </w:pPr>
            <w:r>
              <w:rPr>
                <w:rFonts w:ascii="Times New Roman" w:eastAsia="方正仿宋_GBK"/>
                <w:color w:val="000000"/>
                <w:kern w:val="0"/>
                <w:sz w:val="24"/>
                <w:lang w:bidi="ar"/>
              </w:rPr>
              <w:t>行政检查</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县发展改革委</w:t>
            </w:r>
          </w:p>
        </w:tc>
        <w:tc>
          <w:tcPr>
            <w:tcW w:w="4111" w:type="dxa"/>
            <w:noWrap w:val="0"/>
            <w:vAlign w:val="center"/>
          </w:tcPr>
          <w:p>
            <w:pPr>
              <w:widowControl/>
              <w:spacing w:line="320" w:lineRule="exact"/>
              <w:ind w:firstLine="33" w:firstLineChars="14"/>
              <w:jc w:val="center"/>
              <w:textAlignment w:val="center"/>
              <w:rPr>
                <w:rFonts w:ascii="Times New Roman" w:eastAsia="方正仿宋_GBK"/>
                <w:kern w:val="2"/>
                <w:sz w:val="24"/>
              </w:rPr>
            </w:pPr>
            <w:r>
              <w:rPr>
                <w:rFonts w:ascii="Times New Roman" w:eastAsia="方正仿宋_GBK"/>
                <w:color w:val="000000"/>
                <w:kern w:val="0"/>
                <w:sz w:val="24"/>
                <w:lang w:bidi="ar"/>
              </w:rPr>
              <w:t>《重庆市人民政府办公厅关于印发重庆市新建居民住宅小区供配电设施建设管理办法（试行）的通知》（渝府办发〔</w:t>
            </w:r>
            <w:r>
              <w:rPr>
                <w:rFonts w:ascii="Times New Roman" w:eastAsia="方正仿宋_GBK"/>
                <w:color w:val="000000"/>
                <w:kern w:val="2"/>
                <w:sz w:val="24"/>
                <w:lang w:bidi="ar"/>
              </w:rPr>
              <w:t>2013</w:t>
            </w:r>
            <w:r>
              <w:rPr>
                <w:rFonts w:ascii="Times New Roman" w:eastAsia="方正仿宋_GBK"/>
                <w:color w:val="000000"/>
                <w:kern w:val="0"/>
                <w:sz w:val="24"/>
                <w:lang w:bidi="ar"/>
              </w:rPr>
              <w:t>〕</w:t>
            </w:r>
            <w:r>
              <w:rPr>
                <w:rFonts w:ascii="Times New Roman" w:eastAsia="方正仿宋_GBK"/>
                <w:color w:val="000000"/>
                <w:kern w:val="2"/>
                <w:sz w:val="24"/>
                <w:lang w:bidi="ar"/>
              </w:rPr>
              <w:t>39</w:t>
            </w:r>
            <w:r>
              <w:rPr>
                <w:rFonts w:ascii="Times New Roman" w:eastAsia="方正仿宋_GBK"/>
                <w:color w:val="000000"/>
                <w:kern w:val="0"/>
                <w:sz w:val="24"/>
                <w:lang w:bidi="ar"/>
              </w:rPr>
              <w:t>号）第二条</w:t>
            </w:r>
          </w:p>
        </w:tc>
        <w:tc>
          <w:tcPr>
            <w:tcW w:w="3616" w:type="dxa"/>
            <w:noWrap w:val="0"/>
            <w:vAlign w:val="center"/>
          </w:tcPr>
          <w:p>
            <w:pPr>
              <w:widowControl/>
              <w:spacing w:line="320" w:lineRule="exact"/>
              <w:jc w:val="center"/>
              <w:textAlignment w:val="center"/>
              <w:rPr>
                <w:rFonts w:ascii="Times New Roman" w:eastAsia="方正仿宋_GBK"/>
                <w:kern w:val="2"/>
                <w:sz w:val="24"/>
              </w:rPr>
            </w:pPr>
            <w:r>
              <w:rPr>
                <w:rFonts w:ascii="Times New Roman" w:eastAsia="方正仿宋_GBK"/>
                <w:color w:val="000000"/>
                <w:kern w:val="0"/>
                <w:sz w:val="24"/>
                <w:lang w:bidi="ar"/>
              </w:rPr>
              <w:t>根据《重庆市人民政府办公厅关于停止执行重庆市新建居民住宅小区供配电设施建设管理办法（试行）的通知》（渝府办发〔</w:t>
            </w:r>
            <w:r>
              <w:rPr>
                <w:rFonts w:ascii="Times New Roman" w:eastAsia="方正仿宋_GBK"/>
                <w:color w:val="000000"/>
                <w:kern w:val="2"/>
                <w:sz w:val="24"/>
                <w:lang w:bidi="ar"/>
              </w:rPr>
              <w:t>2016</w:t>
            </w:r>
            <w:r>
              <w:rPr>
                <w:rFonts w:ascii="Times New Roman" w:eastAsia="方正仿宋_GBK"/>
                <w:color w:val="000000"/>
                <w:kern w:val="0"/>
                <w:sz w:val="24"/>
                <w:lang w:bidi="ar"/>
              </w:rPr>
              <w:t>〕</w:t>
            </w:r>
            <w:r>
              <w:rPr>
                <w:rFonts w:ascii="Times New Roman" w:eastAsia="方正仿宋_GBK"/>
                <w:color w:val="000000"/>
                <w:kern w:val="2"/>
                <w:sz w:val="24"/>
                <w:lang w:bidi="ar"/>
              </w:rPr>
              <w:t>200</w:t>
            </w:r>
            <w:r>
              <w:rPr>
                <w:rFonts w:ascii="Times New Roman" w:eastAsia="方正仿宋_GBK"/>
                <w:color w:val="000000"/>
                <w:kern w:val="0"/>
                <w:sz w:val="24"/>
                <w:lang w:bidi="ar"/>
              </w:rPr>
              <w:t>号），本事项设定依据《重庆市新建居民住宅小区供配电设施建设管理办法（试行）》（渝府办发〔</w:t>
            </w:r>
            <w:r>
              <w:rPr>
                <w:rFonts w:ascii="Times New Roman" w:eastAsia="方正仿宋_GBK"/>
                <w:color w:val="000000"/>
                <w:kern w:val="2"/>
                <w:sz w:val="24"/>
                <w:lang w:bidi="ar"/>
              </w:rPr>
              <w:t>2013</w:t>
            </w:r>
            <w:r>
              <w:rPr>
                <w:rFonts w:ascii="Times New Roman" w:eastAsia="方正仿宋_GBK"/>
                <w:color w:val="000000"/>
                <w:kern w:val="0"/>
                <w:sz w:val="24"/>
                <w:lang w:bidi="ar"/>
              </w:rPr>
              <w:t>〕</w:t>
            </w:r>
            <w:r>
              <w:rPr>
                <w:rFonts w:ascii="Times New Roman" w:eastAsia="方正仿宋_GBK"/>
                <w:color w:val="000000"/>
                <w:kern w:val="2"/>
                <w:sz w:val="24"/>
                <w:lang w:bidi="ar"/>
              </w:rPr>
              <w:t>39</w:t>
            </w:r>
            <w:r>
              <w:rPr>
                <w:rFonts w:ascii="Times New Roman" w:eastAsia="方正仿宋_GBK"/>
                <w:color w:val="000000"/>
                <w:kern w:val="0"/>
                <w:sz w:val="24"/>
                <w:lang w:bidi="ar"/>
              </w:rPr>
              <w:t>号）已停止执行。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10</w:t>
            </w:r>
          </w:p>
        </w:tc>
        <w:tc>
          <w:tcPr>
            <w:tcW w:w="3687" w:type="dxa"/>
            <w:noWrap w:val="0"/>
            <w:vAlign w:val="center"/>
          </w:tcPr>
          <w:p>
            <w:pPr>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2"/>
                <w:sz w:val="24"/>
              </w:rPr>
              <w:t>对报废汽车回收业非法赠与、转让报废汽车的处罚</w:t>
            </w:r>
          </w:p>
        </w:tc>
        <w:tc>
          <w:tcPr>
            <w:tcW w:w="1559" w:type="dxa"/>
            <w:noWrap w:val="0"/>
            <w:vAlign w:val="center"/>
          </w:tcPr>
          <w:p>
            <w:pPr>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2"/>
                <w:sz w:val="24"/>
              </w:rPr>
              <w:t>行政处罚</w:t>
            </w:r>
          </w:p>
        </w:tc>
        <w:tc>
          <w:tcPr>
            <w:tcW w:w="1417" w:type="dxa"/>
            <w:noWrap w:val="0"/>
            <w:vAlign w:val="center"/>
          </w:tcPr>
          <w:p>
            <w:pPr>
              <w:tabs>
                <w:tab w:val="left" w:pos="412"/>
              </w:tabs>
              <w:spacing w:line="320" w:lineRule="exact"/>
              <w:jc w:val="center"/>
              <w:rPr>
                <w:rFonts w:ascii="Times New Roman" w:eastAsia="方正仿宋_GBK"/>
                <w:color w:val="000000"/>
                <w:kern w:val="0"/>
                <w:sz w:val="24"/>
                <w:lang w:bidi="ar"/>
              </w:rPr>
            </w:pPr>
            <w:r>
              <w:rPr>
                <w:rFonts w:ascii="Times New Roman" w:eastAsia="方正仿宋_GBK"/>
                <w:kern w:val="2"/>
                <w:sz w:val="24"/>
              </w:rPr>
              <w:t>县公安局</w:t>
            </w:r>
          </w:p>
        </w:tc>
        <w:tc>
          <w:tcPr>
            <w:tcW w:w="4111" w:type="dxa"/>
            <w:noWrap w:val="0"/>
            <w:vAlign w:val="center"/>
          </w:tcPr>
          <w:p>
            <w:pPr>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2"/>
                <w:sz w:val="24"/>
              </w:rPr>
              <w:t>《报废汽车回收管理办法》第十二条、第二十二条</w:t>
            </w:r>
          </w:p>
        </w:tc>
        <w:tc>
          <w:tcPr>
            <w:tcW w:w="3616" w:type="dxa"/>
            <w:noWrap w:val="0"/>
            <w:vAlign w:val="center"/>
          </w:tcPr>
          <w:p>
            <w:pPr>
              <w:spacing w:line="320" w:lineRule="exact"/>
              <w:jc w:val="center"/>
              <w:rPr>
                <w:rFonts w:ascii="Times New Roman" w:eastAsia="方正仿宋_GBK"/>
                <w:color w:val="000000"/>
                <w:kern w:val="0"/>
                <w:sz w:val="24"/>
                <w:lang w:bidi="ar"/>
              </w:rPr>
            </w:pPr>
            <w:r>
              <w:rPr>
                <w:rFonts w:ascii="Times New Roman" w:eastAsia="方正仿宋_GBK"/>
                <w:kern w:val="2"/>
                <w:sz w:val="24"/>
              </w:rPr>
              <w:t>《报废机动车回收管理办法》（2019 年 4月公布）已删除本权力事项相关规定。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11</w:t>
            </w:r>
          </w:p>
        </w:tc>
        <w:tc>
          <w:tcPr>
            <w:tcW w:w="3687" w:type="dxa"/>
            <w:noWrap w:val="0"/>
            <w:vAlign w:val="center"/>
          </w:tcPr>
          <w:p>
            <w:pPr>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2"/>
                <w:sz w:val="24"/>
              </w:rPr>
              <w:t>对报废汽车回收业自行拆解报废汽车的处罚</w:t>
            </w:r>
          </w:p>
        </w:tc>
        <w:tc>
          <w:tcPr>
            <w:tcW w:w="1559" w:type="dxa"/>
            <w:noWrap w:val="0"/>
            <w:vAlign w:val="center"/>
          </w:tcPr>
          <w:p>
            <w:pPr>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2"/>
                <w:sz w:val="24"/>
              </w:rPr>
              <w:t>行政处罚</w:t>
            </w:r>
          </w:p>
        </w:tc>
        <w:tc>
          <w:tcPr>
            <w:tcW w:w="1417" w:type="dxa"/>
            <w:noWrap w:val="0"/>
            <w:vAlign w:val="center"/>
          </w:tcPr>
          <w:p>
            <w:pPr>
              <w:tabs>
                <w:tab w:val="left" w:pos="412"/>
              </w:tabs>
              <w:spacing w:line="320" w:lineRule="exact"/>
              <w:jc w:val="center"/>
              <w:rPr>
                <w:rFonts w:ascii="Times New Roman" w:eastAsia="方正仿宋_GBK"/>
                <w:color w:val="000000"/>
                <w:kern w:val="0"/>
                <w:sz w:val="24"/>
                <w:lang w:bidi="ar"/>
              </w:rPr>
            </w:pPr>
            <w:r>
              <w:rPr>
                <w:rFonts w:ascii="Times New Roman" w:eastAsia="方正仿宋_GBK"/>
                <w:kern w:val="2"/>
                <w:sz w:val="24"/>
              </w:rPr>
              <w:t>县公安局</w:t>
            </w:r>
          </w:p>
        </w:tc>
        <w:tc>
          <w:tcPr>
            <w:tcW w:w="4111" w:type="dxa"/>
            <w:noWrap w:val="0"/>
            <w:vAlign w:val="center"/>
          </w:tcPr>
          <w:p>
            <w:pPr>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2"/>
                <w:sz w:val="24"/>
              </w:rPr>
              <w:t>《报废汽车回收管理办法》第十二条、第二十二条</w:t>
            </w:r>
          </w:p>
        </w:tc>
        <w:tc>
          <w:tcPr>
            <w:tcW w:w="3616" w:type="dxa"/>
            <w:noWrap w:val="0"/>
            <w:vAlign w:val="center"/>
          </w:tcPr>
          <w:p>
            <w:pPr>
              <w:spacing w:line="320" w:lineRule="exact"/>
              <w:jc w:val="center"/>
              <w:rPr>
                <w:rFonts w:ascii="Times New Roman" w:eastAsia="方正仿宋_GBK"/>
                <w:color w:val="000000"/>
                <w:kern w:val="0"/>
                <w:sz w:val="24"/>
                <w:lang w:bidi="ar"/>
              </w:rPr>
            </w:pPr>
            <w:r>
              <w:rPr>
                <w:rFonts w:ascii="Times New Roman" w:eastAsia="方正仿宋_GBK"/>
                <w:kern w:val="2"/>
                <w:sz w:val="24"/>
              </w:rPr>
              <w:t>《报废机动车回收管理办法》（2019 年 4月公布）已删除本权力事项相关规定。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12</w:t>
            </w:r>
          </w:p>
        </w:tc>
        <w:tc>
          <w:tcPr>
            <w:tcW w:w="3687" w:type="dxa"/>
            <w:noWrap w:val="0"/>
            <w:vAlign w:val="center"/>
          </w:tcPr>
          <w:p>
            <w:pPr>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2"/>
                <w:sz w:val="24"/>
              </w:rPr>
              <w:t>出入境证件真伪认定</w:t>
            </w:r>
          </w:p>
        </w:tc>
        <w:tc>
          <w:tcPr>
            <w:tcW w:w="1559" w:type="dxa"/>
            <w:noWrap w:val="0"/>
            <w:vAlign w:val="center"/>
          </w:tcPr>
          <w:p>
            <w:pPr>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2"/>
                <w:sz w:val="24"/>
              </w:rPr>
              <w:t>行政确认</w:t>
            </w:r>
          </w:p>
        </w:tc>
        <w:tc>
          <w:tcPr>
            <w:tcW w:w="1417" w:type="dxa"/>
            <w:noWrap w:val="0"/>
            <w:vAlign w:val="center"/>
          </w:tcPr>
          <w:p>
            <w:pPr>
              <w:tabs>
                <w:tab w:val="left" w:pos="412"/>
              </w:tabs>
              <w:spacing w:line="320" w:lineRule="exact"/>
              <w:jc w:val="center"/>
              <w:rPr>
                <w:rFonts w:ascii="Times New Roman" w:eastAsia="方正仿宋_GBK"/>
                <w:color w:val="000000"/>
                <w:kern w:val="0"/>
                <w:sz w:val="24"/>
                <w:lang w:bidi="ar"/>
              </w:rPr>
            </w:pPr>
            <w:r>
              <w:rPr>
                <w:rFonts w:ascii="Times New Roman" w:eastAsia="方正仿宋_GBK"/>
                <w:kern w:val="2"/>
                <w:sz w:val="24"/>
              </w:rPr>
              <w:t>县公安局</w:t>
            </w:r>
          </w:p>
        </w:tc>
        <w:tc>
          <w:tcPr>
            <w:tcW w:w="4111" w:type="dxa"/>
            <w:noWrap w:val="0"/>
            <w:vAlign w:val="center"/>
          </w:tcPr>
          <w:p>
            <w:pPr>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2"/>
                <w:sz w:val="24"/>
              </w:rPr>
              <w:t>《中华人民共和国出境入境管理法》第六十九条</w:t>
            </w:r>
          </w:p>
        </w:tc>
        <w:tc>
          <w:tcPr>
            <w:tcW w:w="3616" w:type="dxa"/>
            <w:noWrap w:val="0"/>
            <w:vAlign w:val="center"/>
          </w:tcPr>
          <w:p>
            <w:pPr>
              <w:spacing w:line="320" w:lineRule="exact"/>
              <w:jc w:val="center"/>
              <w:rPr>
                <w:rFonts w:ascii="Times New Roman" w:eastAsia="方正仿宋_GBK"/>
                <w:color w:val="000000"/>
                <w:kern w:val="0"/>
                <w:sz w:val="24"/>
                <w:lang w:bidi="ar"/>
              </w:rPr>
            </w:pPr>
            <w:r>
              <w:rPr>
                <w:rFonts w:ascii="Times New Roman" w:eastAsia="方正仿宋_GBK"/>
                <w:kern w:val="2"/>
                <w:sz w:val="24"/>
              </w:rPr>
              <w:t>国家移民局已取消本权力事项。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13</w:t>
            </w:r>
          </w:p>
        </w:tc>
        <w:tc>
          <w:tcPr>
            <w:tcW w:w="3687" w:type="dxa"/>
            <w:noWrap w:val="0"/>
            <w:vAlign w:val="center"/>
          </w:tcPr>
          <w:p>
            <w:pPr>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2"/>
                <w:sz w:val="24"/>
              </w:rPr>
              <w:t>捡拾弃婴报案证明</w:t>
            </w:r>
          </w:p>
        </w:tc>
        <w:tc>
          <w:tcPr>
            <w:tcW w:w="1559" w:type="dxa"/>
            <w:noWrap w:val="0"/>
            <w:vAlign w:val="center"/>
          </w:tcPr>
          <w:p>
            <w:pPr>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2"/>
                <w:sz w:val="24"/>
              </w:rPr>
              <w:t>行政确认</w:t>
            </w:r>
          </w:p>
        </w:tc>
        <w:tc>
          <w:tcPr>
            <w:tcW w:w="1417" w:type="dxa"/>
            <w:noWrap w:val="0"/>
            <w:vAlign w:val="center"/>
          </w:tcPr>
          <w:p>
            <w:pPr>
              <w:tabs>
                <w:tab w:val="left" w:pos="412"/>
              </w:tabs>
              <w:spacing w:line="320" w:lineRule="exact"/>
              <w:jc w:val="center"/>
              <w:rPr>
                <w:rFonts w:ascii="Times New Roman" w:eastAsia="方正仿宋_GBK"/>
                <w:color w:val="000000"/>
                <w:kern w:val="0"/>
                <w:sz w:val="24"/>
                <w:lang w:bidi="ar"/>
              </w:rPr>
            </w:pPr>
            <w:r>
              <w:rPr>
                <w:rFonts w:ascii="Times New Roman" w:eastAsia="方正仿宋_GBK"/>
                <w:kern w:val="2"/>
                <w:sz w:val="24"/>
              </w:rPr>
              <w:t>县公安局</w:t>
            </w:r>
          </w:p>
        </w:tc>
        <w:tc>
          <w:tcPr>
            <w:tcW w:w="4111" w:type="dxa"/>
            <w:noWrap w:val="0"/>
            <w:vAlign w:val="center"/>
          </w:tcPr>
          <w:p>
            <w:pPr>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2"/>
                <w:sz w:val="24"/>
              </w:rPr>
              <w:t>《民政部国家发展改革委公安部司法部财政部国家卫生计划生委国家宗教局关于进一步做好弃婴相关工作的通知》（民发〔2013〕83号）</w:t>
            </w:r>
          </w:p>
        </w:tc>
        <w:tc>
          <w:tcPr>
            <w:tcW w:w="3616" w:type="dxa"/>
            <w:noWrap w:val="0"/>
            <w:vAlign w:val="center"/>
          </w:tcPr>
          <w:p>
            <w:pPr>
              <w:spacing w:line="320" w:lineRule="exact"/>
              <w:jc w:val="center"/>
              <w:rPr>
                <w:rFonts w:ascii="Times New Roman" w:eastAsia="方正仿宋_GBK"/>
                <w:color w:val="000000"/>
                <w:kern w:val="0"/>
                <w:sz w:val="24"/>
                <w:lang w:bidi="ar"/>
              </w:rPr>
            </w:pPr>
            <w:r>
              <w:rPr>
                <w:rFonts w:ascii="Times New Roman" w:eastAsia="方正仿宋_GBK"/>
                <w:kern w:val="2"/>
                <w:sz w:val="24"/>
              </w:rPr>
              <w:t>根据公安部《关于第二批不再要求提供有关规章设定证明事项和取消有关规范性文件设定证明事项的通知》（公法〔2019〕224号）规定，取消“弃婴捡拾证明”事项。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14</w:t>
            </w:r>
          </w:p>
        </w:tc>
        <w:tc>
          <w:tcPr>
            <w:tcW w:w="3687" w:type="dxa"/>
            <w:noWrap w:val="0"/>
            <w:vAlign w:val="center"/>
          </w:tcPr>
          <w:p>
            <w:pPr>
              <w:widowControl/>
              <w:spacing w:line="320" w:lineRule="exact"/>
              <w:ind w:firstLine="19" w:firstLineChars="8"/>
              <w:jc w:val="center"/>
              <w:textAlignment w:val="center"/>
              <w:rPr>
                <w:rFonts w:ascii="Times New Roman" w:eastAsia="方正仿宋_GBK"/>
                <w:color w:val="000000"/>
                <w:kern w:val="0"/>
                <w:sz w:val="24"/>
                <w:lang w:bidi="ar"/>
              </w:rPr>
            </w:pPr>
            <w:r>
              <w:rPr>
                <w:rFonts w:ascii="Times New Roman" w:eastAsia="方正仿宋_GBK"/>
                <w:color w:val="000000"/>
                <w:kern w:val="0"/>
                <w:sz w:val="24"/>
              </w:rPr>
              <w:t>对未经许可设立养老机构，经责令改正逾期达不到法定条件的处罚；对养老机构未依法履行变更、终止手续的处罚</w:t>
            </w:r>
          </w:p>
        </w:tc>
        <w:tc>
          <w:tcPr>
            <w:tcW w:w="1559" w:type="dxa"/>
            <w:noWrap w:val="0"/>
            <w:vAlign w:val="center"/>
          </w:tcPr>
          <w:p>
            <w:pPr>
              <w:widowControl/>
              <w:spacing w:line="320" w:lineRule="exact"/>
              <w:ind w:firstLine="16" w:firstLineChars="7"/>
              <w:jc w:val="center"/>
              <w:textAlignment w:val="center"/>
              <w:rPr>
                <w:rFonts w:ascii="Times New Roman" w:eastAsia="方正仿宋_GBK"/>
                <w:color w:val="000000"/>
                <w:kern w:val="0"/>
                <w:sz w:val="24"/>
                <w:lang w:bidi="ar"/>
              </w:rPr>
            </w:pPr>
            <w:r>
              <w:rPr>
                <w:rFonts w:ascii="Times New Roman" w:eastAsia="方正仿宋_GBK"/>
                <w:kern w:val="2"/>
                <w:sz w:val="24"/>
              </w:rPr>
              <w:t>行政处罚</w:t>
            </w:r>
          </w:p>
        </w:tc>
        <w:tc>
          <w:tcPr>
            <w:tcW w:w="1417" w:type="dxa"/>
            <w:noWrap w:val="0"/>
            <w:vAlign w:val="center"/>
          </w:tcPr>
          <w:p>
            <w:pPr>
              <w:widowControl/>
              <w:tabs>
                <w:tab w:val="left" w:pos="412"/>
              </w:tabs>
              <w:spacing w:line="320" w:lineRule="exact"/>
              <w:jc w:val="center"/>
              <w:textAlignment w:val="center"/>
              <w:rPr>
                <w:rFonts w:ascii="Times New Roman" w:eastAsia="方正仿宋_GBK"/>
                <w:color w:val="000000"/>
                <w:kern w:val="0"/>
                <w:sz w:val="24"/>
                <w:lang w:bidi="ar"/>
              </w:rPr>
            </w:pPr>
            <w:r>
              <w:rPr>
                <w:rFonts w:ascii="Times New Roman" w:eastAsia="方正仿宋_GBK"/>
                <w:color w:val="000000"/>
                <w:kern w:val="0"/>
                <w:sz w:val="24"/>
                <w:lang w:bidi="ar"/>
              </w:rPr>
              <w:t>县民政局</w:t>
            </w:r>
          </w:p>
        </w:tc>
        <w:tc>
          <w:tcPr>
            <w:tcW w:w="4111" w:type="dxa"/>
            <w:noWrap w:val="0"/>
            <w:vAlign w:val="center"/>
          </w:tcPr>
          <w:p>
            <w:pPr>
              <w:widowControl/>
              <w:spacing w:line="320" w:lineRule="exact"/>
              <w:ind w:firstLine="33" w:firstLineChars="14"/>
              <w:jc w:val="center"/>
              <w:textAlignment w:val="center"/>
              <w:rPr>
                <w:rFonts w:ascii="Times New Roman" w:eastAsia="方正仿宋_GBK"/>
                <w:kern w:val="0"/>
                <w:sz w:val="24"/>
                <w:lang w:bidi="ar"/>
              </w:rPr>
            </w:pPr>
            <w:r>
              <w:rPr>
                <w:rFonts w:ascii="Times New Roman" w:eastAsia="方正仿宋_GBK"/>
                <w:kern w:val="0"/>
                <w:sz w:val="24"/>
                <w:lang w:bidi="ar"/>
              </w:rPr>
              <w:t>1.《中华人民共和国老年人权益保障法》第四十四条、第七十八条</w:t>
            </w:r>
          </w:p>
          <w:p>
            <w:pPr>
              <w:widowControl/>
              <w:spacing w:line="320" w:lineRule="exact"/>
              <w:ind w:firstLine="33" w:firstLineChars="14"/>
              <w:jc w:val="center"/>
              <w:textAlignment w:val="center"/>
              <w:rPr>
                <w:rFonts w:ascii="Times New Roman" w:eastAsia="方正仿宋_GBK"/>
                <w:color w:val="000000"/>
                <w:kern w:val="0"/>
                <w:sz w:val="24"/>
                <w:lang w:bidi="ar"/>
              </w:rPr>
            </w:pPr>
            <w:r>
              <w:rPr>
                <w:rFonts w:ascii="Times New Roman" w:eastAsia="方正仿宋_GBK"/>
                <w:kern w:val="0"/>
                <w:sz w:val="24"/>
                <w:lang w:bidi="ar"/>
              </w:rPr>
              <w:t>2．《养老机构设立许可办法》（民政部令第48号）第八条、第十条、第十七条、第十八条、第二十六条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lang w:bidi="ar"/>
              </w:rPr>
            </w:pPr>
            <w:r>
              <w:rPr>
                <w:rFonts w:ascii="Times New Roman" w:eastAsia="方正仿宋_GBK"/>
                <w:kern w:val="0"/>
                <w:sz w:val="24"/>
                <w:lang w:bidi="ar"/>
              </w:rPr>
              <w:t>1．《中华人民共和国老年人权益保障法》已修订，删除了关于设立养老机构的有关规定，明确规定设立公益性养老机构和经营性养老机构均只须办理登记。</w:t>
            </w:r>
          </w:p>
          <w:p>
            <w:pPr>
              <w:widowControl/>
              <w:spacing w:line="320" w:lineRule="exact"/>
              <w:jc w:val="center"/>
              <w:textAlignment w:val="center"/>
              <w:rPr>
                <w:rFonts w:ascii="Times New Roman" w:eastAsia="方正仿宋_GBK"/>
                <w:color w:val="000000"/>
                <w:kern w:val="0"/>
                <w:sz w:val="24"/>
                <w:lang w:bidi="ar"/>
              </w:rPr>
            </w:pPr>
            <w:r>
              <w:rPr>
                <w:rFonts w:ascii="Times New Roman" w:eastAsia="方正仿宋_GBK"/>
                <w:spacing w:val="-15"/>
                <w:kern w:val="0"/>
                <w:sz w:val="24"/>
                <w:lang w:bidi="ar"/>
              </w:rPr>
              <w:t>2．《养老机构设立许可办法》（民政部令第48号）已废止。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15</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lang w:bidi="ar"/>
              </w:rPr>
              <w:t>对社会福利机构违法行为的处罚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color w:val="000000"/>
                <w:kern w:val="0"/>
                <w:sz w:val="24"/>
                <w:lang w:bidi="ar"/>
              </w:rPr>
            </w:pPr>
            <w:r>
              <w:rPr>
                <w:rFonts w:ascii="Times New Roman" w:eastAsia="方正仿宋_GBK"/>
                <w:kern w:val="0"/>
                <w:sz w:val="24"/>
                <w:lang w:bidi="ar"/>
              </w:rPr>
              <w:t>县民政局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lang w:bidi="ar"/>
              </w:rPr>
              <w:t>《社会福利机构管理暂行办法》（民政部令第19号）第二十七条</w:t>
            </w:r>
          </w:p>
        </w:tc>
        <w:tc>
          <w:tcPr>
            <w:tcW w:w="3616" w:type="dxa"/>
            <w:noWrap w:val="0"/>
            <w:vAlign w:val="center"/>
          </w:tcPr>
          <w:p>
            <w:pPr>
              <w:widowControl/>
              <w:adjustRightInd w:val="0"/>
              <w:snapToGrid w:val="0"/>
              <w:spacing w:line="320" w:lineRule="exact"/>
              <w:jc w:val="center"/>
              <w:rPr>
                <w:rFonts w:ascii="Times New Roman" w:eastAsia="方正仿宋_GBK"/>
                <w:color w:val="000000"/>
                <w:kern w:val="0"/>
                <w:sz w:val="24"/>
                <w:lang w:bidi="ar"/>
              </w:rPr>
            </w:pPr>
            <w:r>
              <w:rPr>
                <w:rFonts w:ascii="Times New Roman" w:eastAsia="方正仿宋_GBK"/>
                <w:kern w:val="0"/>
                <w:sz w:val="24"/>
                <w:lang w:bidi="ar"/>
              </w:rPr>
              <w:t>设定依据《社会福利机构管理暂行办法》（民政部令第19号）已废止。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16</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lang w:bidi="ar"/>
              </w:rPr>
              <w:t>社会福利机构年检</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lang w:bidi="ar"/>
              </w:rPr>
              <w:t>行政检查</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color w:val="000000"/>
                <w:kern w:val="0"/>
                <w:sz w:val="24"/>
                <w:lang w:bidi="ar"/>
              </w:rPr>
            </w:pPr>
            <w:r>
              <w:rPr>
                <w:rFonts w:ascii="Times New Roman" w:eastAsia="方正仿宋_GBK"/>
                <w:kern w:val="0"/>
                <w:sz w:val="24"/>
                <w:lang w:bidi="ar"/>
              </w:rPr>
              <w:t>县民政局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lang w:bidi="ar"/>
              </w:rPr>
              <w:t>《社会福利机构管理暂行办法》（民政部令第19号）第二十五条</w:t>
            </w:r>
          </w:p>
        </w:tc>
        <w:tc>
          <w:tcPr>
            <w:tcW w:w="3616" w:type="dxa"/>
            <w:noWrap w:val="0"/>
            <w:vAlign w:val="center"/>
          </w:tcPr>
          <w:p>
            <w:pPr>
              <w:widowControl/>
              <w:adjustRightInd w:val="0"/>
              <w:snapToGrid w:val="0"/>
              <w:spacing w:line="320" w:lineRule="exact"/>
              <w:jc w:val="center"/>
              <w:rPr>
                <w:rFonts w:ascii="Times New Roman" w:eastAsia="方正仿宋_GBK"/>
                <w:color w:val="000000"/>
                <w:kern w:val="0"/>
                <w:sz w:val="24"/>
                <w:lang w:bidi="ar"/>
              </w:rPr>
            </w:pPr>
            <w:r>
              <w:rPr>
                <w:rFonts w:ascii="Times New Roman" w:eastAsia="方正仿宋_GBK"/>
                <w:kern w:val="0"/>
                <w:sz w:val="24"/>
                <w:lang w:bidi="ar"/>
              </w:rPr>
              <w:t>设定依据《社会福利机构管理暂行办法》（民政部令第19号）已废止。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17</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rPr>
              <w:t>对不按照批准的用途使用环境保护专项资金的处罚</w:t>
            </w:r>
          </w:p>
        </w:tc>
        <w:tc>
          <w:tcPr>
            <w:tcW w:w="1559" w:type="dxa"/>
            <w:noWrap w:val="0"/>
            <w:vAlign w:val="center"/>
          </w:tcPr>
          <w:p>
            <w:pPr>
              <w:autoSpaceDE w:val="0"/>
              <w:autoSpaceDN w:val="0"/>
              <w:adjustRightIn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rPr>
              <w:t>行政处罚</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县生态环境局</w:t>
            </w:r>
          </w:p>
        </w:tc>
        <w:tc>
          <w:tcPr>
            <w:tcW w:w="4111" w:type="dxa"/>
            <w:noWrap w:val="0"/>
            <w:vAlign w:val="center"/>
          </w:tcPr>
          <w:p>
            <w:pPr>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rPr>
              <w:t>《排污费征收使用管理条例》第二十三条</w:t>
            </w:r>
          </w:p>
        </w:tc>
        <w:tc>
          <w:tcPr>
            <w:tcW w:w="3616" w:type="dxa"/>
            <w:noWrap w:val="0"/>
            <w:vAlign w:val="center"/>
          </w:tcPr>
          <w:p>
            <w:pPr>
              <w:spacing w:line="320" w:lineRule="exact"/>
              <w:jc w:val="center"/>
              <w:rPr>
                <w:rFonts w:ascii="Times New Roman" w:eastAsia="方正仿宋_GBK"/>
                <w:color w:val="000000"/>
                <w:kern w:val="0"/>
                <w:sz w:val="24"/>
                <w:lang w:bidi="ar"/>
              </w:rPr>
            </w:pPr>
            <w:r>
              <w:rPr>
                <w:rFonts w:ascii="Times New Roman" w:eastAsia="方正仿宋_GBK"/>
                <w:kern w:val="0"/>
                <w:sz w:val="24"/>
              </w:rPr>
              <w:t>设定依据《排污费征收使用管理条例》已废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18</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rPr>
              <w:t>危险化学品生产、使用、储存企业风险源申报登记</w:t>
            </w:r>
          </w:p>
        </w:tc>
        <w:tc>
          <w:tcPr>
            <w:tcW w:w="1559" w:type="dxa"/>
            <w:noWrap w:val="0"/>
            <w:vAlign w:val="center"/>
          </w:tcPr>
          <w:p>
            <w:pPr>
              <w:autoSpaceDE w:val="0"/>
              <w:autoSpaceDN w:val="0"/>
              <w:adjustRightInd w:val="0"/>
              <w:spacing w:line="320" w:lineRule="exact"/>
              <w:ind w:firstLine="16" w:firstLineChars="7"/>
              <w:jc w:val="center"/>
              <w:rPr>
                <w:rFonts w:hint="eastAsia" w:ascii="Times New Roman" w:eastAsia="方正仿宋_GBK"/>
                <w:color w:val="000000"/>
                <w:kern w:val="0"/>
                <w:sz w:val="24"/>
                <w:lang w:eastAsia="zh-CN" w:bidi="ar"/>
              </w:rPr>
            </w:pPr>
            <w:r>
              <w:rPr>
                <w:rFonts w:ascii="Times New Roman" w:eastAsia="方正仿宋_GBK"/>
                <w:kern w:val="0"/>
                <w:sz w:val="24"/>
              </w:rPr>
              <w:t>其他</w:t>
            </w:r>
            <w:r>
              <w:rPr>
                <w:rFonts w:hint="eastAsia" w:ascii="Times New Roman" w:eastAsia="方正仿宋_GBK"/>
                <w:kern w:val="0"/>
                <w:sz w:val="24"/>
                <w:lang w:eastAsia="zh-CN"/>
              </w:rPr>
              <w:t>行政权力</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县生态环境局</w:t>
            </w:r>
          </w:p>
        </w:tc>
        <w:tc>
          <w:tcPr>
            <w:tcW w:w="4111" w:type="dxa"/>
            <w:noWrap w:val="0"/>
            <w:vAlign w:val="center"/>
          </w:tcPr>
          <w:p>
            <w:pPr>
              <w:autoSpaceDE w:val="0"/>
              <w:autoSpaceDN w:val="0"/>
              <w:adjustRightInd w:val="0"/>
              <w:spacing w:line="320" w:lineRule="exact"/>
              <w:ind w:firstLine="33" w:firstLineChars="14"/>
              <w:jc w:val="center"/>
              <w:rPr>
                <w:rFonts w:ascii="Times New Roman" w:eastAsia="方正仿宋_GBK"/>
                <w:kern w:val="0"/>
                <w:sz w:val="24"/>
              </w:rPr>
            </w:pPr>
            <w:r>
              <w:rPr>
                <w:rFonts w:ascii="Times New Roman" w:eastAsia="方正仿宋_GBK"/>
                <w:kern w:val="0"/>
                <w:sz w:val="24"/>
              </w:rPr>
              <w:t>1.《危险化学品安全管理条例》第六条第四项</w:t>
            </w:r>
          </w:p>
          <w:p>
            <w:pPr>
              <w:autoSpaceDE w:val="0"/>
              <w:autoSpaceDN w:val="0"/>
              <w:adjustRightInd w:val="0"/>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rPr>
              <w:t>2.《危险化学品、废弃化学品突发环境事件应急预案》3.2.1</w:t>
            </w:r>
          </w:p>
        </w:tc>
        <w:tc>
          <w:tcPr>
            <w:tcW w:w="3616" w:type="dxa"/>
            <w:noWrap w:val="0"/>
            <w:vAlign w:val="center"/>
          </w:tcPr>
          <w:p>
            <w:pPr>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环境保护部关于废止部分环保部门规章和规范性文件的决定》（环境保护部令第40号）已废止《关于发布〈危险化学品生产使用环境管理登记申请表〉等四项〈危险化学品环境管理登记办法（试行）〉配套文件的通知》（环办〔2013〕28 号），原设定依据失效。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19</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rPr>
              <w:t>污染物排放申报登记及变更登记行政确认</w:t>
            </w:r>
          </w:p>
        </w:tc>
        <w:tc>
          <w:tcPr>
            <w:tcW w:w="1559" w:type="dxa"/>
            <w:noWrap w:val="0"/>
            <w:vAlign w:val="center"/>
          </w:tcPr>
          <w:p>
            <w:pPr>
              <w:autoSpaceDE w:val="0"/>
              <w:autoSpaceDN w:val="0"/>
              <w:adjustRightIn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rPr>
              <w:t>行政确认</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县生态环境局</w:t>
            </w:r>
          </w:p>
        </w:tc>
        <w:tc>
          <w:tcPr>
            <w:tcW w:w="4111" w:type="dxa"/>
            <w:noWrap w:val="0"/>
            <w:vAlign w:val="center"/>
          </w:tcPr>
          <w:p>
            <w:pPr>
              <w:autoSpaceDE w:val="0"/>
              <w:autoSpaceDN w:val="0"/>
              <w:adjustRightInd w:val="0"/>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rPr>
              <w:t>《中华人民共和国水污染防治法》第二十一条第二款</w:t>
            </w:r>
          </w:p>
        </w:tc>
        <w:tc>
          <w:tcPr>
            <w:tcW w:w="3616" w:type="dxa"/>
            <w:noWrap w:val="0"/>
            <w:vAlign w:val="center"/>
          </w:tcPr>
          <w:p>
            <w:pPr>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《中华人民共和国水污染防治法》（2017年6 月27 日修正）无本事项规定。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20</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rPr>
              <w:t>限期治理验收行政确认</w:t>
            </w:r>
          </w:p>
        </w:tc>
        <w:tc>
          <w:tcPr>
            <w:tcW w:w="1559" w:type="dxa"/>
            <w:noWrap w:val="0"/>
            <w:vAlign w:val="center"/>
          </w:tcPr>
          <w:p>
            <w:pPr>
              <w:autoSpaceDE w:val="0"/>
              <w:autoSpaceDN w:val="0"/>
              <w:adjustRightIn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rPr>
              <w:t>行政确认</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县生态环境局</w:t>
            </w:r>
          </w:p>
        </w:tc>
        <w:tc>
          <w:tcPr>
            <w:tcW w:w="4111" w:type="dxa"/>
            <w:noWrap w:val="0"/>
            <w:vAlign w:val="center"/>
          </w:tcPr>
          <w:p>
            <w:pPr>
              <w:autoSpaceDE w:val="0"/>
              <w:autoSpaceDN w:val="0"/>
              <w:adjustRightInd w:val="0"/>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rPr>
              <w:t>《中华人民共和国水污染防治法实施细则》第十六条</w:t>
            </w:r>
          </w:p>
        </w:tc>
        <w:tc>
          <w:tcPr>
            <w:tcW w:w="3616" w:type="dxa"/>
            <w:noWrap w:val="0"/>
            <w:vAlign w:val="center"/>
          </w:tcPr>
          <w:p>
            <w:pPr>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1.《中华人民共和国水污染防治法》（2017年6 月27 日修正）已删除涉及“限期治理”的条款。2.《中华人民共和国水污染防治法实施细则》已废止。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21</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rPr>
              <w:t>对未将环境保护设施的设计图备案的处罚</w:t>
            </w:r>
          </w:p>
        </w:tc>
        <w:tc>
          <w:tcPr>
            <w:tcW w:w="1559" w:type="dxa"/>
            <w:noWrap w:val="0"/>
            <w:vAlign w:val="center"/>
          </w:tcPr>
          <w:p>
            <w:pPr>
              <w:autoSpaceDE w:val="0"/>
              <w:autoSpaceDN w:val="0"/>
              <w:adjustRightIn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rPr>
              <w:t>行政处罚</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县生态环境局</w:t>
            </w:r>
          </w:p>
        </w:tc>
        <w:tc>
          <w:tcPr>
            <w:tcW w:w="4111" w:type="dxa"/>
            <w:noWrap w:val="0"/>
            <w:vAlign w:val="center"/>
          </w:tcPr>
          <w:p>
            <w:pPr>
              <w:autoSpaceDE w:val="0"/>
              <w:autoSpaceDN w:val="0"/>
              <w:adjustRightInd w:val="0"/>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rPr>
              <w:t>《重庆市环境保护条例》第八条第二款、第九十七条</w:t>
            </w:r>
          </w:p>
        </w:tc>
        <w:tc>
          <w:tcPr>
            <w:tcW w:w="3616" w:type="dxa"/>
            <w:noWrap w:val="0"/>
            <w:vAlign w:val="center"/>
          </w:tcPr>
          <w:p>
            <w:pPr>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《重庆市环境保护条例》（2018 年7月26日修订）已取消本权力事项。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22</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rPr>
              <w:t>对建设项目未经批准擅自投入试生产或擅自延长试生产期的处罚</w:t>
            </w:r>
          </w:p>
        </w:tc>
        <w:tc>
          <w:tcPr>
            <w:tcW w:w="1559" w:type="dxa"/>
            <w:noWrap w:val="0"/>
            <w:vAlign w:val="center"/>
          </w:tcPr>
          <w:p>
            <w:pPr>
              <w:autoSpaceDE w:val="0"/>
              <w:autoSpaceDN w:val="0"/>
              <w:adjustRightIn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rPr>
              <w:t>行政处罚</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县生态环境局</w:t>
            </w:r>
          </w:p>
        </w:tc>
        <w:tc>
          <w:tcPr>
            <w:tcW w:w="4111" w:type="dxa"/>
            <w:noWrap w:val="0"/>
            <w:vAlign w:val="center"/>
          </w:tcPr>
          <w:p>
            <w:pPr>
              <w:autoSpaceDE w:val="0"/>
              <w:autoSpaceDN w:val="0"/>
              <w:adjustRightInd w:val="0"/>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rPr>
              <w:t>《重庆市环境保护条例》第八条第二款、第九十八条</w:t>
            </w:r>
          </w:p>
        </w:tc>
        <w:tc>
          <w:tcPr>
            <w:tcW w:w="3616" w:type="dxa"/>
            <w:noWrap w:val="0"/>
            <w:vAlign w:val="center"/>
          </w:tcPr>
          <w:p>
            <w:pPr>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《重庆市环境保护条例》（2018 年7月26日修订）已取消本权力事项。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23</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rPr>
              <w:t>对试生产建设项目配套建设的环境保护设施未与主体工程同时投入试运行的处罚</w:t>
            </w:r>
          </w:p>
        </w:tc>
        <w:tc>
          <w:tcPr>
            <w:tcW w:w="1559" w:type="dxa"/>
            <w:noWrap w:val="0"/>
            <w:vAlign w:val="center"/>
          </w:tcPr>
          <w:p>
            <w:pPr>
              <w:autoSpaceDE w:val="0"/>
              <w:autoSpaceDN w:val="0"/>
              <w:adjustRightIn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rPr>
              <w:t>行政处罚</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县生态环境局</w:t>
            </w:r>
          </w:p>
        </w:tc>
        <w:tc>
          <w:tcPr>
            <w:tcW w:w="4111" w:type="dxa"/>
            <w:noWrap w:val="0"/>
            <w:vAlign w:val="center"/>
          </w:tcPr>
          <w:p>
            <w:pPr>
              <w:autoSpaceDE w:val="0"/>
              <w:autoSpaceDN w:val="0"/>
              <w:adjustRightInd w:val="0"/>
              <w:spacing w:line="320" w:lineRule="exact"/>
              <w:ind w:firstLine="33" w:firstLineChars="14"/>
              <w:jc w:val="center"/>
              <w:rPr>
                <w:rFonts w:ascii="Times New Roman" w:eastAsia="方正仿宋_GBK"/>
                <w:kern w:val="0"/>
                <w:sz w:val="24"/>
              </w:rPr>
            </w:pPr>
            <w:r>
              <w:rPr>
                <w:rFonts w:ascii="Times New Roman" w:eastAsia="方正仿宋_GBK"/>
                <w:kern w:val="0"/>
                <w:sz w:val="24"/>
              </w:rPr>
              <w:t>1.《建设项目环境保护管理条例》第二十六条</w:t>
            </w:r>
          </w:p>
          <w:p>
            <w:pPr>
              <w:autoSpaceDE w:val="0"/>
              <w:autoSpaceDN w:val="0"/>
              <w:adjustRightInd w:val="0"/>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rPr>
              <w:t>2.《重庆市环境保护条例》第八条第二款</w:t>
            </w:r>
          </w:p>
        </w:tc>
        <w:tc>
          <w:tcPr>
            <w:tcW w:w="3616" w:type="dxa"/>
            <w:noWrap w:val="0"/>
            <w:vAlign w:val="center"/>
          </w:tcPr>
          <w:p>
            <w:pPr>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《建设项目环境保护管理条例》（2017年7月16 日修订）《重庆市环境保护条例》（2018年7月26日修订）已取消本权力事项。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24</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rPr>
              <w:t>对建设项目试生产期间违法行为的处罚</w:t>
            </w:r>
          </w:p>
        </w:tc>
        <w:tc>
          <w:tcPr>
            <w:tcW w:w="1559" w:type="dxa"/>
            <w:noWrap w:val="0"/>
            <w:vAlign w:val="center"/>
          </w:tcPr>
          <w:p>
            <w:pPr>
              <w:autoSpaceDE w:val="0"/>
              <w:autoSpaceDN w:val="0"/>
              <w:adjustRightIn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rPr>
              <w:t>行政处罚</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县生态环境局</w:t>
            </w:r>
          </w:p>
        </w:tc>
        <w:tc>
          <w:tcPr>
            <w:tcW w:w="4111" w:type="dxa"/>
            <w:noWrap w:val="0"/>
            <w:vAlign w:val="center"/>
          </w:tcPr>
          <w:p>
            <w:pPr>
              <w:autoSpaceDE w:val="0"/>
              <w:autoSpaceDN w:val="0"/>
              <w:adjustRightInd w:val="0"/>
              <w:spacing w:line="320" w:lineRule="exact"/>
              <w:ind w:firstLine="33" w:firstLineChars="14"/>
              <w:jc w:val="center"/>
              <w:rPr>
                <w:rFonts w:ascii="Times New Roman" w:eastAsia="方正仿宋_GBK"/>
                <w:kern w:val="0"/>
                <w:sz w:val="24"/>
              </w:rPr>
            </w:pPr>
            <w:r>
              <w:rPr>
                <w:rFonts w:ascii="Times New Roman" w:eastAsia="方正仿宋_GBK"/>
                <w:kern w:val="0"/>
                <w:sz w:val="24"/>
              </w:rPr>
              <w:t>1.《建设项目环境保护管理条例》第十八条</w:t>
            </w:r>
          </w:p>
          <w:p>
            <w:pPr>
              <w:autoSpaceDE w:val="0"/>
              <w:autoSpaceDN w:val="0"/>
              <w:adjustRightInd w:val="0"/>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rPr>
              <w:t>2.《重庆市环境保护条例》第八条第二款、第九十八条</w:t>
            </w:r>
          </w:p>
        </w:tc>
        <w:tc>
          <w:tcPr>
            <w:tcW w:w="3616" w:type="dxa"/>
            <w:noWrap w:val="0"/>
            <w:vAlign w:val="center"/>
          </w:tcPr>
          <w:p>
            <w:pPr>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《建设项目环境保护管理条例》（2017 年7月16日修订）《重庆市环境保护条例》（2018年7月26 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25</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rPr>
              <w:t>对建设项目投入试生产超过3 个月且未按限期要求办理环境保护设施竣工验收手续的处罚</w:t>
            </w:r>
          </w:p>
        </w:tc>
        <w:tc>
          <w:tcPr>
            <w:tcW w:w="1559" w:type="dxa"/>
            <w:noWrap w:val="0"/>
            <w:vAlign w:val="center"/>
          </w:tcPr>
          <w:p>
            <w:pPr>
              <w:autoSpaceDE w:val="0"/>
              <w:autoSpaceDN w:val="0"/>
              <w:adjustRightIn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rPr>
              <w:t>行政处罚</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县生态环境局</w:t>
            </w:r>
          </w:p>
        </w:tc>
        <w:tc>
          <w:tcPr>
            <w:tcW w:w="4111" w:type="dxa"/>
            <w:noWrap w:val="0"/>
            <w:vAlign w:val="center"/>
          </w:tcPr>
          <w:p>
            <w:pPr>
              <w:autoSpaceDE w:val="0"/>
              <w:autoSpaceDN w:val="0"/>
              <w:adjustRightInd w:val="0"/>
              <w:spacing w:line="320" w:lineRule="exact"/>
              <w:ind w:firstLine="33" w:firstLineChars="14"/>
              <w:jc w:val="center"/>
              <w:rPr>
                <w:rFonts w:ascii="Times New Roman" w:eastAsia="方正仿宋_GBK"/>
                <w:kern w:val="0"/>
                <w:sz w:val="24"/>
              </w:rPr>
            </w:pPr>
            <w:r>
              <w:rPr>
                <w:rFonts w:ascii="Times New Roman" w:eastAsia="方正仿宋_GBK"/>
                <w:kern w:val="0"/>
                <w:sz w:val="24"/>
              </w:rPr>
              <w:t>1.《建设项目环境保护管理条例》第二十七条</w:t>
            </w:r>
          </w:p>
          <w:p>
            <w:pPr>
              <w:autoSpaceDE w:val="0"/>
              <w:autoSpaceDN w:val="0"/>
              <w:adjustRightInd w:val="0"/>
              <w:spacing w:line="32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rPr>
              <w:t>2.《重庆市环境保护条例》第八条第二款</w:t>
            </w:r>
          </w:p>
        </w:tc>
        <w:tc>
          <w:tcPr>
            <w:tcW w:w="3616" w:type="dxa"/>
            <w:noWrap w:val="0"/>
            <w:vAlign w:val="center"/>
          </w:tcPr>
          <w:p>
            <w:pPr>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《建设项目环境保护管理条例》（2017 年7月16日修订）《重庆市环境保护条例》（2018年7月26日修订）已取消本权力事项。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26</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rPr>
              <w:t>对违反限期治理任务的处罚</w:t>
            </w:r>
          </w:p>
        </w:tc>
        <w:tc>
          <w:tcPr>
            <w:tcW w:w="1559" w:type="dxa"/>
            <w:noWrap w:val="0"/>
            <w:vAlign w:val="center"/>
          </w:tcPr>
          <w:p>
            <w:pPr>
              <w:autoSpaceDE w:val="0"/>
              <w:autoSpaceDN w:val="0"/>
              <w:adjustRightIn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rPr>
              <w:t>行政处罚</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县生态环境局</w:t>
            </w:r>
          </w:p>
        </w:tc>
        <w:tc>
          <w:tcPr>
            <w:tcW w:w="4111" w:type="dxa"/>
            <w:noWrap w:val="0"/>
            <w:vAlign w:val="center"/>
          </w:tcPr>
          <w:p>
            <w:pPr>
              <w:autoSpaceDE w:val="0"/>
              <w:autoSpaceDN w:val="0"/>
              <w:adjustRightInd w:val="0"/>
              <w:spacing w:line="300" w:lineRule="exact"/>
              <w:ind w:firstLine="33" w:firstLineChars="14"/>
              <w:jc w:val="center"/>
              <w:rPr>
                <w:rFonts w:ascii="Times New Roman" w:eastAsia="方正仿宋_GBK"/>
                <w:kern w:val="0"/>
                <w:sz w:val="24"/>
              </w:rPr>
            </w:pPr>
            <w:r>
              <w:rPr>
                <w:rFonts w:ascii="Times New Roman" w:eastAsia="方正仿宋_GBK"/>
                <w:kern w:val="0"/>
                <w:sz w:val="24"/>
              </w:rPr>
              <w:t>1．《中华人民共和国水污染防治法》第七十四条</w:t>
            </w:r>
          </w:p>
          <w:p>
            <w:pPr>
              <w:autoSpaceDE w:val="0"/>
              <w:autoSpaceDN w:val="0"/>
              <w:adjustRightInd w:val="0"/>
              <w:spacing w:line="300" w:lineRule="exact"/>
              <w:ind w:firstLine="33" w:firstLineChars="14"/>
              <w:jc w:val="center"/>
              <w:rPr>
                <w:rFonts w:ascii="Times New Roman" w:eastAsia="方正仿宋_GBK"/>
                <w:kern w:val="0"/>
                <w:sz w:val="24"/>
              </w:rPr>
            </w:pPr>
            <w:r>
              <w:rPr>
                <w:rFonts w:ascii="Times New Roman" w:eastAsia="方正仿宋_GBK"/>
                <w:kern w:val="0"/>
                <w:sz w:val="24"/>
              </w:rPr>
              <w:t>2.《中华人民共和国大气污染防治法》第四十八条</w:t>
            </w:r>
          </w:p>
          <w:p>
            <w:pPr>
              <w:autoSpaceDE w:val="0"/>
              <w:autoSpaceDN w:val="0"/>
              <w:adjustRightInd w:val="0"/>
              <w:spacing w:line="300" w:lineRule="exact"/>
              <w:ind w:firstLine="33" w:firstLineChars="14"/>
              <w:jc w:val="center"/>
              <w:rPr>
                <w:rFonts w:ascii="Times New Roman" w:eastAsia="方正仿宋_GBK"/>
                <w:kern w:val="0"/>
                <w:sz w:val="24"/>
              </w:rPr>
            </w:pPr>
            <w:r>
              <w:rPr>
                <w:rFonts w:ascii="Times New Roman" w:eastAsia="方正仿宋_GBK"/>
                <w:kern w:val="0"/>
                <w:sz w:val="24"/>
              </w:rPr>
              <w:t>3.《中华人民共和国环境噪声污染防治法》第十七条、第五十二条</w:t>
            </w:r>
          </w:p>
          <w:p>
            <w:pPr>
              <w:autoSpaceDE w:val="0"/>
              <w:autoSpaceDN w:val="0"/>
              <w:adjustRightInd w:val="0"/>
              <w:spacing w:line="300" w:lineRule="exact"/>
              <w:ind w:firstLine="33" w:firstLineChars="14"/>
              <w:jc w:val="center"/>
              <w:rPr>
                <w:rFonts w:ascii="Times New Roman" w:eastAsia="方正仿宋_GBK"/>
                <w:kern w:val="0"/>
                <w:sz w:val="24"/>
              </w:rPr>
            </w:pPr>
            <w:r>
              <w:rPr>
                <w:rFonts w:ascii="Times New Roman" w:eastAsia="方正仿宋_GBK"/>
                <w:kern w:val="0"/>
                <w:sz w:val="24"/>
              </w:rPr>
              <w:t>4．《中华人民共和国固体废物污染环境防治法》第八十一条</w:t>
            </w:r>
          </w:p>
          <w:p>
            <w:pPr>
              <w:autoSpaceDE w:val="0"/>
              <w:autoSpaceDN w:val="0"/>
              <w:adjustRightInd w:val="0"/>
              <w:spacing w:line="30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rPr>
              <w:t>5.《重庆市环境保护条例》第八条第二款</w:t>
            </w:r>
          </w:p>
        </w:tc>
        <w:tc>
          <w:tcPr>
            <w:tcW w:w="3616" w:type="dxa"/>
            <w:noWrap w:val="0"/>
            <w:vAlign w:val="center"/>
          </w:tcPr>
          <w:p>
            <w:pPr>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《中华人民共和国环境保护法》（2014 年4月24 日修订）已删除“限期治理”有关规定。作为本权力事项直接依据的相关单行法律、法规也陆续修订。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27</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rPr>
              <w:t>对排污者未按照规定缴纳或以欺骗手段骗取批准减缴、免缴或者缓缴排污费的处罚</w:t>
            </w:r>
          </w:p>
        </w:tc>
        <w:tc>
          <w:tcPr>
            <w:tcW w:w="1559" w:type="dxa"/>
            <w:noWrap w:val="0"/>
            <w:vAlign w:val="center"/>
          </w:tcPr>
          <w:p>
            <w:pPr>
              <w:autoSpaceDE w:val="0"/>
              <w:autoSpaceDN w:val="0"/>
              <w:adjustRightIn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rPr>
              <w:t>行政处罚</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县生态环境局</w:t>
            </w:r>
          </w:p>
        </w:tc>
        <w:tc>
          <w:tcPr>
            <w:tcW w:w="4111" w:type="dxa"/>
            <w:noWrap w:val="0"/>
            <w:vAlign w:val="center"/>
          </w:tcPr>
          <w:p>
            <w:pPr>
              <w:autoSpaceDE w:val="0"/>
              <w:autoSpaceDN w:val="0"/>
              <w:adjustRightInd w:val="0"/>
              <w:spacing w:line="300" w:lineRule="exact"/>
              <w:ind w:firstLine="33" w:firstLineChars="14"/>
              <w:jc w:val="center"/>
              <w:rPr>
                <w:rFonts w:ascii="Times New Roman" w:eastAsia="方正仿宋_GBK"/>
                <w:kern w:val="0"/>
                <w:sz w:val="24"/>
              </w:rPr>
            </w:pPr>
            <w:r>
              <w:rPr>
                <w:rFonts w:ascii="Times New Roman" w:eastAsia="方正仿宋_GBK"/>
                <w:kern w:val="0"/>
                <w:sz w:val="24"/>
              </w:rPr>
              <w:t>1．《中华人民共和国环境噪声污染防治法》第五十一条</w:t>
            </w:r>
          </w:p>
          <w:p>
            <w:pPr>
              <w:autoSpaceDE w:val="0"/>
              <w:autoSpaceDN w:val="0"/>
              <w:adjustRightInd w:val="0"/>
              <w:spacing w:line="300" w:lineRule="exact"/>
              <w:ind w:firstLine="33" w:firstLineChars="14"/>
              <w:jc w:val="center"/>
              <w:rPr>
                <w:rFonts w:ascii="Times New Roman" w:eastAsia="方正仿宋_GBK"/>
                <w:kern w:val="0"/>
                <w:sz w:val="24"/>
              </w:rPr>
            </w:pPr>
            <w:r>
              <w:rPr>
                <w:rFonts w:ascii="Times New Roman" w:eastAsia="方正仿宋_GBK"/>
                <w:kern w:val="0"/>
                <w:sz w:val="24"/>
              </w:rPr>
              <w:t>2.《中华人民共和国固体废物污染环境防治法》第七十五条</w:t>
            </w:r>
          </w:p>
          <w:p>
            <w:pPr>
              <w:autoSpaceDE w:val="0"/>
              <w:autoSpaceDN w:val="0"/>
              <w:adjustRightInd w:val="0"/>
              <w:spacing w:line="300" w:lineRule="exact"/>
              <w:ind w:firstLine="33" w:firstLineChars="14"/>
              <w:jc w:val="center"/>
              <w:rPr>
                <w:rFonts w:ascii="Times New Roman" w:eastAsia="方正仿宋_GBK"/>
                <w:kern w:val="0"/>
                <w:sz w:val="24"/>
              </w:rPr>
            </w:pPr>
            <w:r>
              <w:rPr>
                <w:rFonts w:ascii="Times New Roman" w:eastAsia="方正仿宋_GBK"/>
                <w:kern w:val="0"/>
                <w:sz w:val="24"/>
              </w:rPr>
              <w:t>3.《排污费征收使用管理条例》第二十一条、第二十二条</w:t>
            </w:r>
          </w:p>
          <w:p>
            <w:pPr>
              <w:autoSpaceDE w:val="0"/>
              <w:autoSpaceDN w:val="0"/>
              <w:adjustRightInd w:val="0"/>
              <w:spacing w:line="30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rPr>
              <w:t>4.《重庆市环境保护条例》第八条第二款</w:t>
            </w:r>
          </w:p>
        </w:tc>
        <w:tc>
          <w:tcPr>
            <w:tcW w:w="3616" w:type="dxa"/>
            <w:noWrap w:val="0"/>
            <w:vAlign w:val="center"/>
          </w:tcPr>
          <w:p>
            <w:pPr>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《中华人民共和国环境保护税法》实施后，排污费已停止征收。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28</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rPr>
              <w:t>排污费征收</w:t>
            </w:r>
          </w:p>
        </w:tc>
        <w:tc>
          <w:tcPr>
            <w:tcW w:w="1559" w:type="dxa"/>
            <w:noWrap w:val="0"/>
            <w:vAlign w:val="center"/>
          </w:tcPr>
          <w:p>
            <w:pPr>
              <w:autoSpaceDE w:val="0"/>
              <w:autoSpaceDN w:val="0"/>
              <w:adjustRightIn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rPr>
              <w:t>行政征收</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县生态环境局</w:t>
            </w:r>
          </w:p>
        </w:tc>
        <w:tc>
          <w:tcPr>
            <w:tcW w:w="4111" w:type="dxa"/>
            <w:noWrap w:val="0"/>
            <w:vAlign w:val="center"/>
          </w:tcPr>
          <w:p>
            <w:pPr>
              <w:autoSpaceDE w:val="0"/>
              <w:autoSpaceDN w:val="0"/>
              <w:adjustRightInd w:val="0"/>
              <w:spacing w:line="300" w:lineRule="exact"/>
              <w:ind w:firstLine="33" w:firstLineChars="14"/>
              <w:jc w:val="center"/>
              <w:rPr>
                <w:rFonts w:ascii="Times New Roman" w:eastAsia="方正仿宋_GBK"/>
                <w:kern w:val="0"/>
                <w:sz w:val="24"/>
              </w:rPr>
            </w:pPr>
            <w:r>
              <w:rPr>
                <w:rFonts w:ascii="Times New Roman" w:eastAsia="方正仿宋_GBK"/>
                <w:kern w:val="0"/>
                <w:sz w:val="24"/>
              </w:rPr>
              <w:t>1.《排污费征收使用管理条例》第二条</w:t>
            </w:r>
          </w:p>
          <w:p>
            <w:pPr>
              <w:autoSpaceDE w:val="0"/>
              <w:autoSpaceDN w:val="0"/>
              <w:adjustRightInd w:val="0"/>
              <w:spacing w:line="30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rPr>
              <w:t>2.《排污费征收标准管理办法》第三条</w:t>
            </w:r>
          </w:p>
        </w:tc>
        <w:tc>
          <w:tcPr>
            <w:tcW w:w="3616" w:type="dxa"/>
            <w:noWrap w:val="0"/>
            <w:vAlign w:val="center"/>
          </w:tcPr>
          <w:p>
            <w:pPr>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《中华人民共和国环境保护税法》实施后，排污费已停止征收。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29</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color w:val="000000"/>
                <w:kern w:val="0"/>
                <w:sz w:val="24"/>
                <w:lang w:bidi="ar"/>
              </w:rPr>
            </w:pPr>
            <w:r>
              <w:rPr>
                <w:rFonts w:ascii="Times New Roman" w:eastAsia="方正仿宋_GBK"/>
                <w:kern w:val="0"/>
                <w:sz w:val="24"/>
              </w:rPr>
              <w:t>城市放射性废物收贮费征收</w:t>
            </w:r>
          </w:p>
        </w:tc>
        <w:tc>
          <w:tcPr>
            <w:tcW w:w="1559" w:type="dxa"/>
            <w:noWrap w:val="0"/>
            <w:vAlign w:val="center"/>
          </w:tcPr>
          <w:p>
            <w:pPr>
              <w:autoSpaceDE w:val="0"/>
              <w:autoSpaceDN w:val="0"/>
              <w:adjustRightInd w:val="0"/>
              <w:spacing w:line="320" w:lineRule="exact"/>
              <w:ind w:firstLine="16" w:firstLineChars="7"/>
              <w:jc w:val="center"/>
              <w:rPr>
                <w:rFonts w:ascii="Times New Roman" w:eastAsia="方正仿宋_GBK"/>
                <w:color w:val="000000"/>
                <w:kern w:val="0"/>
                <w:sz w:val="24"/>
                <w:lang w:bidi="ar"/>
              </w:rPr>
            </w:pPr>
            <w:r>
              <w:rPr>
                <w:rFonts w:ascii="Times New Roman" w:eastAsia="方正仿宋_GBK"/>
                <w:kern w:val="0"/>
                <w:sz w:val="24"/>
              </w:rPr>
              <w:t>行政征收</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县生态环境局</w:t>
            </w:r>
          </w:p>
        </w:tc>
        <w:tc>
          <w:tcPr>
            <w:tcW w:w="4111" w:type="dxa"/>
            <w:noWrap w:val="0"/>
            <w:vAlign w:val="center"/>
          </w:tcPr>
          <w:p>
            <w:pPr>
              <w:autoSpaceDE w:val="0"/>
              <w:autoSpaceDN w:val="0"/>
              <w:adjustRightInd w:val="0"/>
              <w:spacing w:line="300" w:lineRule="exact"/>
              <w:ind w:firstLine="33" w:firstLineChars="14"/>
              <w:jc w:val="center"/>
              <w:rPr>
                <w:rFonts w:ascii="Times New Roman" w:eastAsia="方正仿宋_GBK"/>
                <w:kern w:val="0"/>
                <w:sz w:val="24"/>
              </w:rPr>
            </w:pPr>
            <w:r>
              <w:rPr>
                <w:rFonts w:ascii="Times New Roman" w:eastAsia="方正仿宋_GBK"/>
                <w:kern w:val="0"/>
                <w:sz w:val="24"/>
              </w:rPr>
              <w:t>1．《中华人民共和国放射性污染防治法》第四十五条</w:t>
            </w:r>
          </w:p>
          <w:p>
            <w:pPr>
              <w:autoSpaceDE w:val="0"/>
              <w:autoSpaceDN w:val="0"/>
              <w:adjustRightInd w:val="0"/>
              <w:spacing w:line="300" w:lineRule="exact"/>
              <w:ind w:firstLine="33" w:firstLineChars="14"/>
              <w:jc w:val="center"/>
              <w:rPr>
                <w:rFonts w:ascii="Times New Roman" w:eastAsia="方正仿宋_GBK"/>
                <w:kern w:val="0"/>
                <w:sz w:val="24"/>
              </w:rPr>
            </w:pPr>
            <w:r>
              <w:rPr>
                <w:rFonts w:ascii="Times New Roman" w:eastAsia="方正仿宋_GBK"/>
                <w:kern w:val="0"/>
                <w:sz w:val="24"/>
              </w:rPr>
              <w:t>2．《放射性废物安全管理条例》第十九条</w:t>
            </w:r>
          </w:p>
          <w:p>
            <w:pPr>
              <w:autoSpaceDE w:val="0"/>
              <w:autoSpaceDN w:val="0"/>
              <w:adjustRightInd w:val="0"/>
              <w:spacing w:line="300" w:lineRule="exact"/>
              <w:ind w:firstLine="33" w:firstLineChars="14"/>
              <w:jc w:val="center"/>
              <w:rPr>
                <w:rFonts w:ascii="Times New Roman" w:eastAsia="方正仿宋_GBK"/>
                <w:kern w:val="0"/>
                <w:sz w:val="24"/>
              </w:rPr>
            </w:pPr>
            <w:r>
              <w:rPr>
                <w:rFonts w:ascii="Times New Roman" w:eastAsia="方正仿宋_GBK"/>
                <w:kern w:val="0"/>
                <w:sz w:val="24"/>
              </w:rPr>
              <w:t>3.《重庆市环境保护条例》第七十五条</w:t>
            </w:r>
          </w:p>
          <w:p>
            <w:pPr>
              <w:autoSpaceDE w:val="0"/>
              <w:autoSpaceDN w:val="0"/>
              <w:adjustRightInd w:val="0"/>
              <w:spacing w:line="300" w:lineRule="exact"/>
              <w:ind w:firstLine="33" w:firstLineChars="14"/>
              <w:jc w:val="center"/>
              <w:rPr>
                <w:rFonts w:ascii="Times New Roman" w:eastAsia="方正仿宋_GBK"/>
                <w:kern w:val="0"/>
                <w:sz w:val="24"/>
              </w:rPr>
            </w:pPr>
            <w:r>
              <w:rPr>
                <w:rFonts w:ascii="Times New Roman" w:eastAsia="方正仿宋_GBK"/>
                <w:kern w:val="0"/>
                <w:sz w:val="24"/>
              </w:rPr>
              <w:t>4.《城市放射性废物管理办法》（国家环保总局环放字第239 号）第三十六条</w:t>
            </w:r>
          </w:p>
          <w:p>
            <w:pPr>
              <w:autoSpaceDE w:val="0"/>
              <w:autoSpaceDN w:val="0"/>
              <w:adjustRightInd w:val="0"/>
              <w:spacing w:line="300" w:lineRule="exact"/>
              <w:ind w:firstLine="33" w:firstLineChars="14"/>
              <w:jc w:val="center"/>
              <w:rPr>
                <w:rFonts w:ascii="Times New Roman" w:eastAsia="方正仿宋_GBK"/>
                <w:color w:val="000000"/>
                <w:kern w:val="0"/>
                <w:sz w:val="24"/>
                <w:lang w:bidi="ar"/>
              </w:rPr>
            </w:pPr>
            <w:r>
              <w:rPr>
                <w:rFonts w:ascii="Times New Roman" w:eastAsia="方正仿宋_GBK"/>
                <w:kern w:val="0"/>
                <w:sz w:val="24"/>
              </w:rPr>
              <w:t>5.《市机构编制委员会关于同意设立重庆市辐射环境监督管理站的批复》（渝编〔2013〕109 号）</w:t>
            </w:r>
          </w:p>
        </w:tc>
        <w:tc>
          <w:tcPr>
            <w:tcW w:w="3616" w:type="dxa"/>
            <w:noWrap w:val="0"/>
            <w:vAlign w:val="center"/>
          </w:tcPr>
          <w:p>
            <w:pPr>
              <w:autoSpaceDE w:val="0"/>
              <w:autoSpaceDN w:val="0"/>
              <w:adjustRightInd w:val="0"/>
              <w:spacing w:line="320" w:lineRule="exact"/>
              <w:jc w:val="center"/>
              <w:rPr>
                <w:rFonts w:ascii="Times New Roman" w:eastAsia="方正仿宋_GBK"/>
                <w:color w:val="000000"/>
                <w:kern w:val="0"/>
                <w:sz w:val="24"/>
                <w:lang w:bidi="ar"/>
              </w:rPr>
            </w:pPr>
            <w:r>
              <w:rPr>
                <w:rFonts w:ascii="Times New Roman" w:eastAsia="方正仿宋_GBK"/>
                <w:kern w:val="0"/>
                <w:sz w:val="24"/>
              </w:rPr>
              <w:t>根据《财政部国家发展改革委关于清理规范一批行政事业性收费有关政策的通知》（财税〔2017〕20 号），城市放射性废物收贮费已停止征收。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30</w:t>
            </w:r>
          </w:p>
        </w:tc>
        <w:tc>
          <w:tcPr>
            <w:tcW w:w="3687" w:type="dxa"/>
            <w:noWrap w:val="0"/>
            <w:vAlign w:val="center"/>
          </w:tcPr>
          <w:p>
            <w:pPr>
              <w:autoSpaceDE w:val="0"/>
              <w:autoSpaceDN w:val="0"/>
              <w:adjustRightInd w:val="0"/>
              <w:spacing w:line="320" w:lineRule="exact"/>
              <w:ind w:firstLine="19" w:firstLineChars="8"/>
              <w:jc w:val="center"/>
              <w:rPr>
                <w:rFonts w:ascii="Times New Roman" w:eastAsia="方正仿宋_GBK"/>
                <w:kern w:val="0"/>
                <w:sz w:val="24"/>
              </w:rPr>
            </w:pPr>
            <w:r>
              <w:rPr>
                <w:rFonts w:ascii="Times New Roman" w:eastAsia="方正仿宋_GBK"/>
                <w:kern w:val="0"/>
                <w:sz w:val="24"/>
              </w:rPr>
              <w:t>危险化学品生产使用环境管理登记</w:t>
            </w:r>
          </w:p>
        </w:tc>
        <w:tc>
          <w:tcPr>
            <w:tcW w:w="1559" w:type="dxa"/>
            <w:noWrap w:val="0"/>
            <w:vAlign w:val="center"/>
          </w:tcPr>
          <w:p>
            <w:pPr>
              <w:autoSpaceDE w:val="0"/>
              <w:autoSpaceDN w:val="0"/>
              <w:adjustRightInd w:val="0"/>
              <w:spacing w:line="320" w:lineRule="exact"/>
              <w:ind w:firstLine="16" w:firstLineChars="7"/>
              <w:jc w:val="center"/>
              <w:rPr>
                <w:rFonts w:ascii="Times New Roman" w:eastAsia="方正仿宋_GBK"/>
                <w:kern w:val="0"/>
                <w:sz w:val="24"/>
              </w:rPr>
            </w:pPr>
            <w:r>
              <w:rPr>
                <w:rFonts w:ascii="Times New Roman" w:eastAsia="方正仿宋_GBK"/>
                <w:kern w:val="0"/>
                <w:sz w:val="24"/>
              </w:rPr>
              <w:t>行政确认</w:t>
            </w:r>
          </w:p>
        </w:tc>
        <w:tc>
          <w:tcPr>
            <w:tcW w:w="1417" w:type="dxa"/>
            <w:noWrap w:val="0"/>
            <w:vAlign w:val="center"/>
          </w:tcPr>
          <w:p>
            <w:pPr>
              <w:tabs>
                <w:tab w:val="left" w:pos="412"/>
              </w:tabs>
              <w:autoSpaceDE w:val="0"/>
              <w:autoSpaceDN w:val="0"/>
              <w:adjustRightInd w:val="0"/>
              <w:spacing w:line="320" w:lineRule="exact"/>
              <w:jc w:val="center"/>
              <w:rPr>
                <w:rFonts w:ascii="Times New Roman" w:eastAsia="方正仿宋_GBK"/>
                <w:kern w:val="0"/>
                <w:sz w:val="24"/>
              </w:rPr>
            </w:pPr>
            <w:r>
              <w:rPr>
                <w:rFonts w:ascii="Times New Roman" w:eastAsia="方正仿宋_GBK"/>
                <w:kern w:val="0"/>
                <w:sz w:val="24"/>
              </w:rPr>
              <w:t>县生态环境局</w:t>
            </w:r>
          </w:p>
        </w:tc>
        <w:tc>
          <w:tcPr>
            <w:tcW w:w="4111" w:type="dxa"/>
            <w:noWrap w:val="0"/>
            <w:vAlign w:val="center"/>
          </w:tcPr>
          <w:p>
            <w:pPr>
              <w:autoSpaceDE w:val="0"/>
              <w:autoSpaceDN w:val="0"/>
              <w:adjustRightInd w:val="0"/>
              <w:spacing w:line="320" w:lineRule="exact"/>
              <w:ind w:firstLine="33" w:firstLineChars="14"/>
              <w:jc w:val="center"/>
              <w:rPr>
                <w:rFonts w:ascii="Times New Roman" w:eastAsia="方正仿宋_GBK"/>
                <w:kern w:val="0"/>
                <w:sz w:val="24"/>
              </w:rPr>
            </w:pPr>
            <w:r>
              <w:rPr>
                <w:rFonts w:ascii="Times New Roman" w:eastAsia="方正仿宋_GBK"/>
                <w:kern w:val="0"/>
                <w:sz w:val="24"/>
              </w:rPr>
              <w:t>《危险化学品环境管理登记办法（试行）》（环境保护部令第22 号）第七条</w:t>
            </w:r>
          </w:p>
        </w:tc>
        <w:tc>
          <w:tcPr>
            <w:tcW w:w="3616" w:type="dxa"/>
            <w:noWrap w:val="0"/>
            <w:vAlign w:val="center"/>
          </w:tcPr>
          <w:p>
            <w:pPr>
              <w:autoSpaceDE w:val="0"/>
              <w:autoSpaceDN w:val="0"/>
              <w:adjustRightInd w:val="0"/>
              <w:spacing w:line="320" w:lineRule="exact"/>
              <w:jc w:val="center"/>
              <w:rPr>
                <w:rFonts w:ascii="Times New Roman" w:eastAsia="方正仿宋_GBK"/>
                <w:kern w:val="0"/>
                <w:sz w:val="24"/>
              </w:rPr>
            </w:pPr>
            <w:r>
              <w:rPr>
                <w:rFonts w:ascii="Times New Roman" w:eastAsia="方正仿宋_GBK"/>
                <w:kern w:val="0"/>
                <w:sz w:val="24"/>
              </w:rPr>
              <w:t>《关于废止部分环保部门规章和规范性文件的决定》（环境保护部令第40 号）已废止设定依据《危险化学品环境管理登记办法（试行）》。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31</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产品质量仲裁检验和质量鉴定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行政裁决</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29" w:firstLineChars="14"/>
              <w:jc w:val="center"/>
              <w:rPr>
                <w:rFonts w:ascii="Times New Roman" w:eastAsia="方正仿宋_GBK"/>
                <w:kern w:val="0"/>
                <w:sz w:val="24"/>
              </w:rPr>
            </w:pPr>
            <w:r>
              <w:rPr>
                <w:rFonts w:ascii="Times New Roman" w:eastAsia="方正仿宋_GBK"/>
                <w:spacing w:val="-15"/>
                <w:kern w:val="0"/>
                <w:sz w:val="24"/>
                <w:lang w:bidi="ar"/>
              </w:rPr>
              <w:t>《产品质量仲裁检验和产品质量鉴定管理办法》（国家质检总局令第4号）第二条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设定依据《产品质量仲裁检验和产品质量鉴定管理办法》（国家质检总局令第4号）已废止。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32</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对航空运输企业逾期未补办有关手续的处罚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《中国民用航空局国家工商行政管理局关于开办民用航空运输企业审批程序的通知》</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该行政权力事项设定依据不足，且设定依据的上位文件《国务院关于开办民用航空运输企业审批权限的暂行规定》（国务院〔1985〕74号）已失效，实践中已不存在相关事宜。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33</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对采用不正当手段，限制或妨碍公平竞争的联合行为的处罚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《重庆市反不正当竞争条例》第二十八条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《反不正当竞争法》（2019年修正）已无限制竞争行为相关规定。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34</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对公用企业或依法具有独占地位的经营者，采用不正当手段限制竞争行为的处罚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《重庆市反不正当竞争条例》第二十九条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《反不正当竞争法》（2019年修正）已无限制竞争行为相关规定。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35</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对各级人民政府及其所属部门越权或者滥用行政权力的处罚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《重庆市反不正当竞争条例》第三十条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《反不正当竞争法》（2019年修正）已无限制竞争行为相关规定。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36</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查封、取缔擅自从事报废汽车回收活动</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行政强制</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《报废汽车回收管理办法》第三条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设定依据《报废汽车回收管理办法》已废止。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37</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对无酒类商品生产许可证生产酒类商品或伪造、涂改、转借、出售、出租酒类商品生产许可证</w:t>
            </w:r>
            <w:r>
              <w:rPr>
                <w:rFonts w:hint="eastAsia" w:ascii="Times New Roman" w:eastAsia="方正仿宋_GBK"/>
                <w:kern w:val="0"/>
                <w:sz w:val="24"/>
                <w:lang w:eastAsia="zh-CN" w:bidi="ar"/>
              </w:rPr>
              <w:t>的</w:t>
            </w:r>
            <w:r>
              <w:rPr>
                <w:rFonts w:ascii="Times New Roman" w:eastAsia="方正仿宋_GBK"/>
                <w:kern w:val="0"/>
                <w:sz w:val="24"/>
                <w:lang w:bidi="ar"/>
              </w:rPr>
              <w:t>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《重庆市酒类商品管理条例》第二十四条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依据《中华人民共和国食品安全法》，酒类商品生产许可证已取消，有关处罚事项相应取消。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38</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拍卖活动备案</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其他行政权力</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《拍卖监督管理办法》（国家工商总局令第59号）第五条</w:t>
            </w:r>
          </w:p>
        </w:tc>
        <w:tc>
          <w:tcPr>
            <w:tcW w:w="3616" w:type="dxa"/>
            <w:noWrap w:val="0"/>
            <w:vAlign w:val="center"/>
          </w:tcPr>
          <w:p>
            <w:pPr>
              <w:widowControl/>
              <w:adjustRightInd w:val="0"/>
              <w:snapToGrid w:val="0"/>
              <w:spacing w:line="300" w:lineRule="exact"/>
              <w:jc w:val="center"/>
              <w:rPr>
                <w:rFonts w:ascii="Times New Roman" w:eastAsia="方正仿宋_GBK"/>
                <w:kern w:val="0"/>
                <w:sz w:val="24"/>
              </w:rPr>
            </w:pPr>
            <w:r>
              <w:rPr>
                <w:rFonts w:ascii="Times New Roman" w:eastAsia="方正仿宋_GBK"/>
                <w:kern w:val="0"/>
                <w:sz w:val="24"/>
                <w:lang w:bidi="ar"/>
              </w:rPr>
              <w:t>《拍卖监督管理办法》（</w:t>
            </w:r>
            <w:r>
              <w:rPr>
                <w:rFonts w:ascii="Times New Roman" w:eastAsia="方正仿宋_GBK"/>
                <w:kern w:val="0"/>
                <w:sz w:val="24"/>
                <w:shd w:val="clear" w:color="auto" w:fill="FFFFFF"/>
                <w:lang w:bidi="ar"/>
              </w:rPr>
              <w:t>2017年9月30日第二次修订</w:t>
            </w:r>
            <w:r>
              <w:rPr>
                <w:rFonts w:ascii="Times New Roman" w:eastAsia="方正仿宋_GBK"/>
                <w:kern w:val="0"/>
                <w:sz w:val="24"/>
                <w:lang w:bidi="ar"/>
              </w:rPr>
              <w:t>）已取消本权力事项。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39</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广告经营资格检查</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行政检查</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1．《广告经营许可证管理办法》（国家工商总局令第16号）第十五条、第十六条、第十九条</w:t>
            </w:r>
          </w:p>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2．《广告经营资格检查办法》（国家工商总局令第86号修订）第二条、第三条、第四条、第十一条、第十二条、第十五条</w:t>
            </w:r>
          </w:p>
        </w:tc>
        <w:tc>
          <w:tcPr>
            <w:tcW w:w="3616" w:type="dxa"/>
            <w:noWrap w:val="0"/>
            <w:vAlign w:val="center"/>
          </w:tcPr>
          <w:p>
            <w:pPr>
              <w:widowControl/>
              <w:adjustRightInd w:val="0"/>
              <w:snapToGrid w:val="0"/>
              <w:spacing w:line="300" w:lineRule="exact"/>
              <w:jc w:val="center"/>
              <w:rPr>
                <w:rFonts w:ascii="Times New Roman" w:eastAsia="方正仿宋_GBK"/>
                <w:kern w:val="0"/>
                <w:sz w:val="24"/>
              </w:rPr>
            </w:pPr>
            <w:r>
              <w:rPr>
                <w:rFonts w:ascii="Times New Roman" w:eastAsia="方正仿宋_GBK"/>
                <w:kern w:val="0"/>
                <w:sz w:val="24"/>
                <w:lang w:bidi="ar"/>
              </w:rPr>
              <w:t>设定依据《广告经营许可证管理办法》（国家工商总局令第16号）、《广告经营资格检查办法》（国家工商总局令第86号修订）已废止。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40</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固定形式印刷品广告登记证撤回和缴销</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其他行政权力</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《印刷品广告管理办法》（国家工商总局令第17号）第二十条</w:t>
            </w:r>
          </w:p>
        </w:tc>
        <w:tc>
          <w:tcPr>
            <w:tcW w:w="3616" w:type="dxa"/>
            <w:noWrap w:val="0"/>
            <w:vAlign w:val="center"/>
          </w:tcPr>
          <w:p>
            <w:pPr>
              <w:widowControl/>
              <w:adjustRightInd w:val="0"/>
              <w:snapToGrid w:val="0"/>
              <w:spacing w:line="300" w:lineRule="exact"/>
              <w:jc w:val="center"/>
              <w:rPr>
                <w:rFonts w:ascii="Times New Roman" w:eastAsia="方正仿宋_GBK"/>
                <w:kern w:val="0"/>
                <w:sz w:val="24"/>
              </w:rPr>
            </w:pPr>
            <w:r>
              <w:rPr>
                <w:rFonts w:ascii="Times New Roman" w:eastAsia="方正仿宋_GBK"/>
                <w:kern w:val="0"/>
                <w:sz w:val="24"/>
                <w:lang w:bidi="ar"/>
              </w:rPr>
              <w:t>设定依据《印刷品广告管理办法》（国家工商总局令第17号）已废止。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41</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对未取得检验资格许可证书擅自开展，或超批准的范围开展机动车安全技术检验的处罚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《机动车安全技术检验机构监督管理办法》（国家质检总局令第121号）第二十五条、第三十一条</w:t>
            </w:r>
          </w:p>
        </w:tc>
        <w:tc>
          <w:tcPr>
            <w:tcW w:w="3616" w:type="dxa"/>
            <w:noWrap w:val="0"/>
            <w:vAlign w:val="center"/>
          </w:tcPr>
          <w:p>
            <w:pPr>
              <w:widowControl/>
              <w:adjustRightInd w:val="0"/>
              <w:snapToGrid w:val="0"/>
              <w:spacing w:line="300" w:lineRule="exact"/>
              <w:jc w:val="center"/>
              <w:rPr>
                <w:rFonts w:ascii="Times New Roman" w:eastAsia="方正仿宋_GBK"/>
                <w:kern w:val="0"/>
                <w:sz w:val="24"/>
              </w:rPr>
            </w:pPr>
            <w:r>
              <w:rPr>
                <w:rFonts w:ascii="Times New Roman" w:eastAsia="方正仿宋_GBK"/>
                <w:kern w:val="0"/>
                <w:sz w:val="24"/>
                <w:lang w:bidi="ar"/>
              </w:rPr>
              <w:t>设定依据《机动车安全技术检验机构监督管理办法》（国家质检总局令第121号）已废止。《国务院关于第三批取消中央指定地方实施行政许可事项的决定》（国发〔2017〕7号）已取消机动车安全技术检验机构检验资格许可事项，相应处罚随之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42</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对伪造、冒用计量许可证书、标志、编号，变造、倒卖、出租、出借或者以其他方式非法转让其证书、标志、编号违法行为的处罚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《制造、修理计量器具许可监督管理办法》（国家质检总局令第104号）第四十二条</w:t>
            </w:r>
          </w:p>
        </w:tc>
        <w:tc>
          <w:tcPr>
            <w:tcW w:w="3616" w:type="dxa"/>
            <w:noWrap w:val="0"/>
            <w:vAlign w:val="center"/>
          </w:tcPr>
          <w:p>
            <w:pPr>
              <w:widowControl/>
              <w:adjustRightInd w:val="0"/>
              <w:snapToGrid w:val="0"/>
              <w:spacing w:line="300" w:lineRule="exact"/>
              <w:jc w:val="center"/>
              <w:rPr>
                <w:rFonts w:ascii="Times New Roman" w:eastAsia="方正仿宋_GBK"/>
                <w:kern w:val="0"/>
                <w:sz w:val="24"/>
              </w:rPr>
            </w:pPr>
            <w:r>
              <w:rPr>
                <w:rFonts w:ascii="Times New Roman" w:eastAsia="方正仿宋_GBK"/>
                <w:kern w:val="0"/>
                <w:sz w:val="24"/>
                <w:lang w:bidi="ar"/>
              </w:rPr>
              <w:t>设定依据《制造、修理计量器具许可监督管理办法》（国家质检总局令第104号）已废止。《中华人民共和国计量法》已取消制造、修理计量器具许可审批事项，相应处罚随之取消。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43</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对未按照规定办理、使用组织机构代码证等违法行为的处罚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1．《组织机构代码管理办法》（国家质检总局令第158号）第二十五条2．《重庆市统一代码管理办法》（重庆市人民政府令第94号）第十六条、第十七条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设定依据《组织机构代码管理办法》（国家质检总局令第158号）、《重庆市统一代码管理办法》（重庆市人民政府令第94号）已废止。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44</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对未取得设备监理单位资格而承揽设备监理业务，或超范围实施监理行为的处罚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《设备监理单位资格管理办法》（国家质检总局令第157号）第二十四条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《国务院关于第二批取消152项中央指定地方实施行政审批事项的决定》（国发〔2016〕9号）已取消设备监理单位有关资格证书核发事项，相应处罚随之取消。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45</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对中资认证机构办事机构的备案</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行政确认</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《认证机构管理办法》（国家质检总局令第164号）第十五条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《认证机构管理办法》（2017年10月10日第二次修订）取消本权力事项。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46</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重庆市珠宝玉石检验师和棉花质量检验师执业资格注册</w:t>
            </w:r>
          </w:p>
        </w:tc>
        <w:tc>
          <w:tcPr>
            <w:tcW w:w="1559" w:type="dxa"/>
            <w:noWrap w:val="0"/>
            <w:vAlign w:val="center"/>
          </w:tcPr>
          <w:p>
            <w:pPr>
              <w:widowControl/>
              <w:adjustRightInd w:val="0"/>
              <w:snapToGrid w:val="0"/>
              <w:spacing w:line="320" w:lineRule="exact"/>
              <w:ind w:left="210" w:firstLine="16" w:firstLineChars="7"/>
              <w:jc w:val="center"/>
              <w:rPr>
                <w:rFonts w:ascii="Times New Roman" w:eastAsia="方正仿宋_GBK"/>
                <w:kern w:val="0"/>
                <w:sz w:val="24"/>
              </w:rPr>
            </w:pPr>
            <w:r>
              <w:rPr>
                <w:rFonts w:ascii="Times New Roman" w:eastAsia="方正仿宋_GBK"/>
                <w:kern w:val="0"/>
                <w:sz w:val="24"/>
                <w:lang w:bidi="ar"/>
              </w:rPr>
              <w:t>行政确认</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1．《珠宝玉石质量检验师执业资格注册管理办法》（国质检人〔2004〕501号）第五条</w:t>
            </w:r>
          </w:p>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2．《棉花质量检验师执业资格注册管理办法》（国质检人〔2004〕499号）第十三条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国务院关于第一批取消62项中央指定地方实施行政审批事项的决定》（国发〔2015〕57号）取消了珠宝玉石质量检验师执业资格注册事项，《国务院关于第二批取消152项中央指定地方实施行政审批事项的决定》（国发〔2016〕9号）取消了棉花质量检验师执业资格注册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47</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企业产品标准、采用国际标准产品标志备案管理</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其他行政权力</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28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1．《中华人民共和国标准化法》第四条、第六条</w:t>
            </w:r>
          </w:p>
          <w:p>
            <w:pPr>
              <w:widowControl/>
              <w:adjustRightInd w:val="0"/>
              <w:snapToGrid w:val="0"/>
              <w:spacing w:line="28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2．《中华人民共和国标准化法实施条例》第四条、第十七条</w:t>
            </w:r>
          </w:p>
          <w:p>
            <w:pPr>
              <w:widowControl/>
              <w:adjustRightInd w:val="0"/>
              <w:snapToGrid w:val="0"/>
              <w:spacing w:line="28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3．《企业标准化管理办法》（国家质量技术监督局令第13号）第十四条4．《企业产品标准管理规定》（国质检标联〔2004〕84号）第十八条</w:t>
            </w:r>
          </w:p>
          <w:p>
            <w:pPr>
              <w:widowControl/>
              <w:adjustRightInd w:val="0"/>
              <w:snapToGrid w:val="0"/>
              <w:spacing w:line="28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5．《采用国际标准管理办法》（国家质量技术监督局令第10号）第二十一条</w:t>
            </w:r>
          </w:p>
          <w:p>
            <w:pPr>
              <w:widowControl/>
              <w:adjustRightInd w:val="0"/>
              <w:snapToGrid w:val="0"/>
              <w:spacing w:line="280" w:lineRule="exact"/>
              <w:ind w:firstLine="33" w:firstLineChars="14"/>
              <w:jc w:val="center"/>
              <w:rPr>
                <w:rFonts w:ascii="Times New Roman" w:eastAsia="方正仿宋_GBK"/>
                <w:kern w:val="0"/>
                <w:sz w:val="24"/>
              </w:rPr>
            </w:pPr>
            <w:r>
              <w:rPr>
                <w:rFonts w:ascii="Times New Roman" w:eastAsia="方正仿宋_GBK"/>
                <w:kern w:val="0"/>
                <w:sz w:val="24"/>
                <w:lang w:bidi="ar"/>
              </w:rPr>
              <w:t>6．《采用国际标准产品标志管理办法（试行）》（技监局标函〔1993〕502号）第六条、第七条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《中华人民共和国标准化法》（</w:t>
            </w:r>
            <w:r>
              <w:rPr>
                <w:rFonts w:ascii="Times New Roman" w:eastAsia="方正仿宋_GBK"/>
                <w:kern w:val="0"/>
                <w:sz w:val="24"/>
                <w:shd w:val="clear" w:color="auto" w:fill="FFFFFF"/>
                <w:lang w:bidi="ar"/>
              </w:rPr>
              <w:t>2017年11月4日修订</w:t>
            </w:r>
            <w:r>
              <w:rPr>
                <w:rFonts w:ascii="Times New Roman" w:eastAsia="方正仿宋_GBK"/>
                <w:kern w:val="0"/>
                <w:sz w:val="24"/>
                <w:lang w:bidi="ar"/>
              </w:rPr>
              <w:t>）规定，国家实行团体标准、企业标准自我声明公开和监督制度，企业产品标准不再需要备案。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48</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对生产、销售、使用小型和常压锅炉违法行为的处罚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280" w:lineRule="exact"/>
              <w:ind w:firstLine="33" w:firstLineChars="14"/>
              <w:jc w:val="center"/>
              <w:rPr>
                <w:rFonts w:ascii="Times New Roman" w:eastAsia="方正仿宋_GBK"/>
                <w:kern w:val="0"/>
                <w:sz w:val="24"/>
              </w:rPr>
            </w:pPr>
            <w:r>
              <w:rPr>
                <w:rFonts w:ascii="Times New Roman" w:eastAsia="方正仿宋_GBK"/>
                <w:kern w:val="0"/>
                <w:sz w:val="24"/>
                <w:lang w:bidi="ar"/>
              </w:rPr>
              <w:t>《小型和常压热水锅炉安全监察规定》（国家质量技术监督局令第11号）第五十四条、第五十五条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设定依据《小型和常压热水锅炉安全监察规定》（国家质量技术监督局令第11号）已废止。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2"/>
                <w:sz w:val="24"/>
              </w:rPr>
              <w:t>49</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机动车安全技术检验机构检验人员上岗考核</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行政确认</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2"/>
                <w:sz w:val="24"/>
              </w:rPr>
              <w:t>县市场监管局</w:t>
            </w:r>
          </w:p>
        </w:tc>
        <w:tc>
          <w:tcPr>
            <w:tcW w:w="4111" w:type="dxa"/>
            <w:noWrap w:val="0"/>
            <w:vAlign w:val="center"/>
          </w:tcPr>
          <w:p>
            <w:pPr>
              <w:widowControl/>
              <w:adjustRightInd w:val="0"/>
              <w:snapToGrid w:val="0"/>
              <w:spacing w:line="28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1．《机动车安全技术检验机构监督管理办法》（国家质检总局令第121号）第十条</w:t>
            </w:r>
          </w:p>
          <w:p>
            <w:pPr>
              <w:widowControl/>
              <w:adjustRightInd w:val="0"/>
              <w:snapToGrid w:val="0"/>
              <w:spacing w:line="280" w:lineRule="exact"/>
              <w:ind w:firstLine="33" w:firstLineChars="14"/>
              <w:jc w:val="center"/>
              <w:rPr>
                <w:rFonts w:ascii="Times New Roman" w:eastAsia="方正仿宋_GBK"/>
                <w:kern w:val="0"/>
                <w:sz w:val="24"/>
              </w:rPr>
            </w:pPr>
            <w:r>
              <w:rPr>
                <w:rFonts w:ascii="Times New Roman" w:eastAsia="方正仿宋_GBK"/>
                <w:kern w:val="0"/>
                <w:sz w:val="24"/>
                <w:lang w:bidi="ar"/>
              </w:rPr>
              <w:t>2．《机动车安全技术检验机构检验资格许可技术条件》（国质检监〔2006〕378号）第三项</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设定依据《机动车安全技术检验机构监督管理办法》（国家质检总局令第121号）已废止。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50</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对机动车综合性能检测机构不按国家有关技术规范进行检测、未经检测出具检测结果或者不如实出具检测结果的处罚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县交通局</w:t>
            </w:r>
          </w:p>
        </w:tc>
        <w:tc>
          <w:tcPr>
            <w:tcW w:w="4111" w:type="dxa"/>
            <w:noWrap w:val="0"/>
            <w:vAlign w:val="center"/>
          </w:tcPr>
          <w:p>
            <w:pPr>
              <w:widowControl/>
              <w:adjustRightInd w:val="0"/>
              <w:snapToGrid w:val="0"/>
              <w:spacing w:line="280" w:lineRule="exact"/>
              <w:ind w:firstLine="33" w:firstLineChars="14"/>
              <w:jc w:val="center"/>
              <w:rPr>
                <w:rFonts w:ascii="Times New Roman" w:eastAsia="方正仿宋_GBK"/>
                <w:kern w:val="0"/>
                <w:sz w:val="24"/>
              </w:rPr>
            </w:pPr>
            <w:r>
              <w:rPr>
                <w:rFonts w:ascii="Times New Roman" w:eastAsia="方正仿宋_GBK"/>
                <w:kern w:val="0"/>
                <w:sz w:val="24"/>
                <w:lang w:bidi="ar"/>
              </w:rPr>
              <w:t>1．《道路货物运输及货运站管理规定》（交通运输部令第1号）第七十一条2．《道路旅客运输及客运站管理规定》（交通运输部令第8号）第九十四条3．《重庆市人民政府关于在全市交通领域实行综合行政执法试点工作的意见》（渝府发〔2005〕61号）</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《道路货物运输及站场管理规定》（2019年6月20日修订）《道路旅客运输及客运站管理规定》（交通运输部令第82号）取消了本权力事项。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51</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擅自在公路上设置障碍、堆放物件材料，或违法在建筑物控制区内修建建筑物，又拒不服从管理的强行排（拆）除</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行政强制</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县交通局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1．《重庆市公路路政管理条例》第三十五条第三款</w:t>
            </w:r>
          </w:p>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2．《重庆市人民政府关于在全市交通领域实行综合行政执法试点工作的意见》（渝府发〔2005〕61号）</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设定依据《重庆市公路路政管理条例》已废止。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52</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出租汽车有偿使用费收取</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行政征收</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县交通局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1．《重庆市道路运输管理条例》第十九条</w:t>
            </w:r>
          </w:p>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2．《重庆市出租汽车客运管理办法》第八条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国务院办公厅关于深化改革推进出租汽车行业健康发展的指导意见》（国办发〔2016〕58号）规定，新增出租汽车经营权全部实行无偿使用。《重庆市人民政府办公厅关于深化改革推进出租汽车行业健康发展的实施意见》（渝府发〔2016〕268号）规定，新增和已投放并实行有偿使用的巡游车经营权，全部实行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53</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对质监机构对不合格的公路工程出具质量合格文件的责令改正</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其他行政权力</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县交通局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《公路工程质量监督规定》（交通部令第4号）第五条、第三十五条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设定依据《公路工程质量监督规定》（交通部令第4号）已废止。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54</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对质监机构不按规定履行职责的通报批评、责令整改</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其他行政权力</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县交通局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《水运工程质量监督规定》（交通部令第3号）第五十二条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设定依据《水运工程质量监督规定》（交通部令第3号）已废止。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55</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船舶存在污染隐患的责令立即消除或者限期消除隐患、责令其临时停航、停止作业或责令驶往指定水域</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其他行政权力</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县交通局</w:t>
            </w:r>
          </w:p>
        </w:tc>
        <w:tc>
          <w:tcPr>
            <w:tcW w:w="4111" w:type="dxa"/>
            <w:noWrap w:val="0"/>
            <w:vAlign w:val="center"/>
          </w:tcPr>
          <w:p>
            <w:pPr>
              <w:widowControl/>
              <w:adjustRightInd w:val="0"/>
              <w:snapToGrid w:val="0"/>
              <w:spacing w:line="320" w:lineRule="exact"/>
              <w:ind w:firstLine="29" w:firstLineChars="14"/>
              <w:jc w:val="center"/>
              <w:rPr>
                <w:rFonts w:ascii="Times New Roman" w:eastAsia="方正仿宋_GBK"/>
                <w:spacing w:val="-15"/>
                <w:kern w:val="0"/>
                <w:sz w:val="24"/>
                <w:lang w:bidi="ar"/>
              </w:rPr>
            </w:pPr>
            <w:r>
              <w:rPr>
                <w:rFonts w:ascii="Times New Roman" w:eastAsia="方正仿宋_GBK"/>
                <w:spacing w:val="-15"/>
                <w:kern w:val="0"/>
                <w:sz w:val="24"/>
                <w:lang w:bidi="ar"/>
              </w:rPr>
              <w:t>1．《船舶签证管理规则》（交通部令第7号）第五十二条</w:t>
            </w:r>
          </w:p>
          <w:p>
            <w:pPr>
              <w:widowControl/>
              <w:adjustRightInd w:val="0"/>
              <w:snapToGrid w:val="0"/>
              <w:spacing w:line="320" w:lineRule="exact"/>
              <w:ind w:firstLine="29" w:firstLineChars="14"/>
              <w:jc w:val="center"/>
              <w:rPr>
                <w:rFonts w:ascii="Times New Roman" w:eastAsia="方正仿宋_GBK"/>
                <w:kern w:val="0"/>
                <w:sz w:val="24"/>
              </w:rPr>
            </w:pPr>
            <w:r>
              <w:rPr>
                <w:rFonts w:ascii="Times New Roman" w:eastAsia="方正仿宋_GBK"/>
                <w:spacing w:val="-15"/>
                <w:kern w:val="0"/>
                <w:sz w:val="24"/>
                <w:lang w:bidi="ar"/>
              </w:rPr>
              <w:t>2．《重庆市人民政府关于在全市交通领域实行综合行政执法试点工作的意见》（渝府发〔2005〕61号）</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设定依据《船舶签证管理规则》（交通部令第7号）已废止。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56</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lang w:bidi="ar"/>
              </w:rPr>
            </w:pPr>
            <w:r>
              <w:rPr>
                <w:rFonts w:ascii="Times New Roman" w:eastAsia="方正仿宋_GBK"/>
                <w:kern w:val="0"/>
                <w:sz w:val="24"/>
                <w:lang w:bidi="ar"/>
              </w:rPr>
              <w:t>对超过年计划取水量取水的处罚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lang w:bidi="ar"/>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lang w:bidi="ar"/>
              </w:rPr>
            </w:pPr>
            <w:r>
              <w:rPr>
                <w:rFonts w:ascii="Times New Roman" w:eastAsia="方正仿宋_GBK"/>
                <w:kern w:val="0"/>
                <w:sz w:val="24"/>
                <w:lang w:bidi="ar"/>
              </w:rPr>
              <w:t>县水利局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1.《重庆市水资源管理条例》第五十一条</w:t>
            </w:r>
          </w:p>
          <w:p>
            <w:pPr>
              <w:widowControl/>
              <w:adjustRightInd w:val="0"/>
              <w:snapToGrid w:val="0"/>
              <w:spacing w:line="32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2.《重庆市取水许可和水资源费征收管理办法》（重庆市人民政府令第158号）第二十条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lang w:bidi="ar"/>
              </w:rPr>
            </w:pPr>
            <w:r>
              <w:rPr>
                <w:rFonts w:ascii="Times New Roman" w:eastAsia="方正仿宋_GBK"/>
                <w:kern w:val="0"/>
                <w:sz w:val="24"/>
                <w:lang w:bidi="ar"/>
              </w:rPr>
              <w:t>《重庆市水资源管理条例》（2018年修正）已取消本权力事项。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57</w:t>
            </w:r>
          </w:p>
        </w:tc>
        <w:tc>
          <w:tcPr>
            <w:tcW w:w="3687" w:type="dxa"/>
            <w:noWrap w:val="0"/>
            <w:vAlign w:val="center"/>
          </w:tcPr>
          <w:p>
            <w:pPr>
              <w:spacing w:line="320" w:lineRule="exact"/>
              <w:ind w:firstLine="19" w:firstLineChars="8"/>
              <w:jc w:val="center"/>
              <w:rPr>
                <w:rFonts w:ascii="Times New Roman" w:eastAsia="方正仿宋_GBK"/>
                <w:kern w:val="0"/>
                <w:sz w:val="24"/>
              </w:rPr>
            </w:pPr>
            <w:r>
              <w:rPr>
                <w:rFonts w:ascii="Times New Roman" w:eastAsia="方正仿宋_GBK"/>
                <w:kern w:val="0"/>
                <w:sz w:val="24"/>
              </w:rPr>
              <w:t>人民防空工程管理费征收</w:t>
            </w:r>
          </w:p>
        </w:tc>
        <w:tc>
          <w:tcPr>
            <w:tcW w:w="1559" w:type="dxa"/>
            <w:noWrap w:val="0"/>
            <w:vAlign w:val="center"/>
          </w:tcPr>
          <w:p>
            <w:pPr>
              <w:spacing w:line="320" w:lineRule="exact"/>
              <w:ind w:firstLine="16" w:firstLineChars="7"/>
              <w:jc w:val="center"/>
              <w:rPr>
                <w:rFonts w:ascii="Times New Roman" w:eastAsia="方正仿宋_GBK"/>
                <w:kern w:val="0"/>
                <w:sz w:val="24"/>
              </w:rPr>
            </w:pPr>
            <w:r>
              <w:rPr>
                <w:rFonts w:ascii="Times New Roman" w:eastAsia="方正仿宋_GBK"/>
                <w:kern w:val="0"/>
                <w:sz w:val="24"/>
              </w:rPr>
              <w:t>行政征收</w:t>
            </w:r>
          </w:p>
        </w:tc>
        <w:tc>
          <w:tcPr>
            <w:tcW w:w="1417" w:type="dxa"/>
            <w:noWrap w:val="0"/>
            <w:vAlign w:val="center"/>
          </w:tcPr>
          <w:p>
            <w:pPr>
              <w:tabs>
                <w:tab w:val="left" w:pos="412"/>
              </w:tabs>
              <w:spacing w:line="320" w:lineRule="exact"/>
              <w:jc w:val="center"/>
              <w:rPr>
                <w:rFonts w:ascii="Times New Roman" w:eastAsia="方正仿宋_GBK"/>
                <w:kern w:val="0"/>
                <w:sz w:val="24"/>
              </w:rPr>
            </w:pPr>
            <w:r>
              <w:rPr>
                <w:rFonts w:ascii="Times New Roman" w:eastAsia="方正仿宋_GBK"/>
                <w:kern w:val="0"/>
                <w:sz w:val="24"/>
              </w:rPr>
              <w:t>县住房和城乡建委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《重庆市物价局重庆市财政局关于重新核定我市人防部门行政事业性收费标准的通知》（渝价〔2001〕493号）</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根据《重庆市物价局关于平时使用人防工程使用费有关问题的函》（渝财综函价〔2018〕21号），原设定依据中关于“征收人民防空工程管理费”的规定不再适用。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58</w:t>
            </w:r>
          </w:p>
        </w:tc>
        <w:tc>
          <w:tcPr>
            <w:tcW w:w="3687" w:type="dxa"/>
            <w:noWrap w:val="0"/>
            <w:vAlign w:val="center"/>
          </w:tcPr>
          <w:p>
            <w:pPr>
              <w:spacing w:line="320" w:lineRule="exact"/>
              <w:ind w:firstLine="19" w:firstLineChars="8"/>
              <w:jc w:val="center"/>
              <w:rPr>
                <w:rFonts w:ascii="Times New Roman" w:eastAsia="方正仿宋_GBK"/>
                <w:kern w:val="0"/>
                <w:sz w:val="24"/>
              </w:rPr>
            </w:pPr>
            <w:r>
              <w:rPr>
                <w:rFonts w:ascii="Times New Roman" w:eastAsia="方正仿宋_GBK"/>
                <w:kern w:val="0"/>
                <w:sz w:val="24"/>
              </w:rPr>
              <w:t>对人民防空工作先进集体和先进个人的奖励</w:t>
            </w:r>
          </w:p>
        </w:tc>
        <w:tc>
          <w:tcPr>
            <w:tcW w:w="1559" w:type="dxa"/>
            <w:noWrap w:val="0"/>
            <w:vAlign w:val="center"/>
          </w:tcPr>
          <w:p>
            <w:pPr>
              <w:spacing w:line="320" w:lineRule="exact"/>
              <w:ind w:firstLine="16" w:firstLineChars="7"/>
              <w:jc w:val="center"/>
              <w:rPr>
                <w:rFonts w:ascii="Times New Roman" w:eastAsia="方正仿宋_GBK"/>
                <w:kern w:val="0"/>
                <w:sz w:val="24"/>
              </w:rPr>
            </w:pPr>
            <w:r>
              <w:rPr>
                <w:rFonts w:ascii="Times New Roman" w:eastAsia="方正仿宋_GBK"/>
                <w:kern w:val="0"/>
                <w:sz w:val="24"/>
              </w:rPr>
              <w:t>行政奖励</w:t>
            </w:r>
          </w:p>
        </w:tc>
        <w:tc>
          <w:tcPr>
            <w:tcW w:w="1417" w:type="dxa"/>
            <w:noWrap w:val="0"/>
            <w:vAlign w:val="center"/>
          </w:tcPr>
          <w:p>
            <w:pPr>
              <w:tabs>
                <w:tab w:val="left" w:pos="412"/>
              </w:tabs>
              <w:spacing w:line="320" w:lineRule="exact"/>
              <w:jc w:val="center"/>
              <w:rPr>
                <w:rFonts w:ascii="Times New Roman" w:eastAsia="方正仿宋_GBK"/>
                <w:kern w:val="0"/>
                <w:sz w:val="24"/>
              </w:rPr>
            </w:pPr>
            <w:r>
              <w:rPr>
                <w:rFonts w:ascii="Times New Roman" w:eastAsia="方正仿宋_GBK"/>
                <w:kern w:val="0"/>
                <w:sz w:val="24"/>
              </w:rPr>
              <w:t>县住房和城乡建委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《中华人民共和国人民防空法》第十条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市人民防空办奖励项目未纳入全市常规表彰目录，不能自行开展。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59</w:t>
            </w:r>
          </w:p>
        </w:tc>
        <w:tc>
          <w:tcPr>
            <w:tcW w:w="3687" w:type="dxa"/>
            <w:noWrap w:val="0"/>
            <w:vAlign w:val="center"/>
          </w:tcPr>
          <w:p>
            <w:pPr>
              <w:spacing w:line="320" w:lineRule="exact"/>
              <w:ind w:firstLine="19" w:firstLineChars="8"/>
              <w:jc w:val="center"/>
              <w:rPr>
                <w:rFonts w:ascii="Times New Roman" w:eastAsia="方正仿宋_GBK"/>
                <w:kern w:val="0"/>
                <w:sz w:val="24"/>
              </w:rPr>
            </w:pPr>
            <w:r>
              <w:rPr>
                <w:rFonts w:ascii="Times New Roman" w:eastAsia="方正仿宋_GBK"/>
                <w:kern w:val="0"/>
                <w:sz w:val="24"/>
              </w:rPr>
              <w:t>对工程建设项目的附属绿化工程未经批准或者未按照批准的设计方案施工的行为的处罚</w:t>
            </w:r>
          </w:p>
        </w:tc>
        <w:tc>
          <w:tcPr>
            <w:tcW w:w="1559" w:type="dxa"/>
            <w:noWrap w:val="0"/>
            <w:vAlign w:val="center"/>
          </w:tcPr>
          <w:p>
            <w:pPr>
              <w:spacing w:line="320" w:lineRule="exact"/>
              <w:ind w:firstLine="16" w:firstLineChars="7"/>
              <w:jc w:val="center"/>
              <w:rPr>
                <w:rFonts w:ascii="Times New Roman" w:eastAsia="方正仿宋_GBK"/>
                <w:kern w:val="0"/>
                <w:sz w:val="24"/>
              </w:rPr>
            </w:pPr>
            <w:r>
              <w:rPr>
                <w:rFonts w:ascii="Times New Roman" w:eastAsia="方正仿宋_GBK"/>
                <w:kern w:val="0"/>
                <w:sz w:val="24"/>
              </w:rPr>
              <w:t>行政处罚</w:t>
            </w:r>
          </w:p>
        </w:tc>
        <w:tc>
          <w:tcPr>
            <w:tcW w:w="1417" w:type="dxa"/>
            <w:noWrap w:val="0"/>
            <w:vAlign w:val="center"/>
          </w:tcPr>
          <w:p>
            <w:pPr>
              <w:tabs>
                <w:tab w:val="left" w:pos="412"/>
              </w:tabs>
              <w:spacing w:line="320" w:lineRule="exact"/>
              <w:jc w:val="center"/>
              <w:rPr>
                <w:rFonts w:ascii="Times New Roman" w:eastAsia="方正仿宋_GBK"/>
                <w:kern w:val="0"/>
                <w:sz w:val="24"/>
              </w:rPr>
            </w:pPr>
            <w:r>
              <w:rPr>
                <w:rFonts w:ascii="Times New Roman" w:eastAsia="方正仿宋_GBK"/>
                <w:kern w:val="0"/>
                <w:sz w:val="24"/>
              </w:rPr>
              <w:t>县住房和城乡建委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《城市绿化条例》第二十五条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根据审批制度改革精神，绿化工程设计方案审批已经取消，相应的处罚应一并取消。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60</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对人民防空工程平时使用证的发放审查</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其他行政权力</w:t>
            </w:r>
          </w:p>
        </w:tc>
        <w:tc>
          <w:tcPr>
            <w:tcW w:w="1417" w:type="dxa"/>
            <w:noWrap w:val="0"/>
            <w:vAlign w:val="center"/>
          </w:tcPr>
          <w:p>
            <w:pPr>
              <w:tabs>
                <w:tab w:val="left" w:pos="412"/>
              </w:tabs>
              <w:spacing w:line="320" w:lineRule="exact"/>
              <w:jc w:val="center"/>
              <w:rPr>
                <w:rFonts w:ascii="Times New Roman" w:eastAsia="方正仿宋_GBK"/>
                <w:kern w:val="0"/>
                <w:sz w:val="24"/>
              </w:rPr>
            </w:pPr>
            <w:r>
              <w:rPr>
                <w:rFonts w:ascii="Times New Roman" w:eastAsia="方正仿宋_GBK"/>
                <w:kern w:val="0"/>
                <w:sz w:val="24"/>
              </w:rPr>
              <w:t>县住房和城乡建委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《人民防空工程平时开发利用管理办法》（〔2001〕国人防办字第211号）第九条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重庆市民防办公室重庆市国土房管局关于办理人防工程项目权属登记有关问题的通知》（渝防办发〔2010〕184号）第三部分，明确对2009年1月1日以后批准新建的人防工程项目权属登记按照《重庆市土地房屋权属登记条例》及《重庆市国土房管局关于人防工程权属登记有关问题的通知》（渝国土房管发〔2009〕51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61</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植物检疫费征收</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行政征收</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县农业农村委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《植物检疫条例》第二十一条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《财政部国家发展改革委关于扩大18项行政事业性收费免征范围的通知》（财税〔2016〕42号）将“国内植物检疫费”在内的对小微企业免征的18项行政事业性收费的免征范围扩大到所有企业和个人。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62</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对未取得农药临时登记证而擅自分装农药的处罚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县农业农村委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《农药管理条例实施办法》（农业部令第9号）第三十七条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设定依据《农药管理条例实施办法》（农业部令第9号）已失效。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63</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对经营未注明过期农药字样的超过产品质量保证期的农药产品的处罚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县农业农村委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《农药管理条例实施办法》（农业部令第9号）第三十九条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设定依据《农药管理条例实施办法》（农业部令第9号）已失效。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64</w:t>
            </w:r>
          </w:p>
        </w:tc>
        <w:tc>
          <w:tcPr>
            <w:tcW w:w="3687" w:type="dxa"/>
            <w:noWrap w:val="0"/>
            <w:vAlign w:val="center"/>
          </w:tcPr>
          <w:p>
            <w:pPr>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对擅自采集林木或其他森林植物的根、茎、叶、花、果、皮、液等活动，致使林木或森林植物受到毁坏的处罚</w:t>
            </w:r>
          </w:p>
        </w:tc>
        <w:tc>
          <w:tcPr>
            <w:tcW w:w="1559" w:type="dxa"/>
            <w:noWrap w:val="0"/>
            <w:vAlign w:val="center"/>
          </w:tcPr>
          <w:p>
            <w:pPr>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《重庆市林业行政处罚条例》第十四条</w:t>
            </w:r>
          </w:p>
        </w:tc>
        <w:tc>
          <w:tcPr>
            <w:tcW w:w="3616" w:type="dxa"/>
            <w:noWrap w:val="0"/>
            <w:vAlign w:val="center"/>
          </w:tcPr>
          <w:p>
            <w:pPr>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65</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对非法设点收购林木或其他森林植物的根、茎、叶、花、果、皮、液的处罚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《重庆市林业行政处罚条例》第四条、第十四条、第二十六条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66</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对单位或家庭搬迁、个人工作调动携带木材或规定林产品超过市林业主管部门规定数量未办木材运输证的处罚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left="-10" w:leftChars="-3" w:firstLine="33" w:firstLineChars="14"/>
              <w:jc w:val="center"/>
              <w:rPr>
                <w:rFonts w:ascii="Times New Roman" w:eastAsia="方正仿宋_GBK"/>
                <w:kern w:val="0"/>
                <w:sz w:val="24"/>
              </w:rPr>
            </w:pPr>
            <w:r>
              <w:rPr>
                <w:rFonts w:ascii="Times New Roman" w:eastAsia="方正仿宋_GBK"/>
                <w:kern w:val="0"/>
                <w:sz w:val="24"/>
                <w:lang w:bidi="ar"/>
              </w:rPr>
              <w:t>《重庆市林业行政处罚条例》第二十一条</w:t>
            </w:r>
          </w:p>
        </w:tc>
        <w:tc>
          <w:tcPr>
            <w:tcW w:w="3616" w:type="dxa"/>
            <w:noWrap w:val="0"/>
            <w:vAlign w:val="center"/>
          </w:tcPr>
          <w:p>
            <w:pPr>
              <w:widowControl/>
              <w:adjustRightInd w:val="0"/>
              <w:snapToGrid w:val="0"/>
              <w:spacing w:line="320" w:lineRule="exact"/>
              <w:ind w:firstLine="26" w:firstLineChars="11"/>
              <w:jc w:val="center"/>
              <w:rPr>
                <w:rFonts w:ascii="Times New Roman" w:eastAsia="方正仿宋_GBK"/>
                <w:kern w:val="0"/>
                <w:sz w:val="24"/>
              </w:rPr>
            </w:pPr>
            <w:r>
              <w:rPr>
                <w:rFonts w:ascii="Times New Roman" w:eastAsia="方正仿宋_GBK"/>
                <w:kern w:val="0"/>
                <w:sz w:val="24"/>
                <w:lang w:bidi="ar"/>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67</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对使用过期、转让或其他失效木材运输证运输木材或规定林产品的处罚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left="-10" w:leftChars="-3" w:firstLine="33" w:firstLineChars="14"/>
              <w:jc w:val="center"/>
              <w:rPr>
                <w:rFonts w:ascii="Times New Roman" w:eastAsia="方正仿宋_GBK"/>
                <w:kern w:val="0"/>
                <w:sz w:val="24"/>
              </w:rPr>
            </w:pPr>
            <w:r>
              <w:rPr>
                <w:rFonts w:ascii="Times New Roman" w:eastAsia="方正仿宋_GBK"/>
                <w:kern w:val="0"/>
                <w:sz w:val="24"/>
                <w:lang w:bidi="ar"/>
              </w:rPr>
              <w:t>《重庆市林业行政处罚条例》第二十二条第三项</w:t>
            </w:r>
          </w:p>
        </w:tc>
        <w:tc>
          <w:tcPr>
            <w:tcW w:w="3616" w:type="dxa"/>
            <w:noWrap w:val="0"/>
            <w:vAlign w:val="center"/>
          </w:tcPr>
          <w:p>
            <w:pPr>
              <w:widowControl/>
              <w:adjustRightInd w:val="0"/>
              <w:snapToGrid w:val="0"/>
              <w:spacing w:line="320" w:lineRule="exact"/>
              <w:ind w:firstLine="26" w:firstLineChars="11"/>
              <w:jc w:val="center"/>
              <w:rPr>
                <w:rFonts w:ascii="Times New Roman" w:eastAsia="方正仿宋_GBK"/>
                <w:kern w:val="0"/>
                <w:sz w:val="24"/>
              </w:rPr>
            </w:pPr>
            <w:r>
              <w:rPr>
                <w:rFonts w:ascii="Times New Roman" w:eastAsia="方正仿宋_GBK"/>
                <w:kern w:val="0"/>
                <w:sz w:val="24"/>
                <w:lang w:bidi="ar"/>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68</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对超出木材运输证规定的地点和重复使用运输证的处罚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《重庆市林业行政处罚条例》第二十二条第四项</w:t>
            </w:r>
          </w:p>
        </w:tc>
        <w:tc>
          <w:tcPr>
            <w:tcW w:w="3616" w:type="dxa"/>
            <w:noWrap w:val="0"/>
            <w:vAlign w:val="center"/>
          </w:tcPr>
          <w:p>
            <w:pPr>
              <w:widowControl/>
              <w:adjustRightInd w:val="0"/>
              <w:snapToGrid w:val="0"/>
              <w:spacing w:line="320" w:lineRule="exact"/>
              <w:ind w:firstLine="26" w:firstLineChars="11"/>
              <w:jc w:val="center"/>
              <w:rPr>
                <w:rFonts w:ascii="Times New Roman" w:eastAsia="方正仿宋_GBK"/>
                <w:kern w:val="0"/>
                <w:sz w:val="24"/>
              </w:rPr>
            </w:pPr>
            <w:r>
              <w:rPr>
                <w:rFonts w:ascii="Times New Roman" w:eastAsia="方正仿宋_GBK"/>
                <w:kern w:val="0"/>
                <w:sz w:val="24"/>
                <w:lang w:bidi="ar"/>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69</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对擅自砍伐有争议的林木的处罚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left="-10" w:leftChars="-3" w:firstLine="33" w:firstLineChars="14"/>
              <w:jc w:val="center"/>
              <w:rPr>
                <w:rFonts w:ascii="Times New Roman" w:eastAsia="方正仿宋_GBK"/>
                <w:kern w:val="0"/>
                <w:sz w:val="24"/>
              </w:rPr>
            </w:pPr>
            <w:r>
              <w:rPr>
                <w:rFonts w:ascii="Times New Roman" w:eastAsia="方正仿宋_GBK"/>
                <w:kern w:val="0"/>
                <w:sz w:val="24"/>
                <w:lang w:bidi="ar"/>
              </w:rPr>
              <w:t>《重庆市林业行政处罚条例》第十二条</w:t>
            </w:r>
          </w:p>
        </w:tc>
        <w:tc>
          <w:tcPr>
            <w:tcW w:w="3616" w:type="dxa"/>
            <w:noWrap w:val="0"/>
            <w:vAlign w:val="center"/>
          </w:tcPr>
          <w:p>
            <w:pPr>
              <w:widowControl/>
              <w:adjustRightInd w:val="0"/>
              <w:snapToGrid w:val="0"/>
              <w:spacing w:line="320" w:lineRule="exact"/>
              <w:ind w:firstLine="26" w:firstLineChars="11"/>
              <w:jc w:val="center"/>
              <w:rPr>
                <w:rFonts w:ascii="Times New Roman" w:eastAsia="方正仿宋_GBK"/>
                <w:kern w:val="0"/>
                <w:sz w:val="24"/>
              </w:rPr>
            </w:pPr>
            <w:r>
              <w:rPr>
                <w:rFonts w:ascii="Times New Roman" w:eastAsia="方正仿宋_GBK"/>
                <w:kern w:val="0"/>
                <w:sz w:val="24"/>
                <w:lang w:bidi="ar"/>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70</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对为泄愤、报复等毁坏他人林木的处罚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left="-10" w:leftChars="-3" w:firstLine="33" w:firstLineChars="14"/>
              <w:jc w:val="center"/>
              <w:rPr>
                <w:rFonts w:ascii="Times New Roman" w:eastAsia="方正仿宋_GBK"/>
                <w:kern w:val="0"/>
                <w:sz w:val="24"/>
              </w:rPr>
            </w:pPr>
            <w:r>
              <w:rPr>
                <w:rFonts w:ascii="Times New Roman" w:eastAsia="方正仿宋_GBK"/>
                <w:kern w:val="0"/>
                <w:sz w:val="24"/>
                <w:lang w:bidi="ar"/>
              </w:rPr>
              <w:t>《重庆市林业行政处罚条例》第十五条</w:t>
            </w:r>
          </w:p>
        </w:tc>
        <w:tc>
          <w:tcPr>
            <w:tcW w:w="3616" w:type="dxa"/>
            <w:noWrap w:val="0"/>
            <w:vAlign w:val="center"/>
          </w:tcPr>
          <w:p>
            <w:pPr>
              <w:widowControl/>
              <w:adjustRightInd w:val="0"/>
              <w:snapToGrid w:val="0"/>
              <w:spacing w:line="320" w:lineRule="exact"/>
              <w:ind w:firstLine="26" w:firstLineChars="11"/>
              <w:jc w:val="center"/>
              <w:rPr>
                <w:rFonts w:ascii="Times New Roman" w:eastAsia="方正仿宋_GBK"/>
                <w:kern w:val="0"/>
                <w:sz w:val="24"/>
              </w:rPr>
            </w:pPr>
            <w:r>
              <w:rPr>
                <w:rFonts w:ascii="Times New Roman" w:eastAsia="方正仿宋_GBK"/>
                <w:kern w:val="0"/>
                <w:sz w:val="24"/>
                <w:lang w:bidi="ar"/>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71</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对在森林防火期内，违反《重庆市林业行政处罚条例》第二十条有关森林防火规定的处罚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left="-10" w:leftChars="-3" w:firstLine="33" w:firstLineChars="14"/>
              <w:jc w:val="center"/>
              <w:rPr>
                <w:rFonts w:ascii="Times New Roman" w:eastAsia="方正仿宋_GBK"/>
                <w:kern w:val="0"/>
                <w:sz w:val="24"/>
              </w:rPr>
            </w:pPr>
            <w:r>
              <w:rPr>
                <w:rFonts w:ascii="Times New Roman" w:eastAsia="方正仿宋_GBK"/>
                <w:kern w:val="0"/>
                <w:sz w:val="24"/>
                <w:lang w:bidi="ar"/>
              </w:rPr>
              <w:t>《重庆市林业行政处罚条例》第二十条</w:t>
            </w:r>
          </w:p>
        </w:tc>
        <w:tc>
          <w:tcPr>
            <w:tcW w:w="3616" w:type="dxa"/>
            <w:noWrap w:val="0"/>
            <w:vAlign w:val="center"/>
          </w:tcPr>
          <w:p>
            <w:pPr>
              <w:widowControl/>
              <w:adjustRightInd w:val="0"/>
              <w:snapToGrid w:val="0"/>
              <w:spacing w:line="320" w:lineRule="exact"/>
              <w:ind w:firstLine="26" w:firstLineChars="11"/>
              <w:jc w:val="center"/>
              <w:rPr>
                <w:rFonts w:ascii="Times New Roman" w:eastAsia="方正仿宋_GBK"/>
                <w:kern w:val="0"/>
                <w:sz w:val="24"/>
              </w:rPr>
            </w:pPr>
            <w:r>
              <w:rPr>
                <w:rFonts w:ascii="Times New Roman" w:eastAsia="方正仿宋_GBK"/>
                <w:kern w:val="0"/>
                <w:sz w:val="24"/>
                <w:lang w:bidi="ar"/>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72</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对因勘察设计、修筑工程设施、架（铺）设输油（气）、输电及通讯管线等，未按规定办理砍伐手续的处罚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《重庆市林业行政处罚条例》第十三条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73</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对未经批准，超过年采伐限额计划或者超越权限发放采伐（采集）许可证的处罚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《重庆市林业行政处罚条例》第十八条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74</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对以伪装、藏匿或其他方式逃避木材运输检查的处罚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《重庆市林业行政处罚条例》第二十二条第六项</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75</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对违反引种试验规定的处罚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《重庆市实施〈中华人民共和国种子法〉办法》第四十九条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w:t>
            </w:r>
            <w:r>
              <w:rPr>
                <w:rFonts w:ascii="Times New Roman" w:eastAsia="方正仿宋_GBK"/>
                <w:kern w:val="0"/>
                <w:sz w:val="24"/>
                <w:shd w:val="clear" w:color="auto" w:fill="FFFFFF"/>
                <w:lang w:bidi="ar"/>
              </w:rPr>
              <w:t>重庆市实施</w:t>
            </w:r>
            <w:r>
              <w:rPr>
                <w:rFonts w:ascii="Times New Roman" w:eastAsia="方正仿宋_GBK"/>
                <w:kern w:val="0"/>
                <w:sz w:val="24"/>
                <w:lang w:bidi="ar"/>
              </w:rPr>
              <w:t>〈中华人民共和国种子法〉</w:t>
            </w:r>
            <w:r>
              <w:rPr>
                <w:rFonts w:ascii="Times New Roman" w:eastAsia="方正仿宋_GBK"/>
                <w:kern w:val="0"/>
                <w:sz w:val="24"/>
                <w:shd w:val="clear" w:color="auto" w:fill="FFFFFF"/>
                <w:lang w:bidi="ar"/>
              </w:rPr>
              <w:t>办法</w:t>
            </w:r>
            <w:r>
              <w:rPr>
                <w:rFonts w:ascii="Times New Roman" w:eastAsia="方正仿宋_GBK"/>
                <w:kern w:val="0"/>
                <w:sz w:val="24"/>
                <w:lang w:bidi="ar"/>
              </w:rPr>
              <w:t>》已废止。实践中已不存在违反引种试验规定的情况。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76</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对违反缴纳野生动物资源保护管理费规定的处罚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《重庆市实施〈中华人民共和国野生动物保护法〉办法》第三十二条、第四十六条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财政部国家发展改革委关于公布取消和免征一批行政事业性收费的通知》（财综〔2013〕67号）已明确免征野生动物资源保护管理费。《中华人民共和国野生动物保护法》（2016年7月2日修订）对本权力事项有关规定已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77</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对运输木材和规定林产品的行政强制</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行政强制</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《重庆市林业行政处罚条例》第二十一条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78</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对林业科学研究成果的确认</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行政确认</w:t>
            </w:r>
          </w:p>
        </w:tc>
        <w:tc>
          <w:tcPr>
            <w:tcW w:w="1417" w:type="dxa"/>
            <w:noWrap w:val="0"/>
            <w:vAlign w:val="center"/>
          </w:tcPr>
          <w:p>
            <w:pPr>
              <w:tabs>
                <w:tab w:val="left" w:pos="412"/>
              </w:tabs>
              <w:snapToGrid w:val="0"/>
              <w:spacing w:line="320" w:lineRule="exact"/>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《科学技术成果鉴定办法》（国家科学技术委员会令第19号）</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《科技部关于对部分规章和文件予以废止的决定》（科技部令第17号）已废止《科学技术成果鉴定办法》。行政机关不再实施科技成果鉴定，改变管理方式，由行业组织或中介机构实行自律管理。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79</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对非法经营利用野生动物或其产品追缴野生动物资源保护管理费</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行政强制</w:t>
            </w:r>
          </w:p>
        </w:tc>
        <w:tc>
          <w:tcPr>
            <w:tcW w:w="1417" w:type="dxa"/>
            <w:noWrap w:val="0"/>
            <w:vAlign w:val="center"/>
          </w:tcPr>
          <w:p>
            <w:pPr>
              <w:tabs>
                <w:tab w:val="left" w:pos="412"/>
              </w:tabs>
              <w:snapToGrid w:val="0"/>
              <w:spacing w:line="320" w:lineRule="exact"/>
              <w:ind w:firstLine="34"/>
              <w:jc w:val="center"/>
              <w:rPr>
                <w:rFonts w:ascii="Times New Roman" w:eastAsia="方正仿宋_GBK"/>
                <w:kern w:val="0"/>
                <w:sz w:val="24"/>
              </w:rPr>
            </w:pPr>
            <w:r>
              <w:rPr>
                <w:rFonts w:ascii="Times New Roman" w:eastAsia="方正仿宋_GBK"/>
                <w:kern w:val="0"/>
                <w:sz w:val="24"/>
                <w:lang w:bidi="ar"/>
              </w:rPr>
              <w:t>县林业局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《重庆市实施〈中华人民共和国野生动物保护法〉办法》第四十六条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《财政部国家发展改革委关于公布取消和免征一批行政事业性收费的通知》（财综〔2013〕67号）已明确免征野生动物资源保护管理费。《中华人民共和国野生动物保护法》（2016年7月2日修订）已取消本权力事项。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80</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0"/>
                <w:sz w:val="24"/>
              </w:rPr>
            </w:pPr>
            <w:r>
              <w:rPr>
                <w:rFonts w:ascii="Times New Roman" w:eastAsia="方正仿宋_GBK"/>
                <w:color w:val="000000"/>
                <w:kern w:val="0"/>
                <w:sz w:val="24"/>
                <w:lang w:bidi="ar"/>
              </w:rPr>
              <w:t>对未取得地质勘查资质证书或地质勘查资质证书过期而从事地质勘查活动的违法行为的处罚</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0"/>
                <w:sz w:val="24"/>
              </w:rPr>
            </w:pPr>
            <w:r>
              <w:rPr>
                <w:rFonts w:ascii="Times New Roman" w:eastAsia="方正仿宋_GBK"/>
                <w:color w:val="000000"/>
                <w:kern w:val="0"/>
                <w:sz w:val="24"/>
                <w:lang w:bidi="ar"/>
              </w:rPr>
              <w:t>行政处罚</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县规划自然资源局</w:t>
            </w:r>
          </w:p>
        </w:tc>
        <w:tc>
          <w:tcPr>
            <w:tcW w:w="4111" w:type="dxa"/>
            <w:noWrap w:val="0"/>
            <w:vAlign w:val="center"/>
          </w:tcPr>
          <w:p>
            <w:pPr>
              <w:widowControl/>
              <w:spacing w:line="320" w:lineRule="exact"/>
              <w:ind w:firstLine="33" w:firstLineChars="14"/>
              <w:jc w:val="center"/>
              <w:textAlignment w:val="center"/>
              <w:rPr>
                <w:rFonts w:ascii="Times New Roman" w:eastAsia="方正仿宋_GBK"/>
                <w:kern w:val="0"/>
                <w:sz w:val="24"/>
              </w:rPr>
            </w:pPr>
            <w:r>
              <w:rPr>
                <w:rFonts w:ascii="Times New Roman" w:eastAsia="方正仿宋_GBK"/>
                <w:color w:val="000000"/>
                <w:kern w:val="0"/>
                <w:sz w:val="24"/>
                <w:lang w:bidi="ar"/>
              </w:rPr>
              <w:t>《地质勘查资质管理条例》第二十七条</w:t>
            </w:r>
          </w:p>
        </w:tc>
        <w:tc>
          <w:tcPr>
            <w:tcW w:w="3616" w:type="dxa"/>
            <w:noWrap w:val="0"/>
            <w:vAlign w:val="center"/>
          </w:tcPr>
          <w:p>
            <w:pPr>
              <w:widowControl/>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设定依据《地质勘查资质管理条例》已废止，从事地质勘查活动已不需取得地质勘查资质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81</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0"/>
                <w:sz w:val="24"/>
              </w:rPr>
            </w:pPr>
            <w:r>
              <w:rPr>
                <w:rFonts w:ascii="Times New Roman" w:eastAsia="方正仿宋_GBK"/>
                <w:color w:val="000000"/>
                <w:kern w:val="0"/>
                <w:sz w:val="24"/>
                <w:lang w:bidi="ar"/>
              </w:rPr>
              <w:t>对未经批准，在测绘活动中擅自采用国际坐标系统的处罚</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0"/>
                <w:sz w:val="24"/>
              </w:rPr>
            </w:pPr>
            <w:r>
              <w:rPr>
                <w:rFonts w:ascii="Times New Roman" w:eastAsia="方正仿宋_GBK"/>
                <w:color w:val="000000"/>
                <w:kern w:val="0"/>
                <w:sz w:val="24"/>
                <w:lang w:bidi="ar"/>
              </w:rPr>
              <w:t>行政处罚</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县规划自然资源局</w:t>
            </w:r>
          </w:p>
        </w:tc>
        <w:tc>
          <w:tcPr>
            <w:tcW w:w="4111" w:type="dxa"/>
            <w:noWrap w:val="0"/>
            <w:vAlign w:val="center"/>
          </w:tcPr>
          <w:p>
            <w:pPr>
              <w:widowControl/>
              <w:spacing w:line="320" w:lineRule="exact"/>
              <w:ind w:firstLine="33" w:firstLineChars="14"/>
              <w:jc w:val="center"/>
              <w:textAlignment w:val="center"/>
              <w:rPr>
                <w:rFonts w:ascii="Times New Roman" w:eastAsia="方正仿宋_GBK"/>
                <w:kern w:val="0"/>
                <w:sz w:val="24"/>
              </w:rPr>
            </w:pPr>
            <w:r>
              <w:rPr>
                <w:rFonts w:ascii="Times New Roman" w:eastAsia="方正仿宋_GBK"/>
                <w:color w:val="000000"/>
                <w:kern w:val="0"/>
                <w:sz w:val="24"/>
                <w:lang w:bidi="ar"/>
              </w:rPr>
              <w:t>《中华人民共和国测绘法》第四条第二款、第四十一条</w:t>
            </w:r>
          </w:p>
        </w:tc>
        <w:tc>
          <w:tcPr>
            <w:tcW w:w="3616" w:type="dxa"/>
            <w:noWrap w:val="0"/>
            <w:vAlign w:val="center"/>
          </w:tcPr>
          <w:p>
            <w:pPr>
              <w:widowControl/>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《中华人民共和国测绘法》（2017 年4月27日修订）取消本权力事项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82</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0"/>
                <w:sz w:val="24"/>
              </w:rPr>
            </w:pPr>
            <w:r>
              <w:rPr>
                <w:rFonts w:ascii="Times New Roman" w:eastAsia="方正仿宋_GBK"/>
                <w:color w:val="000000"/>
                <w:kern w:val="0"/>
                <w:sz w:val="24"/>
                <w:lang w:bidi="ar"/>
              </w:rPr>
              <w:t>对外商投资城市规划服务企业违反规定从事城市总体规划编制服务的处罚</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0"/>
                <w:sz w:val="24"/>
              </w:rPr>
            </w:pPr>
            <w:r>
              <w:rPr>
                <w:rFonts w:ascii="Times New Roman" w:eastAsia="方正仿宋_GBK"/>
                <w:color w:val="000000"/>
                <w:kern w:val="0"/>
                <w:sz w:val="24"/>
                <w:lang w:bidi="ar"/>
              </w:rPr>
              <w:t>行政处罚</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县规划自然资源局</w:t>
            </w:r>
          </w:p>
        </w:tc>
        <w:tc>
          <w:tcPr>
            <w:tcW w:w="4111" w:type="dxa"/>
            <w:noWrap w:val="0"/>
            <w:vAlign w:val="center"/>
          </w:tcPr>
          <w:p>
            <w:pPr>
              <w:widowControl/>
              <w:spacing w:line="320" w:lineRule="exact"/>
              <w:ind w:firstLine="33" w:firstLineChars="14"/>
              <w:jc w:val="center"/>
              <w:textAlignment w:val="center"/>
              <w:rPr>
                <w:rFonts w:ascii="Times New Roman" w:eastAsia="方正仿宋_GBK"/>
                <w:color w:val="000000"/>
                <w:kern w:val="0"/>
                <w:sz w:val="24"/>
                <w:lang w:bidi="ar"/>
              </w:rPr>
            </w:pPr>
            <w:r>
              <w:rPr>
                <w:rFonts w:ascii="Times New Roman" w:eastAsia="方正仿宋_GBK"/>
                <w:color w:val="000000"/>
                <w:kern w:val="0"/>
                <w:sz w:val="24"/>
                <w:lang w:bidi="ar"/>
              </w:rPr>
              <w:t>1．《外商投资城市规划服务企业管理规定》（建设部、对外贸易经济合作部令第 116 号）第二十三条、第二十四条</w:t>
            </w:r>
          </w:p>
          <w:p>
            <w:pPr>
              <w:widowControl/>
              <w:spacing w:line="320" w:lineRule="exact"/>
              <w:ind w:firstLine="33" w:firstLineChars="14"/>
              <w:jc w:val="center"/>
              <w:textAlignment w:val="center"/>
              <w:rPr>
                <w:rFonts w:ascii="Times New Roman" w:eastAsia="方正仿宋_GBK"/>
                <w:kern w:val="0"/>
                <w:sz w:val="24"/>
              </w:rPr>
            </w:pPr>
            <w:r>
              <w:rPr>
                <w:rFonts w:ascii="Times New Roman" w:eastAsia="方正仿宋_GBK"/>
                <w:color w:val="000000"/>
                <w:kern w:val="0"/>
                <w:sz w:val="24"/>
                <w:lang w:bidi="ar"/>
              </w:rPr>
              <w:t>2．《重庆市城乡规划条例》第六条</w:t>
            </w:r>
          </w:p>
        </w:tc>
        <w:tc>
          <w:tcPr>
            <w:tcW w:w="3616" w:type="dxa"/>
            <w:noWrap w:val="0"/>
            <w:vAlign w:val="center"/>
          </w:tcPr>
          <w:p>
            <w:pPr>
              <w:widowControl/>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设定依据《外商投资城市规划服务企业管理规定》（建设部、对外贸易经济合作部令第116 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83</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0"/>
                <w:sz w:val="24"/>
              </w:rPr>
            </w:pPr>
            <w:r>
              <w:rPr>
                <w:rFonts w:ascii="Times New Roman" w:eastAsia="方正仿宋_GBK"/>
                <w:color w:val="000000"/>
                <w:kern w:val="0"/>
                <w:sz w:val="24"/>
                <w:lang w:bidi="ar"/>
              </w:rPr>
              <w:t>对采矿权人未按规定报送有关资料的处罚</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0"/>
                <w:sz w:val="24"/>
              </w:rPr>
            </w:pPr>
            <w:r>
              <w:rPr>
                <w:rFonts w:ascii="Times New Roman" w:eastAsia="方正仿宋_GBK"/>
                <w:color w:val="000000"/>
                <w:kern w:val="0"/>
                <w:sz w:val="24"/>
                <w:lang w:bidi="ar"/>
              </w:rPr>
              <w:t>行政处罚</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县规划自然资源局</w:t>
            </w:r>
          </w:p>
        </w:tc>
        <w:tc>
          <w:tcPr>
            <w:tcW w:w="4111" w:type="dxa"/>
            <w:noWrap w:val="0"/>
            <w:vAlign w:val="center"/>
          </w:tcPr>
          <w:p>
            <w:pPr>
              <w:widowControl/>
              <w:spacing w:line="320" w:lineRule="exact"/>
              <w:ind w:firstLine="33" w:firstLineChars="14"/>
              <w:jc w:val="center"/>
              <w:textAlignment w:val="center"/>
              <w:rPr>
                <w:rFonts w:ascii="Times New Roman" w:eastAsia="方正仿宋_GBK"/>
                <w:color w:val="000000"/>
                <w:kern w:val="0"/>
                <w:sz w:val="24"/>
                <w:lang w:bidi="ar"/>
              </w:rPr>
            </w:pPr>
            <w:r>
              <w:rPr>
                <w:rFonts w:ascii="Times New Roman" w:eastAsia="方正仿宋_GBK"/>
                <w:color w:val="000000"/>
                <w:kern w:val="0"/>
                <w:sz w:val="24"/>
                <w:lang w:bidi="ar"/>
              </w:rPr>
              <w:t>1．《矿产资源补偿费征收管理规定》第十六条</w:t>
            </w:r>
          </w:p>
          <w:p>
            <w:pPr>
              <w:widowControl/>
              <w:spacing w:line="320" w:lineRule="exact"/>
              <w:ind w:firstLine="33" w:firstLineChars="14"/>
              <w:jc w:val="center"/>
              <w:textAlignment w:val="center"/>
              <w:rPr>
                <w:rFonts w:ascii="Times New Roman" w:eastAsia="方正仿宋_GBK"/>
                <w:kern w:val="0"/>
                <w:sz w:val="24"/>
              </w:rPr>
            </w:pPr>
            <w:r>
              <w:rPr>
                <w:rFonts w:ascii="Times New Roman" w:eastAsia="方正仿宋_GBK"/>
                <w:color w:val="000000"/>
                <w:kern w:val="0"/>
                <w:sz w:val="24"/>
                <w:lang w:bidi="ar"/>
              </w:rPr>
              <w:t>2．《重庆市矿产资源补偿费征收管理实施办法》（重庆市人民政府令第13号）第二十条</w:t>
            </w:r>
          </w:p>
        </w:tc>
        <w:tc>
          <w:tcPr>
            <w:tcW w:w="3616" w:type="dxa"/>
            <w:noWrap w:val="0"/>
            <w:vAlign w:val="center"/>
          </w:tcPr>
          <w:p>
            <w:pPr>
              <w:widowControl/>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1．国家费改税政策，矿产资源补偿费不再征收。2．《重庆市矿产资源补偿费征收管理实施办法》（重庆市人民政府令 13 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84</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0"/>
                <w:sz w:val="24"/>
              </w:rPr>
            </w:pPr>
            <w:r>
              <w:rPr>
                <w:rFonts w:ascii="Times New Roman" w:eastAsia="方正仿宋_GBK"/>
                <w:color w:val="000000"/>
                <w:kern w:val="0"/>
                <w:sz w:val="24"/>
                <w:lang w:bidi="ar"/>
              </w:rPr>
              <w:t>对采矿权人在规定期限内未足额缴纳矿产资源补偿费的处罚</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0"/>
                <w:sz w:val="24"/>
              </w:rPr>
            </w:pPr>
            <w:r>
              <w:rPr>
                <w:rFonts w:ascii="Times New Roman" w:eastAsia="方正仿宋_GBK"/>
                <w:color w:val="000000"/>
                <w:kern w:val="0"/>
                <w:sz w:val="24"/>
                <w:lang w:bidi="ar"/>
              </w:rPr>
              <w:t>行政处罚</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县规划自然资源局</w:t>
            </w:r>
          </w:p>
        </w:tc>
        <w:tc>
          <w:tcPr>
            <w:tcW w:w="4111" w:type="dxa"/>
            <w:noWrap w:val="0"/>
            <w:vAlign w:val="center"/>
          </w:tcPr>
          <w:p>
            <w:pPr>
              <w:widowControl/>
              <w:spacing w:line="320" w:lineRule="exact"/>
              <w:ind w:firstLine="33" w:firstLineChars="14"/>
              <w:jc w:val="center"/>
              <w:textAlignment w:val="center"/>
              <w:rPr>
                <w:rFonts w:ascii="Times New Roman" w:eastAsia="方正仿宋_GBK"/>
                <w:color w:val="000000"/>
                <w:kern w:val="0"/>
                <w:sz w:val="24"/>
                <w:lang w:bidi="ar"/>
              </w:rPr>
            </w:pPr>
            <w:r>
              <w:rPr>
                <w:rFonts w:ascii="Times New Roman" w:eastAsia="方正仿宋_GBK"/>
                <w:color w:val="000000"/>
                <w:kern w:val="0"/>
                <w:sz w:val="24"/>
                <w:lang w:bidi="ar"/>
              </w:rPr>
              <w:t>1．《矿产资源补偿费征收管理规定》第十四条</w:t>
            </w:r>
          </w:p>
          <w:p>
            <w:pPr>
              <w:widowControl/>
              <w:spacing w:line="320" w:lineRule="exact"/>
              <w:ind w:firstLine="33" w:firstLineChars="14"/>
              <w:jc w:val="center"/>
              <w:textAlignment w:val="center"/>
              <w:rPr>
                <w:rFonts w:ascii="Times New Roman" w:eastAsia="方正仿宋_GBK"/>
                <w:kern w:val="0"/>
                <w:sz w:val="24"/>
              </w:rPr>
            </w:pPr>
            <w:r>
              <w:rPr>
                <w:rFonts w:ascii="Times New Roman" w:eastAsia="方正仿宋_GBK"/>
                <w:color w:val="000000"/>
                <w:kern w:val="0"/>
                <w:sz w:val="24"/>
                <w:lang w:bidi="ar"/>
              </w:rPr>
              <w:t>2．《重庆市矿产资源补偿费征收管理实施办法》（重庆市人民政府令13号）第十八条</w:t>
            </w:r>
          </w:p>
        </w:tc>
        <w:tc>
          <w:tcPr>
            <w:tcW w:w="3616" w:type="dxa"/>
            <w:noWrap w:val="0"/>
            <w:vAlign w:val="center"/>
          </w:tcPr>
          <w:p>
            <w:pPr>
              <w:widowControl/>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1．国家费改税政策，矿产资源补偿费不再征收。2．《重庆市矿产资源补偿费征收管理实施办法》（重庆市人民政府令第 13 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85</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0"/>
                <w:sz w:val="24"/>
              </w:rPr>
            </w:pPr>
            <w:r>
              <w:rPr>
                <w:rFonts w:ascii="Times New Roman" w:eastAsia="方正仿宋_GBK"/>
                <w:color w:val="000000"/>
                <w:kern w:val="0"/>
                <w:sz w:val="24"/>
                <w:lang w:bidi="ar"/>
              </w:rPr>
              <w:t>对采矿权人采取伪报矿种、隐匿产量或销售数量，或者伪报销售价格、实际回采率等手段，不缴、少缴矿产资源补偿费的处罚</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0"/>
                <w:sz w:val="24"/>
              </w:rPr>
            </w:pPr>
            <w:r>
              <w:rPr>
                <w:rFonts w:ascii="Times New Roman" w:eastAsia="方正仿宋_GBK"/>
                <w:color w:val="000000"/>
                <w:kern w:val="0"/>
                <w:sz w:val="24"/>
                <w:lang w:bidi="ar"/>
              </w:rPr>
              <w:t>行政处罚</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县规划自然资源局</w:t>
            </w:r>
          </w:p>
        </w:tc>
        <w:tc>
          <w:tcPr>
            <w:tcW w:w="4111" w:type="dxa"/>
            <w:noWrap w:val="0"/>
            <w:vAlign w:val="center"/>
          </w:tcPr>
          <w:p>
            <w:pPr>
              <w:widowControl/>
              <w:spacing w:line="320" w:lineRule="exact"/>
              <w:ind w:firstLine="33" w:firstLineChars="14"/>
              <w:jc w:val="center"/>
              <w:textAlignment w:val="center"/>
              <w:rPr>
                <w:rFonts w:ascii="Times New Roman" w:eastAsia="方正仿宋_GBK"/>
                <w:color w:val="000000"/>
                <w:kern w:val="0"/>
                <w:sz w:val="24"/>
                <w:lang w:bidi="ar"/>
              </w:rPr>
            </w:pPr>
            <w:r>
              <w:rPr>
                <w:rFonts w:ascii="Times New Roman" w:eastAsia="方正仿宋_GBK"/>
                <w:color w:val="000000"/>
                <w:kern w:val="0"/>
                <w:sz w:val="24"/>
                <w:lang w:bidi="ar"/>
              </w:rPr>
              <w:t>1．《矿产资源补偿费征收管理规定》第十五条</w:t>
            </w:r>
          </w:p>
          <w:p>
            <w:pPr>
              <w:widowControl/>
              <w:spacing w:line="320" w:lineRule="exact"/>
              <w:ind w:firstLine="33" w:firstLineChars="14"/>
              <w:jc w:val="center"/>
              <w:textAlignment w:val="center"/>
              <w:rPr>
                <w:rFonts w:ascii="Times New Roman" w:eastAsia="方正仿宋_GBK"/>
                <w:kern w:val="0"/>
                <w:sz w:val="24"/>
              </w:rPr>
            </w:pPr>
            <w:r>
              <w:rPr>
                <w:rFonts w:ascii="Times New Roman" w:eastAsia="方正仿宋_GBK"/>
                <w:color w:val="000000"/>
                <w:kern w:val="0"/>
                <w:sz w:val="24"/>
                <w:lang w:bidi="ar"/>
              </w:rPr>
              <w:t>2．《重庆市矿产资源补偿费征收管理实施办法》（重庆市人民政府令 13 号）第十九条</w:t>
            </w:r>
          </w:p>
        </w:tc>
        <w:tc>
          <w:tcPr>
            <w:tcW w:w="3616" w:type="dxa"/>
            <w:noWrap w:val="0"/>
            <w:vAlign w:val="center"/>
          </w:tcPr>
          <w:p>
            <w:pPr>
              <w:widowControl/>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1．国家费改税政策，矿产资源补偿费不再征收。2．《重庆市矿产资源补偿费征收管理实施办法》（重庆市人民政府令第 13 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86</w:t>
            </w:r>
          </w:p>
        </w:tc>
        <w:tc>
          <w:tcPr>
            <w:tcW w:w="3687" w:type="dxa"/>
            <w:noWrap w:val="0"/>
            <w:vAlign w:val="center"/>
          </w:tcPr>
          <w:p>
            <w:pPr>
              <w:widowControl/>
              <w:spacing w:line="320" w:lineRule="exact"/>
              <w:ind w:firstLine="19" w:firstLineChars="8"/>
              <w:jc w:val="center"/>
              <w:textAlignment w:val="center"/>
              <w:rPr>
                <w:rFonts w:ascii="Times New Roman" w:eastAsia="方正仿宋_GBK"/>
                <w:kern w:val="0"/>
                <w:sz w:val="24"/>
              </w:rPr>
            </w:pPr>
            <w:r>
              <w:rPr>
                <w:rFonts w:ascii="Times New Roman" w:eastAsia="方正仿宋_GBK"/>
                <w:color w:val="000000"/>
                <w:kern w:val="0"/>
                <w:sz w:val="24"/>
                <w:lang w:bidi="ar"/>
              </w:rPr>
              <w:t>征收矿产资源补偿费</w:t>
            </w:r>
          </w:p>
        </w:tc>
        <w:tc>
          <w:tcPr>
            <w:tcW w:w="1559" w:type="dxa"/>
            <w:noWrap w:val="0"/>
            <w:vAlign w:val="center"/>
          </w:tcPr>
          <w:p>
            <w:pPr>
              <w:widowControl/>
              <w:spacing w:line="320" w:lineRule="exact"/>
              <w:ind w:firstLine="16" w:firstLineChars="7"/>
              <w:jc w:val="center"/>
              <w:textAlignment w:val="center"/>
              <w:rPr>
                <w:rFonts w:ascii="Times New Roman" w:eastAsia="方正仿宋_GBK"/>
                <w:kern w:val="0"/>
                <w:sz w:val="24"/>
              </w:rPr>
            </w:pPr>
            <w:r>
              <w:rPr>
                <w:rFonts w:ascii="Times New Roman" w:eastAsia="方正仿宋_GBK"/>
                <w:color w:val="000000"/>
                <w:kern w:val="0"/>
                <w:sz w:val="24"/>
                <w:lang w:bidi="ar"/>
              </w:rPr>
              <w:t>行政征收</w:t>
            </w:r>
          </w:p>
        </w:tc>
        <w:tc>
          <w:tcPr>
            <w:tcW w:w="1417" w:type="dxa"/>
            <w:noWrap w:val="0"/>
            <w:vAlign w:val="center"/>
          </w:tcPr>
          <w:p>
            <w:pPr>
              <w:widowControl/>
              <w:tabs>
                <w:tab w:val="left" w:pos="412"/>
              </w:tabs>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县规划自然资源局</w:t>
            </w:r>
          </w:p>
        </w:tc>
        <w:tc>
          <w:tcPr>
            <w:tcW w:w="4111" w:type="dxa"/>
            <w:noWrap w:val="0"/>
            <w:vAlign w:val="center"/>
          </w:tcPr>
          <w:p>
            <w:pPr>
              <w:widowControl/>
              <w:spacing w:line="320" w:lineRule="exact"/>
              <w:ind w:firstLine="33" w:firstLineChars="14"/>
              <w:jc w:val="center"/>
              <w:textAlignment w:val="center"/>
              <w:rPr>
                <w:rFonts w:ascii="Times New Roman" w:eastAsia="方正仿宋_GBK"/>
                <w:color w:val="000000"/>
                <w:kern w:val="0"/>
                <w:sz w:val="24"/>
                <w:lang w:bidi="ar"/>
              </w:rPr>
            </w:pPr>
            <w:r>
              <w:rPr>
                <w:rFonts w:ascii="Times New Roman" w:eastAsia="方正仿宋_GBK"/>
                <w:color w:val="000000"/>
                <w:kern w:val="0"/>
                <w:sz w:val="24"/>
                <w:lang w:bidi="ar"/>
              </w:rPr>
              <w:t>1．《中华人民共和国矿产资源法》第五条第二款</w:t>
            </w:r>
          </w:p>
          <w:p>
            <w:pPr>
              <w:widowControl/>
              <w:spacing w:line="320" w:lineRule="exact"/>
              <w:ind w:firstLine="33" w:firstLineChars="14"/>
              <w:jc w:val="center"/>
              <w:textAlignment w:val="center"/>
              <w:rPr>
                <w:rFonts w:ascii="Times New Roman" w:eastAsia="方正仿宋_GBK"/>
                <w:kern w:val="0"/>
                <w:sz w:val="24"/>
              </w:rPr>
            </w:pPr>
            <w:r>
              <w:rPr>
                <w:rFonts w:ascii="Times New Roman" w:eastAsia="方正仿宋_GBK"/>
                <w:color w:val="000000"/>
                <w:kern w:val="0"/>
                <w:sz w:val="24"/>
                <w:lang w:bidi="ar"/>
              </w:rPr>
              <w:t>2．《矿产资源补偿费征收管理规定》第七条</w:t>
            </w:r>
          </w:p>
        </w:tc>
        <w:tc>
          <w:tcPr>
            <w:tcW w:w="3616" w:type="dxa"/>
            <w:noWrap w:val="0"/>
            <w:vAlign w:val="center"/>
          </w:tcPr>
          <w:p>
            <w:pPr>
              <w:widowControl/>
              <w:spacing w:line="320" w:lineRule="exact"/>
              <w:jc w:val="center"/>
              <w:textAlignment w:val="center"/>
              <w:rPr>
                <w:rFonts w:ascii="Times New Roman" w:eastAsia="方正仿宋_GBK"/>
                <w:kern w:val="0"/>
                <w:sz w:val="24"/>
              </w:rPr>
            </w:pPr>
            <w:r>
              <w:rPr>
                <w:rFonts w:ascii="Times New Roman" w:eastAsia="方正仿宋_GBK"/>
                <w:color w:val="000000"/>
                <w:kern w:val="0"/>
                <w:sz w:val="24"/>
                <w:lang w:bidi="ar"/>
              </w:rPr>
              <w:t>国家费改税政策，矿产资源补偿费不再征收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87</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对旅游景区经营者向旅游者强行销售联票、套票的处罚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县文化旅游委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《重庆市旅游条例》第四十八条第三款</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《重庆市旅游条例》（2016年9月29日第二次修订）取消了该条规定。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0"/>
                <w:sz w:val="24"/>
                <w:lang w:bidi="ar"/>
              </w:rPr>
              <w:t>88</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对导游人员10分分值被扣完后的处罚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县文化旅游委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《导游人员管理实施办法》（国家旅游局令第15号）第十九条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设立依据《导游人员管理实施办法》（国家旅游局令第15号）已废止。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0"/>
                <w:sz w:val="24"/>
                <w:lang w:bidi="ar"/>
              </w:rPr>
              <w:t>89</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对重点旅游景区聘用或默许无定点导游证的人员在重点旅游景区内从事导游讲解有偿服务的处罚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县文化旅游委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《重庆市旅游条例》第六十六条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《重庆市旅游条例》（2016年9月29日第二次修订）取消了本权力事项。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0"/>
                <w:sz w:val="24"/>
                <w:lang w:bidi="ar"/>
              </w:rPr>
              <w:t>90</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领队人员未协同接待社实施旅游行程计划，协助处理旅游行程中的突发事件、纠纷及其他问题，或者未为旅游者提供旅游行程服务，或者未自觉维护国家利益和民族尊严、并提醒旅游者抵制任何有损国家利益和民族尊严的言行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县文化旅游委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《出境旅游领队人员管理办法》（国家旅游局令第18号）第八条第二、三、四项，第十三条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设定依据《出境旅游领队人员管理办法》（国家旅游局令第18号）已废止。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0"/>
                <w:sz w:val="24"/>
                <w:lang w:bidi="ar"/>
              </w:rPr>
              <w:t>91</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对组团社疏于领队人员申请资格审查、业务培训、教育管理的处罚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县文化旅游委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《出境旅游领队人员管理办法》（国家旅游局令第18号）第四条、第九条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设定依据《出境旅游领队人员管理办法》（国家旅游局令第18号）已废止。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0"/>
                <w:sz w:val="24"/>
                <w:lang w:bidi="ar"/>
              </w:rPr>
              <w:t>92</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出境游旅行社业务委托代理备案</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其他行政权力</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县文化旅游委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1．《旅行社条例》第三十六条</w:t>
            </w:r>
          </w:p>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2．《关于试行旅行社委托代理招徕旅游者业务有关事项的通知》（旅监管发〔2010〕77号）第一条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《旅行社条例》（2017年3月1日第二次修订）已取消本权力事项，《关于试行旅行社委托代理招徕旅游者业务有关事项的通知》（旅监管发〔2010〕77号）已停止实施。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0"/>
                <w:sz w:val="24"/>
                <w:lang w:bidi="ar"/>
              </w:rPr>
              <w:t>93</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对导游人员在导游活动中的计分管理及年审</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其他行政权力</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县文化旅游委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《导游人员管理实施办法》（国家旅游局令第15号）第十条、第十四条、第十五条、第十六条、第十七条、第十八条、第二十五条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设定依据《导游人员管理实施办法》（国家旅游局令第15号）已废止。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08" w:type="dxa"/>
            <w:noWrap w:val="0"/>
            <w:vAlign w:val="center"/>
          </w:tcPr>
          <w:p>
            <w:pPr>
              <w:widowControl/>
              <w:adjustRightInd w:val="0"/>
              <w:snapToGrid w:val="0"/>
              <w:spacing w:line="320" w:lineRule="exact"/>
              <w:jc w:val="center"/>
              <w:rPr>
                <w:rFonts w:ascii="Times New Roman" w:eastAsia="方正仿宋_GBK"/>
                <w:kern w:val="0"/>
                <w:sz w:val="24"/>
                <w:lang w:bidi="ar"/>
              </w:rPr>
            </w:pPr>
            <w:r>
              <w:rPr>
                <w:rFonts w:ascii="Times New Roman" w:eastAsia="方正仿宋_GBK"/>
                <w:kern w:val="0"/>
                <w:sz w:val="24"/>
                <w:lang w:bidi="ar"/>
              </w:rPr>
              <w:t>94</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lang w:bidi="ar"/>
              </w:rPr>
            </w:pPr>
            <w:r>
              <w:rPr>
                <w:rFonts w:ascii="Times New Roman" w:eastAsia="方正仿宋_GBK"/>
                <w:kern w:val="0"/>
                <w:sz w:val="24"/>
              </w:rPr>
              <w:t>对未经审批，擅自赴国外租买频道和设台等违反《赴国外租买频道和设台管理暂行规定》第十三条规定的处罚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lang w:bidi="ar"/>
              </w:rPr>
            </w:pPr>
            <w:r>
              <w:rPr>
                <w:rFonts w:ascii="Times New Roman" w:eastAsia="方正仿宋_GBK"/>
                <w:kern w:val="0"/>
                <w:sz w:val="24"/>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县文化旅游委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lang w:bidi="ar"/>
              </w:rPr>
            </w:pPr>
            <w:r>
              <w:rPr>
                <w:rFonts w:ascii="Times New Roman" w:eastAsia="方正仿宋_GBK"/>
                <w:kern w:val="0"/>
                <w:sz w:val="24"/>
              </w:rPr>
              <w:t>《赴国外租买频道和设台管理暂行规定》（国家广电总局令第12号）第十三条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lang w:bidi="ar"/>
              </w:rPr>
            </w:pPr>
            <w:r>
              <w:rPr>
                <w:rFonts w:ascii="Times New Roman" w:eastAsia="方正仿宋_GBK"/>
                <w:kern w:val="0"/>
                <w:sz w:val="24"/>
              </w:rPr>
              <w:t>设定依据《赴国外租买频道和设台管理暂行规定》（国家广电总局令第12号）已废止。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0"/>
                <w:sz w:val="24"/>
                <w:lang w:bidi="ar"/>
              </w:rPr>
            </w:pPr>
            <w:r>
              <w:rPr>
                <w:rFonts w:ascii="Times New Roman" w:eastAsia="方正仿宋_GBK"/>
                <w:kern w:val="0"/>
                <w:sz w:val="24"/>
                <w:lang w:bidi="ar"/>
              </w:rPr>
              <w:t>95</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lang w:bidi="ar"/>
              </w:rPr>
            </w:pPr>
            <w:r>
              <w:rPr>
                <w:rFonts w:ascii="Times New Roman" w:eastAsia="方正仿宋_GBK"/>
                <w:kern w:val="0"/>
                <w:sz w:val="24"/>
              </w:rPr>
              <w:t>对播放未取得电视剧制作许可证的单位制作的电视剧等违反《电视剧管理规定》第三十八条所列违法行为的处罚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lang w:bidi="ar"/>
              </w:rPr>
            </w:pPr>
            <w:r>
              <w:rPr>
                <w:rFonts w:ascii="Times New Roman" w:eastAsia="方正仿宋_GBK"/>
                <w:kern w:val="0"/>
                <w:sz w:val="24"/>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县文化旅游委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lang w:bidi="ar"/>
              </w:rPr>
            </w:pPr>
            <w:r>
              <w:rPr>
                <w:rFonts w:ascii="Times New Roman" w:eastAsia="方正仿宋_GBK"/>
                <w:kern w:val="0"/>
                <w:sz w:val="24"/>
              </w:rPr>
              <w:t>《电视剧管理规定》（国家广电总局令第2号）第三十八条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lang w:bidi="ar"/>
              </w:rPr>
            </w:pPr>
            <w:r>
              <w:rPr>
                <w:rFonts w:ascii="Times New Roman" w:eastAsia="方正仿宋_GBK"/>
                <w:kern w:val="0"/>
                <w:sz w:val="24"/>
              </w:rPr>
              <w:t>设定依据《电视剧管理规定》（国家广电总局令第2号）已废止。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0"/>
                <w:sz w:val="24"/>
                <w:lang w:bidi="ar"/>
              </w:rPr>
            </w:pPr>
            <w:r>
              <w:rPr>
                <w:rFonts w:ascii="Times New Roman" w:eastAsia="方正仿宋_GBK"/>
                <w:kern w:val="0"/>
                <w:sz w:val="24"/>
                <w:lang w:bidi="ar"/>
              </w:rPr>
              <w:t>96</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lang w:bidi="ar"/>
              </w:rPr>
            </w:pPr>
            <w:r>
              <w:rPr>
                <w:rFonts w:ascii="Times New Roman" w:eastAsia="方正仿宋_GBK"/>
                <w:kern w:val="0"/>
                <w:sz w:val="24"/>
              </w:rPr>
              <w:t>对未取得电视剧制作许可证，擅自制作用于发行、出口、播放的电视剧等违反《电视剧管理规定》第三十九条所列违法行为的处罚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lang w:bidi="ar"/>
              </w:rPr>
            </w:pPr>
            <w:r>
              <w:rPr>
                <w:rFonts w:ascii="Times New Roman" w:eastAsia="方正仿宋_GBK"/>
                <w:kern w:val="0"/>
                <w:sz w:val="24"/>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lang w:bidi="ar"/>
              </w:rPr>
              <w:t>县文化旅游委</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lang w:bidi="ar"/>
              </w:rPr>
            </w:pPr>
            <w:r>
              <w:rPr>
                <w:rFonts w:ascii="Times New Roman" w:eastAsia="方正仿宋_GBK"/>
                <w:kern w:val="0"/>
                <w:sz w:val="24"/>
              </w:rPr>
              <w:t>《电视剧管理规定》（国家广电总局令第2号）第三十九条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lang w:bidi="ar"/>
              </w:rPr>
            </w:pPr>
            <w:r>
              <w:rPr>
                <w:rFonts w:ascii="Times New Roman" w:eastAsia="方正仿宋_GBK"/>
                <w:kern w:val="0"/>
                <w:sz w:val="24"/>
              </w:rPr>
              <w:t>设定依据《电视剧管理规定》（国家广电总局令第2号）已废止。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adjustRightInd w:val="0"/>
              <w:snapToGrid w:val="0"/>
              <w:spacing w:line="320" w:lineRule="exact"/>
              <w:jc w:val="center"/>
              <w:rPr>
                <w:rFonts w:ascii="Times New Roman" w:eastAsia="方正仿宋_GBK"/>
                <w:kern w:val="2"/>
                <w:sz w:val="24"/>
              </w:rPr>
            </w:pPr>
            <w:r>
              <w:rPr>
                <w:rFonts w:ascii="Times New Roman" w:eastAsia="方正仿宋_GBK"/>
                <w:kern w:val="0"/>
                <w:sz w:val="24"/>
                <w:lang w:bidi="ar"/>
              </w:rPr>
              <w:t>97</w:t>
            </w:r>
          </w:p>
        </w:tc>
        <w:tc>
          <w:tcPr>
            <w:tcW w:w="3687" w:type="dxa"/>
            <w:noWrap w:val="0"/>
            <w:vAlign w:val="center"/>
          </w:tcPr>
          <w:p>
            <w:pPr>
              <w:spacing w:line="320" w:lineRule="exact"/>
              <w:ind w:firstLine="19" w:firstLineChars="8"/>
              <w:jc w:val="center"/>
              <w:rPr>
                <w:rFonts w:ascii="Times New Roman" w:eastAsia="方正仿宋_GBK"/>
                <w:kern w:val="2"/>
                <w:sz w:val="24"/>
              </w:rPr>
            </w:pPr>
            <w:r>
              <w:rPr>
                <w:rFonts w:ascii="Times New Roman" w:eastAsia="方正仿宋_GBK"/>
                <w:kern w:val="2"/>
                <w:sz w:val="24"/>
              </w:rPr>
              <w:t>对再生资源回收企业未按规定备案的处罚</w:t>
            </w:r>
          </w:p>
          <w:p>
            <w:pPr>
              <w:spacing w:line="320" w:lineRule="exact"/>
              <w:ind w:firstLine="19" w:firstLineChars="8"/>
              <w:jc w:val="center"/>
              <w:rPr>
                <w:rFonts w:ascii="Times New Roman" w:eastAsia="方正仿宋_GBK"/>
                <w:kern w:val="2"/>
                <w:sz w:val="24"/>
              </w:rPr>
            </w:pPr>
          </w:p>
        </w:tc>
        <w:tc>
          <w:tcPr>
            <w:tcW w:w="1559" w:type="dxa"/>
            <w:noWrap w:val="0"/>
            <w:vAlign w:val="center"/>
          </w:tcPr>
          <w:p>
            <w:pPr>
              <w:spacing w:line="320" w:lineRule="exact"/>
              <w:ind w:firstLine="16" w:firstLineChars="7"/>
              <w:jc w:val="center"/>
              <w:rPr>
                <w:rFonts w:ascii="Times New Roman" w:eastAsia="方正仿宋_GBK"/>
                <w:kern w:val="2"/>
                <w:sz w:val="24"/>
              </w:rPr>
            </w:pPr>
            <w:r>
              <w:rPr>
                <w:rFonts w:ascii="Times New Roman" w:eastAsia="方正仿宋_GBK"/>
                <w:kern w:val="2"/>
                <w:sz w:val="24"/>
              </w:rPr>
              <w:t>行政处罚</w:t>
            </w:r>
          </w:p>
          <w:p>
            <w:pPr>
              <w:spacing w:line="320" w:lineRule="exact"/>
              <w:ind w:firstLine="16" w:firstLineChars="7"/>
              <w:jc w:val="center"/>
              <w:rPr>
                <w:rFonts w:ascii="Times New Roman" w:eastAsia="方正仿宋_GBK"/>
                <w:kern w:val="2"/>
                <w:sz w:val="24"/>
              </w:rPr>
            </w:pP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rPr>
              <w:t>县商务委</w:t>
            </w:r>
          </w:p>
        </w:tc>
        <w:tc>
          <w:tcPr>
            <w:tcW w:w="4111" w:type="dxa"/>
            <w:noWrap w:val="0"/>
            <w:vAlign w:val="center"/>
          </w:tcPr>
          <w:p>
            <w:pPr>
              <w:spacing w:line="320" w:lineRule="exact"/>
              <w:ind w:firstLine="33" w:firstLineChars="14"/>
              <w:jc w:val="center"/>
              <w:rPr>
                <w:rFonts w:ascii="Times New Roman" w:eastAsia="方正仿宋_GBK"/>
                <w:kern w:val="2"/>
                <w:sz w:val="24"/>
              </w:rPr>
            </w:pPr>
            <w:r>
              <w:rPr>
                <w:rFonts w:ascii="Times New Roman" w:eastAsia="方正仿宋_GBK"/>
                <w:kern w:val="2"/>
                <w:sz w:val="24"/>
              </w:rPr>
              <w:t>《再生资源回收管理办法》（商务部、国家发展改革委、公安部、建设部、国家工商总局、国家环保总局令第8号）第二十一条</w:t>
            </w:r>
          </w:p>
          <w:p>
            <w:pPr>
              <w:spacing w:line="320" w:lineRule="exact"/>
              <w:ind w:firstLine="33" w:firstLineChars="14"/>
              <w:jc w:val="center"/>
              <w:rPr>
                <w:rFonts w:ascii="Times New Roman" w:eastAsia="方正仿宋_GBK"/>
                <w:kern w:val="2"/>
                <w:sz w:val="24"/>
              </w:rPr>
            </w:pPr>
          </w:p>
        </w:tc>
        <w:tc>
          <w:tcPr>
            <w:tcW w:w="3616" w:type="dxa"/>
            <w:noWrap w:val="0"/>
            <w:vAlign w:val="center"/>
          </w:tcPr>
          <w:p>
            <w:pPr>
              <w:spacing w:line="320" w:lineRule="exact"/>
              <w:jc w:val="center"/>
              <w:rPr>
                <w:rFonts w:ascii="Times New Roman" w:eastAsia="方正仿宋_GBK"/>
                <w:kern w:val="2"/>
                <w:sz w:val="24"/>
              </w:rPr>
            </w:pPr>
            <w:r>
              <w:rPr>
                <w:rFonts w:ascii="Times New Roman" w:eastAsia="方正仿宋_GBK"/>
                <w:kern w:val="2"/>
                <w:sz w:val="24"/>
              </w:rPr>
              <w:t>《国家工商总局等十三部门关于推进全国统一“多证合一”改革的意见》（工商企注字〔2018〕31号）已取消本权力事项。</w:t>
            </w:r>
          </w:p>
          <w:p>
            <w:pPr>
              <w:spacing w:line="320" w:lineRule="exact"/>
              <w:ind w:firstLine="480" w:firstLineChars="200"/>
              <w:jc w:val="center"/>
              <w:rPr>
                <w:rFonts w:ascii="Times New Roman" w:eastAsia="方正仿宋_GBK"/>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98</w:t>
            </w:r>
          </w:p>
        </w:tc>
        <w:tc>
          <w:tcPr>
            <w:tcW w:w="3687" w:type="dxa"/>
            <w:noWrap w:val="0"/>
            <w:vAlign w:val="center"/>
          </w:tcPr>
          <w:p>
            <w:pPr>
              <w:spacing w:line="320" w:lineRule="exact"/>
              <w:ind w:firstLine="19" w:firstLineChars="8"/>
              <w:jc w:val="center"/>
              <w:rPr>
                <w:rFonts w:ascii="Times New Roman" w:eastAsia="方正仿宋_GBK"/>
                <w:kern w:val="2"/>
                <w:sz w:val="24"/>
              </w:rPr>
            </w:pPr>
            <w:r>
              <w:rPr>
                <w:rFonts w:ascii="Times New Roman" w:eastAsia="方正仿宋_GBK"/>
                <w:kern w:val="2"/>
                <w:sz w:val="24"/>
              </w:rPr>
              <w:t>对供货商违反酒类流通溯源制度的处罚</w:t>
            </w:r>
          </w:p>
          <w:p>
            <w:pPr>
              <w:spacing w:line="320" w:lineRule="exact"/>
              <w:ind w:firstLine="19" w:firstLineChars="8"/>
              <w:jc w:val="center"/>
              <w:rPr>
                <w:rFonts w:ascii="Times New Roman" w:eastAsia="方正仿宋_GBK"/>
                <w:kern w:val="2"/>
                <w:sz w:val="24"/>
              </w:rPr>
            </w:pPr>
          </w:p>
        </w:tc>
        <w:tc>
          <w:tcPr>
            <w:tcW w:w="1559" w:type="dxa"/>
            <w:noWrap w:val="0"/>
            <w:vAlign w:val="center"/>
          </w:tcPr>
          <w:p>
            <w:pPr>
              <w:spacing w:line="320" w:lineRule="exact"/>
              <w:ind w:firstLine="16" w:firstLineChars="7"/>
              <w:jc w:val="center"/>
              <w:rPr>
                <w:rFonts w:ascii="Times New Roman" w:eastAsia="方正仿宋_GBK"/>
                <w:kern w:val="2"/>
                <w:sz w:val="24"/>
              </w:rPr>
            </w:pPr>
            <w:r>
              <w:rPr>
                <w:rFonts w:ascii="Times New Roman" w:eastAsia="方正仿宋_GBK"/>
                <w:kern w:val="2"/>
                <w:sz w:val="24"/>
              </w:rPr>
              <w:t>行政处罚</w:t>
            </w:r>
          </w:p>
          <w:p>
            <w:pPr>
              <w:spacing w:line="320" w:lineRule="exact"/>
              <w:ind w:firstLine="16" w:firstLineChars="7"/>
              <w:jc w:val="center"/>
              <w:rPr>
                <w:rFonts w:ascii="Times New Roman" w:eastAsia="方正仿宋_GBK"/>
                <w:kern w:val="2"/>
                <w:sz w:val="24"/>
              </w:rPr>
            </w:pP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rPr>
              <w:t>县商务委</w:t>
            </w:r>
          </w:p>
        </w:tc>
        <w:tc>
          <w:tcPr>
            <w:tcW w:w="4111" w:type="dxa"/>
            <w:noWrap w:val="0"/>
            <w:vAlign w:val="center"/>
          </w:tcPr>
          <w:p>
            <w:pPr>
              <w:spacing w:line="320" w:lineRule="exact"/>
              <w:ind w:firstLine="33" w:firstLineChars="14"/>
              <w:jc w:val="center"/>
              <w:rPr>
                <w:rFonts w:ascii="Times New Roman" w:eastAsia="方正仿宋_GBK"/>
                <w:kern w:val="2"/>
                <w:sz w:val="24"/>
              </w:rPr>
            </w:pPr>
            <w:r>
              <w:rPr>
                <w:rFonts w:ascii="Times New Roman" w:eastAsia="方正仿宋_GBK"/>
                <w:kern w:val="2"/>
                <w:sz w:val="24"/>
              </w:rPr>
              <w:t>《酒类流通管理办法》（商务部令第25号）第十四条、二十八条</w:t>
            </w:r>
          </w:p>
          <w:p>
            <w:pPr>
              <w:spacing w:line="320" w:lineRule="exact"/>
              <w:ind w:firstLine="33" w:firstLineChars="14"/>
              <w:jc w:val="center"/>
              <w:rPr>
                <w:rFonts w:ascii="Times New Roman" w:eastAsia="方正仿宋_GBK"/>
                <w:kern w:val="2"/>
                <w:sz w:val="24"/>
              </w:rPr>
            </w:pPr>
          </w:p>
        </w:tc>
        <w:tc>
          <w:tcPr>
            <w:tcW w:w="3616" w:type="dxa"/>
            <w:noWrap w:val="0"/>
            <w:vAlign w:val="center"/>
          </w:tcPr>
          <w:p>
            <w:pPr>
              <w:spacing w:line="320" w:lineRule="exact"/>
              <w:jc w:val="center"/>
              <w:rPr>
                <w:rFonts w:ascii="Times New Roman" w:eastAsia="方正仿宋_GBK"/>
                <w:kern w:val="2"/>
                <w:sz w:val="24"/>
              </w:rPr>
            </w:pPr>
            <w:r>
              <w:rPr>
                <w:rFonts w:ascii="Times New Roman" w:eastAsia="方正仿宋_GBK"/>
                <w:kern w:val="2"/>
                <w:sz w:val="24"/>
              </w:rPr>
              <w:t>设定依据《酒类流通管理办法》（商务部令第25号）已废止。</w:t>
            </w:r>
          </w:p>
          <w:p>
            <w:pPr>
              <w:spacing w:line="320" w:lineRule="exact"/>
              <w:ind w:firstLine="480" w:firstLineChars="200"/>
              <w:jc w:val="center"/>
              <w:rPr>
                <w:rFonts w:ascii="Times New Roman" w:eastAsia="方正仿宋_GBK"/>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99</w:t>
            </w:r>
          </w:p>
        </w:tc>
        <w:tc>
          <w:tcPr>
            <w:tcW w:w="3687" w:type="dxa"/>
            <w:noWrap w:val="0"/>
            <w:vAlign w:val="center"/>
          </w:tcPr>
          <w:p>
            <w:pPr>
              <w:spacing w:line="320" w:lineRule="exact"/>
              <w:ind w:firstLine="19" w:firstLineChars="8"/>
              <w:jc w:val="center"/>
              <w:rPr>
                <w:rFonts w:ascii="Times New Roman" w:eastAsia="方正仿宋_GBK"/>
                <w:kern w:val="2"/>
                <w:sz w:val="24"/>
              </w:rPr>
            </w:pPr>
            <w:r>
              <w:rPr>
                <w:rFonts w:ascii="Times New Roman" w:eastAsia="方正仿宋_GBK"/>
                <w:kern w:val="2"/>
                <w:sz w:val="24"/>
              </w:rPr>
              <w:t>对违反酒类商品储运规定的处罚</w:t>
            </w:r>
          </w:p>
        </w:tc>
        <w:tc>
          <w:tcPr>
            <w:tcW w:w="1559" w:type="dxa"/>
            <w:noWrap w:val="0"/>
            <w:vAlign w:val="center"/>
          </w:tcPr>
          <w:p>
            <w:pPr>
              <w:spacing w:line="320" w:lineRule="exact"/>
              <w:ind w:firstLine="16" w:firstLineChars="7"/>
              <w:jc w:val="center"/>
              <w:rPr>
                <w:rFonts w:ascii="Times New Roman" w:eastAsia="方正仿宋_GBK"/>
                <w:kern w:val="2"/>
                <w:sz w:val="24"/>
              </w:rPr>
            </w:pPr>
            <w:r>
              <w:rPr>
                <w:rFonts w:ascii="Times New Roman" w:eastAsia="方正仿宋_GBK"/>
                <w:kern w:val="2"/>
                <w:sz w:val="24"/>
              </w:rPr>
              <w:t>行政处罚</w:t>
            </w:r>
          </w:p>
          <w:p>
            <w:pPr>
              <w:spacing w:line="320" w:lineRule="exact"/>
              <w:ind w:firstLine="16" w:firstLineChars="7"/>
              <w:jc w:val="center"/>
              <w:rPr>
                <w:rFonts w:ascii="Times New Roman" w:eastAsia="方正仿宋_GBK"/>
                <w:kern w:val="2"/>
                <w:sz w:val="24"/>
              </w:rPr>
            </w:pP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rPr>
              <w:t>县商务委</w:t>
            </w:r>
          </w:p>
        </w:tc>
        <w:tc>
          <w:tcPr>
            <w:tcW w:w="4111" w:type="dxa"/>
            <w:noWrap w:val="0"/>
            <w:vAlign w:val="center"/>
          </w:tcPr>
          <w:p>
            <w:pPr>
              <w:spacing w:line="320" w:lineRule="exact"/>
              <w:ind w:firstLine="33" w:firstLineChars="14"/>
              <w:jc w:val="center"/>
              <w:rPr>
                <w:rFonts w:ascii="Times New Roman" w:eastAsia="方正仿宋_GBK"/>
                <w:kern w:val="2"/>
                <w:sz w:val="24"/>
              </w:rPr>
            </w:pPr>
            <w:r>
              <w:rPr>
                <w:rFonts w:ascii="Times New Roman" w:eastAsia="方正仿宋_GBK"/>
                <w:kern w:val="2"/>
                <w:sz w:val="24"/>
              </w:rPr>
              <w:t>《酒类流通管理办法》（商务部令第25号）第十七条、二十九条</w:t>
            </w:r>
          </w:p>
          <w:p>
            <w:pPr>
              <w:spacing w:line="320" w:lineRule="exact"/>
              <w:ind w:firstLine="33" w:firstLineChars="14"/>
              <w:jc w:val="center"/>
              <w:rPr>
                <w:rFonts w:ascii="Times New Roman" w:eastAsia="方正仿宋_GBK"/>
                <w:kern w:val="2"/>
                <w:sz w:val="24"/>
              </w:rPr>
            </w:pPr>
          </w:p>
        </w:tc>
        <w:tc>
          <w:tcPr>
            <w:tcW w:w="3616" w:type="dxa"/>
            <w:noWrap w:val="0"/>
            <w:vAlign w:val="center"/>
          </w:tcPr>
          <w:p>
            <w:pPr>
              <w:spacing w:line="320" w:lineRule="exact"/>
              <w:jc w:val="center"/>
              <w:rPr>
                <w:rFonts w:ascii="Times New Roman" w:eastAsia="方正仿宋_GBK"/>
                <w:kern w:val="2"/>
                <w:sz w:val="24"/>
              </w:rPr>
            </w:pPr>
            <w:r>
              <w:rPr>
                <w:rFonts w:ascii="Times New Roman" w:eastAsia="方正仿宋_GBK"/>
                <w:kern w:val="2"/>
                <w:sz w:val="24"/>
              </w:rPr>
              <w:t>设定依据《酒类流通管理办法》（商务部令第25号）已废止。</w:t>
            </w:r>
          </w:p>
          <w:p>
            <w:pPr>
              <w:spacing w:line="320" w:lineRule="exact"/>
              <w:ind w:firstLine="480" w:firstLineChars="200"/>
              <w:jc w:val="center"/>
              <w:rPr>
                <w:rFonts w:ascii="Times New Roman" w:eastAsia="方正仿宋_GBK"/>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100</w:t>
            </w:r>
          </w:p>
        </w:tc>
        <w:tc>
          <w:tcPr>
            <w:tcW w:w="3687" w:type="dxa"/>
            <w:noWrap w:val="0"/>
            <w:vAlign w:val="center"/>
          </w:tcPr>
          <w:p>
            <w:pPr>
              <w:spacing w:line="320" w:lineRule="exact"/>
              <w:ind w:firstLine="19" w:firstLineChars="8"/>
              <w:jc w:val="center"/>
              <w:rPr>
                <w:rFonts w:ascii="Times New Roman" w:eastAsia="方正仿宋_GBK"/>
                <w:kern w:val="2"/>
                <w:sz w:val="24"/>
              </w:rPr>
            </w:pPr>
            <w:r>
              <w:rPr>
                <w:rFonts w:ascii="Times New Roman" w:eastAsia="方正仿宋_GBK"/>
                <w:kern w:val="2"/>
                <w:sz w:val="24"/>
              </w:rPr>
              <w:t>酒类流通委托执法权</w:t>
            </w:r>
          </w:p>
        </w:tc>
        <w:tc>
          <w:tcPr>
            <w:tcW w:w="1559" w:type="dxa"/>
            <w:noWrap w:val="0"/>
            <w:vAlign w:val="center"/>
          </w:tcPr>
          <w:p>
            <w:pPr>
              <w:spacing w:line="320" w:lineRule="exact"/>
              <w:ind w:firstLine="16" w:firstLineChars="7"/>
              <w:jc w:val="center"/>
              <w:rPr>
                <w:rFonts w:ascii="Times New Roman" w:eastAsia="方正仿宋_GBK"/>
                <w:kern w:val="2"/>
                <w:sz w:val="24"/>
              </w:rPr>
            </w:pPr>
            <w:r>
              <w:rPr>
                <w:rFonts w:ascii="Times New Roman" w:eastAsia="方正仿宋_GBK"/>
                <w:kern w:val="2"/>
                <w:sz w:val="24"/>
              </w:rPr>
              <w:t>其他行政权力</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rPr>
              <w:t>县商务委</w:t>
            </w:r>
          </w:p>
        </w:tc>
        <w:tc>
          <w:tcPr>
            <w:tcW w:w="4111" w:type="dxa"/>
            <w:noWrap w:val="0"/>
            <w:vAlign w:val="center"/>
          </w:tcPr>
          <w:p>
            <w:pPr>
              <w:spacing w:line="320" w:lineRule="exact"/>
              <w:ind w:firstLine="33" w:firstLineChars="14"/>
              <w:jc w:val="center"/>
              <w:rPr>
                <w:rFonts w:ascii="Times New Roman" w:eastAsia="方正仿宋_GBK"/>
                <w:kern w:val="2"/>
                <w:sz w:val="24"/>
              </w:rPr>
            </w:pPr>
            <w:r>
              <w:rPr>
                <w:rFonts w:ascii="Times New Roman" w:eastAsia="方正仿宋_GBK"/>
                <w:kern w:val="2"/>
                <w:sz w:val="24"/>
              </w:rPr>
              <w:t>《酒类流通管理办法》（商务部令第25号）第三十六条</w:t>
            </w:r>
          </w:p>
        </w:tc>
        <w:tc>
          <w:tcPr>
            <w:tcW w:w="3616" w:type="dxa"/>
            <w:noWrap w:val="0"/>
            <w:vAlign w:val="center"/>
          </w:tcPr>
          <w:p>
            <w:pPr>
              <w:spacing w:line="320" w:lineRule="exact"/>
              <w:jc w:val="center"/>
              <w:rPr>
                <w:rFonts w:ascii="Times New Roman" w:eastAsia="方正仿宋_GBK"/>
                <w:kern w:val="2"/>
                <w:sz w:val="24"/>
              </w:rPr>
            </w:pPr>
            <w:r>
              <w:rPr>
                <w:rFonts w:ascii="Times New Roman" w:eastAsia="方正仿宋_GBK"/>
                <w:kern w:val="2"/>
                <w:sz w:val="24"/>
              </w:rPr>
              <w:t>设定依据《酒类流通管理办法》（商务部令第25号）已废止。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101</w:t>
            </w:r>
          </w:p>
        </w:tc>
        <w:tc>
          <w:tcPr>
            <w:tcW w:w="3687" w:type="dxa"/>
            <w:noWrap w:val="0"/>
            <w:vAlign w:val="center"/>
          </w:tcPr>
          <w:p>
            <w:pPr>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对未按规定申请竣工决算审计行为的处罚</w:t>
            </w:r>
          </w:p>
        </w:tc>
        <w:tc>
          <w:tcPr>
            <w:tcW w:w="1559" w:type="dxa"/>
            <w:noWrap w:val="0"/>
            <w:vAlign w:val="center"/>
          </w:tcPr>
          <w:p>
            <w:pPr>
              <w:spacing w:line="320" w:lineRule="exact"/>
              <w:ind w:firstLine="16" w:firstLineChars="7"/>
              <w:jc w:val="center"/>
              <w:rPr>
                <w:rFonts w:ascii="Times New Roman" w:eastAsia="方正仿宋_GBK"/>
                <w:kern w:val="2"/>
                <w:sz w:val="24"/>
              </w:rPr>
            </w:pPr>
            <w:r>
              <w:rPr>
                <w:rFonts w:ascii="Times New Roman" w:eastAsia="方正仿宋_GBK"/>
                <w:kern w:val="2"/>
                <w:sz w:val="24"/>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rPr>
              <w:t>县审计局</w:t>
            </w:r>
          </w:p>
        </w:tc>
        <w:tc>
          <w:tcPr>
            <w:tcW w:w="4111" w:type="dxa"/>
            <w:noWrap w:val="0"/>
            <w:vAlign w:val="center"/>
          </w:tcPr>
          <w:p>
            <w:pPr>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《重庆市国家建设项目审计办法》（重庆市人民政府令第182号）第十三条</w:t>
            </w:r>
          </w:p>
        </w:tc>
        <w:tc>
          <w:tcPr>
            <w:tcW w:w="3616" w:type="dxa"/>
            <w:noWrap w:val="0"/>
            <w:vAlign w:val="center"/>
          </w:tcPr>
          <w:p>
            <w:pPr>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设定依据《重庆市国家建设项目审计办法》（重庆市人民政府令第182号）已废止。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102</w:t>
            </w:r>
          </w:p>
        </w:tc>
        <w:tc>
          <w:tcPr>
            <w:tcW w:w="3687" w:type="dxa"/>
            <w:noWrap w:val="0"/>
            <w:vAlign w:val="center"/>
          </w:tcPr>
          <w:p>
            <w:pPr>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对建设项目单位不按规定时间备案自查结果的处罚</w:t>
            </w:r>
          </w:p>
        </w:tc>
        <w:tc>
          <w:tcPr>
            <w:tcW w:w="1559" w:type="dxa"/>
            <w:noWrap w:val="0"/>
            <w:vAlign w:val="center"/>
          </w:tcPr>
          <w:p>
            <w:pPr>
              <w:spacing w:line="320" w:lineRule="exact"/>
              <w:ind w:firstLine="16" w:firstLineChars="7"/>
              <w:jc w:val="center"/>
              <w:rPr>
                <w:rFonts w:ascii="Times New Roman" w:eastAsia="方正仿宋_GBK"/>
                <w:kern w:val="2"/>
                <w:sz w:val="24"/>
              </w:rPr>
            </w:pPr>
            <w:r>
              <w:rPr>
                <w:rFonts w:ascii="Times New Roman" w:eastAsia="方正仿宋_GBK"/>
                <w:kern w:val="2"/>
                <w:sz w:val="24"/>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rPr>
              <w:t>县审计局</w:t>
            </w:r>
          </w:p>
        </w:tc>
        <w:tc>
          <w:tcPr>
            <w:tcW w:w="4111" w:type="dxa"/>
            <w:noWrap w:val="0"/>
            <w:vAlign w:val="center"/>
          </w:tcPr>
          <w:p>
            <w:pPr>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《重庆市国家建设项目审计办法》（重庆市人民政府令第182号）第七条第二款</w:t>
            </w:r>
          </w:p>
        </w:tc>
        <w:tc>
          <w:tcPr>
            <w:tcW w:w="3616" w:type="dxa"/>
            <w:noWrap w:val="0"/>
            <w:vAlign w:val="center"/>
          </w:tcPr>
          <w:p>
            <w:pPr>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设定依据《重庆市国家建设项目审计办法》（重庆市人民政府令第182号）已废止。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103</w:t>
            </w:r>
          </w:p>
        </w:tc>
        <w:tc>
          <w:tcPr>
            <w:tcW w:w="3687" w:type="dxa"/>
            <w:noWrap w:val="0"/>
            <w:vAlign w:val="center"/>
          </w:tcPr>
          <w:p>
            <w:pPr>
              <w:snapToGrid w:val="0"/>
              <w:spacing w:line="320" w:lineRule="exact"/>
              <w:ind w:firstLine="19" w:firstLineChars="8"/>
              <w:jc w:val="center"/>
              <w:rPr>
                <w:rFonts w:ascii="Times New Roman" w:eastAsia="方正仿宋_GBK"/>
                <w:kern w:val="0"/>
                <w:sz w:val="24"/>
              </w:rPr>
            </w:pPr>
            <w:r>
              <w:rPr>
                <w:rFonts w:ascii="Times New Roman" w:eastAsia="方正仿宋_GBK"/>
                <w:kern w:val="0"/>
                <w:sz w:val="24"/>
                <w:lang w:bidi="ar"/>
              </w:rPr>
              <w:t>对国家建设项目的备案检查</w:t>
            </w:r>
          </w:p>
        </w:tc>
        <w:tc>
          <w:tcPr>
            <w:tcW w:w="1559" w:type="dxa"/>
            <w:noWrap w:val="0"/>
            <w:vAlign w:val="center"/>
          </w:tcPr>
          <w:p>
            <w:pPr>
              <w:snapToGrid w:val="0"/>
              <w:spacing w:line="320" w:lineRule="exact"/>
              <w:ind w:firstLine="16" w:firstLineChars="7"/>
              <w:jc w:val="center"/>
              <w:rPr>
                <w:rFonts w:ascii="Times New Roman" w:eastAsia="方正仿宋_GBK"/>
                <w:kern w:val="0"/>
                <w:sz w:val="24"/>
              </w:rPr>
            </w:pPr>
            <w:r>
              <w:rPr>
                <w:rFonts w:ascii="Times New Roman" w:eastAsia="方正仿宋_GBK"/>
                <w:kern w:val="0"/>
                <w:sz w:val="24"/>
                <w:lang w:bidi="ar"/>
              </w:rPr>
              <w:t>其他行政权力</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rPr>
              <w:t>县审计局</w:t>
            </w:r>
          </w:p>
        </w:tc>
        <w:tc>
          <w:tcPr>
            <w:tcW w:w="4111" w:type="dxa"/>
            <w:noWrap w:val="0"/>
            <w:vAlign w:val="center"/>
          </w:tcPr>
          <w:p>
            <w:pPr>
              <w:snapToGrid w:val="0"/>
              <w:spacing w:line="320" w:lineRule="exact"/>
              <w:ind w:firstLine="33" w:firstLineChars="14"/>
              <w:jc w:val="center"/>
              <w:rPr>
                <w:rFonts w:ascii="Times New Roman" w:eastAsia="方正仿宋_GBK"/>
                <w:kern w:val="0"/>
                <w:sz w:val="24"/>
              </w:rPr>
            </w:pPr>
            <w:r>
              <w:rPr>
                <w:rFonts w:ascii="Times New Roman" w:eastAsia="方正仿宋_GBK"/>
                <w:kern w:val="0"/>
                <w:sz w:val="24"/>
                <w:lang w:bidi="ar"/>
              </w:rPr>
              <w:t>《重庆市国家建设项目审计办法》（重庆市人民政府令第182号）第七条</w:t>
            </w:r>
          </w:p>
        </w:tc>
        <w:tc>
          <w:tcPr>
            <w:tcW w:w="3616" w:type="dxa"/>
            <w:noWrap w:val="0"/>
            <w:vAlign w:val="center"/>
          </w:tcPr>
          <w:p>
            <w:pPr>
              <w:snapToGrid w:val="0"/>
              <w:spacing w:line="320" w:lineRule="exact"/>
              <w:jc w:val="center"/>
              <w:rPr>
                <w:rFonts w:ascii="Times New Roman" w:eastAsia="方正仿宋_GBK"/>
                <w:kern w:val="0"/>
                <w:sz w:val="24"/>
              </w:rPr>
            </w:pPr>
            <w:r>
              <w:rPr>
                <w:rFonts w:ascii="Times New Roman" w:eastAsia="方正仿宋_GBK"/>
                <w:kern w:val="0"/>
                <w:sz w:val="24"/>
                <w:lang w:bidi="ar"/>
              </w:rPr>
              <w:t>设定依据《重庆市国家建设项目审计办法》（重庆市人民政府令第182号）已废止。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104</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lang w:bidi="ar"/>
              </w:rPr>
            </w:pPr>
            <w:r>
              <w:rPr>
                <w:rFonts w:ascii="Times New Roman" w:eastAsia="方正仿宋_GBK"/>
                <w:kern w:val="0"/>
                <w:sz w:val="24"/>
                <w:lang w:bidi="ar"/>
              </w:rPr>
              <w:t>对违反《建设项目安全设施“三同时”监督管理暂行办法》第三十三条的处罚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lang w:bidi="ar"/>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rPr>
              <w:t>县应急管理局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《建设项目安全设施“三同时”监督管理暂行办法》（国家安监总局令第36号）第三十三条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lang w:bidi="ar"/>
              </w:rPr>
            </w:pPr>
            <w:r>
              <w:rPr>
                <w:rFonts w:ascii="Times New Roman" w:eastAsia="方正仿宋_GBK"/>
                <w:kern w:val="0"/>
                <w:sz w:val="24"/>
                <w:lang w:bidi="ar"/>
              </w:rPr>
              <w:t>《建设项目安全设施“三同时”监督管理办法》（2015年修正）已取消本权力事项。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105</w:t>
            </w:r>
          </w:p>
        </w:tc>
        <w:tc>
          <w:tcPr>
            <w:tcW w:w="3687" w:type="dxa"/>
            <w:noWrap w:val="0"/>
            <w:vAlign w:val="center"/>
          </w:tcPr>
          <w:p>
            <w:pPr>
              <w:widowControl/>
              <w:adjustRightInd w:val="0"/>
              <w:snapToGrid w:val="0"/>
              <w:spacing w:line="320" w:lineRule="exact"/>
              <w:ind w:firstLine="19" w:firstLineChars="8"/>
              <w:jc w:val="center"/>
              <w:rPr>
                <w:rFonts w:ascii="Times New Roman" w:eastAsia="方正仿宋_GBK"/>
                <w:kern w:val="0"/>
                <w:sz w:val="24"/>
                <w:lang w:bidi="ar"/>
              </w:rPr>
            </w:pPr>
            <w:r>
              <w:rPr>
                <w:rFonts w:ascii="Times New Roman" w:eastAsia="方正仿宋_GBK"/>
                <w:kern w:val="0"/>
                <w:sz w:val="24"/>
                <w:lang w:bidi="ar"/>
              </w:rPr>
              <w:t>对建设项目安全设施设计发生重大变更后未报原批准部门审查同意擅自开工建设的处罚</w:t>
            </w:r>
          </w:p>
        </w:tc>
        <w:tc>
          <w:tcPr>
            <w:tcW w:w="1559" w:type="dxa"/>
            <w:noWrap w:val="0"/>
            <w:vAlign w:val="center"/>
          </w:tcPr>
          <w:p>
            <w:pPr>
              <w:widowControl/>
              <w:adjustRightInd w:val="0"/>
              <w:snapToGrid w:val="0"/>
              <w:spacing w:line="320" w:lineRule="exact"/>
              <w:ind w:firstLine="16" w:firstLineChars="7"/>
              <w:jc w:val="center"/>
              <w:rPr>
                <w:rFonts w:ascii="Times New Roman" w:eastAsia="方正仿宋_GBK"/>
                <w:kern w:val="0"/>
                <w:sz w:val="24"/>
                <w:lang w:bidi="ar"/>
              </w:rPr>
            </w:pPr>
            <w:r>
              <w:rPr>
                <w:rFonts w:ascii="Times New Roman" w:eastAsia="方正仿宋_GBK"/>
                <w:kern w:val="0"/>
                <w:sz w:val="24"/>
                <w:lang w:bidi="ar"/>
              </w:rPr>
              <w:t>行政处罚</w:t>
            </w:r>
          </w:p>
        </w:tc>
        <w:tc>
          <w:tcPr>
            <w:tcW w:w="1417" w:type="dxa"/>
            <w:noWrap w:val="0"/>
            <w:vAlign w:val="center"/>
          </w:tcPr>
          <w:p>
            <w:pPr>
              <w:widowControl/>
              <w:tabs>
                <w:tab w:val="left" w:pos="412"/>
              </w:tabs>
              <w:adjustRightInd w:val="0"/>
              <w:snapToGrid w:val="0"/>
              <w:spacing w:line="320" w:lineRule="exact"/>
              <w:jc w:val="center"/>
              <w:rPr>
                <w:rFonts w:ascii="Times New Roman" w:eastAsia="方正仿宋_GBK"/>
                <w:kern w:val="0"/>
                <w:sz w:val="24"/>
              </w:rPr>
            </w:pPr>
            <w:r>
              <w:rPr>
                <w:rFonts w:ascii="Times New Roman" w:eastAsia="方正仿宋_GBK"/>
                <w:kern w:val="0"/>
                <w:sz w:val="24"/>
              </w:rPr>
              <w:t>县应急管理局</w:t>
            </w:r>
          </w:p>
        </w:tc>
        <w:tc>
          <w:tcPr>
            <w:tcW w:w="4111" w:type="dxa"/>
            <w:noWrap w:val="0"/>
            <w:vAlign w:val="center"/>
          </w:tcPr>
          <w:p>
            <w:pPr>
              <w:widowControl/>
              <w:adjustRightInd w:val="0"/>
              <w:snapToGrid w:val="0"/>
              <w:spacing w:line="320" w:lineRule="exact"/>
              <w:ind w:firstLine="33" w:firstLineChars="14"/>
              <w:jc w:val="center"/>
              <w:rPr>
                <w:rFonts w:ascii="Times New Roman" w:eastAsia="方正仿宋_GBK"/>
                <w:kern w:val="0"/>
                <w:sz w:val="24"/>
                <w:lang w:bidi="ar"/>
              </w:rPr>
            </w:pPr>
            <w:r>
              <w:rPr>
                <w:rFonts w:ascii="Times New Roman" w:eastAsia="方正仿宋_GBK"/>
                <w:kern w:val="0"/>
                <w:sz w:val="24"/>
                <w:lang w:bidi="ar"/>
              </w:rPr>
              <w:t>《建设项目安全设施“三同时”监督管理暂行办法》（国家安监总局令第36号）第三十四条</w:t>
            </w:r>
          </w:p>
        </w:tc>
        <w:tc>
          <w:tcPr>
            <w:tcW w:w="3616" w:type="dxa"/>
            <w:noWrap w:val="0"/>
            <w:vAlign w:val="center"/>
          </w:tcPr>
          <w:p>
            <w:pPr>
              <w:widowControl/>
              <w:adjustRightInd w:val="0"/>
              <w:snapToGrid w:val="0"/>
              <w:spacing w:line="320" w:lineRule="exact"/>
              <w:jc w:val="center"/>
              <w:rPr>
                <w:rFonts w:ascii="Times New Roman" w:eastAsia="方正仿宋_GBK"/>
                <w:kern w:val="0"/>
                <w:sz w:val="24"/>
                <w:lang w:bidi="ar"/>
              </w:rPr>
            </w:pPr>
            <w:r>
              <w:rPr>
                <w:rFonts w:ascii="Times New Roman" w:eastAsia="方正仿宋_GBK"/>
                <w:kern w:val="0"/>
                <w:sz w:val="24"/>
                <w:lang w:bidi="ar"/>
              </w:rPr>
              <w:t>《建设项目安全设施“三同时”监督管理办法》（2015年修正）已取消本权力事项。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snapToGrid w:val="0"/>
              <w:spacing w:line="320" w:lineRule="exact"/>
              <w:jc w:val="center"/>
              <w:rPr>
                <w:rFonts w:ascii="Times New Roman" w:eastAsia="方正仿宋_GBK"/>
                <w:kern w:val="2"/>
                <w:sz w:val="24"/>
              </w:rPr>
            </w:pPr>
            <w:r>
              <w:rPr>
                <w:rFonts w:ascii="Times New Roman" w:eastAsia="方正仿宋_GBK"/>
                <w:kern w:val="2"/>
                <w:sz w:val="24"/>
              </w:rPr>
              <w:t>106</w:t>
            </w:r>
          </w:p>
        </w:tc>
        <w:tc>
          <w:tcPr>
            <w:tcW w:w="3687" w:type="dxa"/>
            <w:noWrap w:val="0"/>
            <w:vAlign w:val="center"/>
          </w:tcPr>
          <w:p>
            <w:pPr>
              <w:widowControl/>
              <w:adjustRightInd w:val="0"/>
              <w:snapToGrid w:val="0"/>
              <w:jc w:val="left"/>
              <w:rPr>
                <w:rFonts w:ascii="Times New Roman" w:eastAsia="方正仿宋_GBK"/>
                <w:kern w:val="0"/>
                <w:sz w:val="24"/>
                <w:lang w:bidi="ar"/>
              </w:rPr>
            </w:pPr>
            <w:r>
              <w:rPr>
                <w:rFonts w:ascii="Times New Roman" w:eastAsia="方正仿宋_GBK"/>
                <w:kern w:val="0"/>
                <w:sz w:val="21"/>
                <w:szCs w:val="21"/>
                <w:lang w:bidi="ar"/>
              </w:rPr>
              <w:t>对国家机关、企事业单位或者其他组织等统计调查对象安排未取得统计从业资格证书或者统计专业技术职务资格证书的人员承担经常性政府统计任务行为的处罚</w:t>
            </w:r>
          </w:p>
        </w:tc>
        <w:tc>
          <w:tcPr>
            <w:tcW w:w="1559" w:type="dxa"/>
            <w:noWrap w:val="0"/>
            <w:vAlign w:val="center"/>
          </w:tcPr>
          <w:p>
            <w:pPr>
              <w:widowControl/>
              <w:adjustRightInd w:val="0"/>
              <w:snapToGrid w:val="0"/>
              <w:jc w:val="left"/>
              <w:rPr>
                <w:rFonts w:ascii="Times New Roman" w:eastAsia="方正仿宋_GBK"/>
                <w:kern w:val="0"/>
                <w:sz w:val="24"/>
                <w:lang w:bidi="ar"/>
              </w:rPr>
            </w:pPr>
            <w:r>
              <w:rPr>
                <w:rFonts w:ascii="Times New Roman" w:eastAsia="方正仿宋_GBK"/>
                <w:kern w:val="0"/>
                <w:sz w:val="21"/>
                <w:szCs w:val="21"/>
                <w:lang w:bidi="ar"/>
              </w:rPr>
              <w:t>行政处罚</w:t>
            </w:r>
          </w:p>
        </w:tc>
        <w:tc>
          <w:tcPr>
            <w:tcW w:w="1417" w:type="dxa"/>
            <w:noWrap w:val="0"/>
            <w:vAlign w:val="center"/>
          </w:tcPr>
          <w:p>
            <w:pPr>
              <w:widowControl/>
              <w:adjustRightInd w:val="0"/>
              <w:snapToGrid w:val="0"/>
              <w:jc w:val="left"/>
              <w:rPr>
                <w:rFonts w:ascii="Times New Roman" w:eastAsia="方正仿宋_GBK"/>
                <w:kern w:val="0"/>
                <w:sz w:val="24"/>
              </w:rPr>
            </w:pPr>
            <w:r>
              <w:rPr>
                <w:rFonts w:ascii="Times New Roman" w:eastAsia="方正仿宋_GBK"/>
                <w:kern w:val="0"/>
                <w:sz w:val="21"/>
                <w:szCs w:val="21"/>
                <w:lang w:bidi="ar"/>
              </w:rPr>
              <w:t>县统计局</w:t>
            </w:r>
          </w:p>
        </w:tc>
        <w:tc>
          <w:tcPr>
            <w:tcW w:w="4111" w:type="dxa"/>
            <w:noWrap w:val="0"/>
            <w:vAlign w:val="center"/>
          </w:tcPr>
          <w:p>
            <w:pPr>
              <w:widowControl/>
              <w:adjustRightInd w:val="0"/>
              <w:snapToGrid w:val="0"/>
              <w:jc w:val="left"/>
              <w:rPr>
                <w:rFonts w:ascii="Times New Roman" w:eastAsia="方正仿宋_GBK"/>
                <w:kern w:val="0"/>
                <w:sz w:val="24"/>
                <w:lang w:bidi="ar"/>
              </w:rPr>
            </w:pPr>
            <w:r>
              <w:rPr>
                <w:rFonts w:ascii="Times New Roman" w:eastAsia="方正仿宋_GBK"/>
                <w:kern w:val="0"/>
                <w:sz w:val="21"/>
                <w:szCs w:val="21"/>
                <w:lang w:bidi="ar"/>
              </w:rPr>
              <w:t>《重庆市统计管理条例》第四十八条</w:t>
            </w:r>
          </w:p>
        </w:tc>
        <w:tc>
          <w:tcPr>
            <w:tcW w:w="3616" w:type="dxa"/>
            <w:noWrap w:val="0"/>
            <w:vAlign w:val="center"/>
          </w:tcPr>
          <w:p>
            <w:pPr>
              <w:widowControl/>
              <w:adjustRightInd w:val="0"/>
              <w:snapToGrid w:val="0"/>
              <w:jc w:val="left"/>
              <w:rPr>
                <w:rFonts w:ascii="Times New Roman" w:eastAsia="方正仿宋_GBK"/>
                <w:kern w:val="0"/>
                <w:sz w:val="24"/>
                <w:lang w:bidi="ar"/>
              </w:rPr>
            </w:pPr>
            <w:r>
              <w:rPr>
                <w:rFonts w:ascii="Times New Roman" w:eastAsia="方正仿宋_GBK"/>
                <w:kern w:val="0"/>
                <w:sz w:val="21"/>
                <w:szCs w:val="21"/>
                <w:lang w:bidi="ar"/>
              </w:rPr>
              <w:t>《重庆市人大常委会关于修改〈重庆市户外广告管理条例〉等十三件地方性法规的决定》（重庆市人民代表大会常务委员会公告〔2016〕第43号）删去了权力依据《重庆市统计管理条例》第四十八条，取消了本权力事项。</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城口县人民政府办公室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t xml:space="preserve"> </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t xml:space="preserve">                   </w: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GE1ZWM4MDM1NDE2ZjZhZmFmNzgzN2EzMTc1MDA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C13DB8"/>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1C85A00"/>
    <w:rsid w:val="52F46F0B"/>
    <w:rsid w:val="532B6A10"/>
    <w:rsid w:val="539E4E99"/>
    <w:rsid w:val="53D8014D"/>
    <w:rsid w:val="550C209A"/>
    <w:rsid w:val="55E064E0"/>
    <w:rsid w:val="572C6D10"/>
    <w:rsid w:val="577950F4"/>
    <w:rsid w:val="5DC34279"/>
    <w:rsid w:val="5FCD688E"/>
    <w:rsid w:val="5FF9BDAA"/>
    <w:rsid w:val="608816D1"/>
    <w:rsid w:val="60EF4E7F"/>
    <w:rsid w:val="648B0A32"/>
    <w:rsid w:val="658F6764"/>
    <w:rsid w:val="665233C1"/>
    <w:rsid w:val="69AC0D42"/>
    <w:rsid w:val="6AD9688B"/>
    <w:rsid w:val="6B68303F"/>
    <w:rsid w:val="6D0E3F22"/>
    <w:rsid w:val="71B77039"/>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3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1283</Words>
  <Characters>1338</Characters>
  <Lines>1</Lines>
  <Paragraphs>1</Paragraphs>
  <TotalTime>2</TotalTime>
  <ScaleCrop>false</ScaleCrop>
  <LinksUpToDate>false</LinksUpToDate>
  <CharactersWithSpaces>1382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彼岸花开七色天</cp:lastModifiedBy>
  <cp:lastPrinted>2022-06-07T00:09:00Z</cp:lastPrinted>
  <dcterms:modified xsi:type="dcterms:W3CDTF">2023-08-07T03:00:11Z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C223C1596B1644FEAEDA8824B5F444BE</vt:lpwstr>
  </property>
</Properties>
</file>