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小标宋_GBK" w:hAnsi="方正小标宋_GBK" w:eastAsia="方正小标宋_GBK" w:cs="方正小标宋_GBK"/>
          <w:sz w:val="33"/>
          <w:szCs w:val="33"/>
        </w:rPr>
      </w:pP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52" w:lineRule="atLeast"/>
        <w:jc w:val="center"/>
        <w:rPr>
          <w:rFonts w:hint="eastAsia" w:ascii="方正小标宋_GBK" w:hAnsi="方正小标宋_GBK" w:eastAsia="方正小标宋_GBK" w:cs="方正小标宋_GBK"/>
          <w:sz w:val="33"/>
          <w:szCs w:val="33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城口县人民政府办公室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2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关于进一步做好民政医疗救助工作的通知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城府办发〔2016〕230号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各乡镇人民政府（街道办事处），县政府各部门，有关单位： 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切实减轻困难群众医疗费用负担，提高医疗救助水平，根据重庆市财政局、重庆市民政局《关于进一步做好医疗救助工作的通知》（渝民发〔2016〕63号）文件精神，现就进一步做好民政医疗救助的相关工作通知如下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一、明确民政医疗救助对象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民政医疗救助对象分为以下四类：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（一）第一类：农村五保对象、城市“三无”人员、孤儿、困境儿童。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（二）第二类：城乡最低生活保障家庭成员、在乡重点优抚对象、在乡老复员军人。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（三）第三类：重度（一、二级）残疾人、民政建档其他困难人员和因病致贫重病患者。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第四类：建档立卡贫困人口，即国家扶贫信息管理系统内的贫困人口，含已脱贫的贫困人口，但不包括因财政供养、购买商品房、购买（汽、轿）车辆、企业法人（含股东）、缴纳公积金等明显不符合贫困户认定标准而退出的贫困人口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二、调整民政资助参保标准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从2017年起到“十三五”末期，民政医疗救助对象参加城乡居民合作医疗保险，分类别按标准给予救助。2017年资助参合方式为：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第一类、第二类救助对象中，在乡老复员军人按二档350元/人·年的标准全额资助；其余对象按一档140元/人·年的标准全额资助；自愿参加二档的按一档标准资助。超过资助标准的个人应缴参保费用由救助对象自行负担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（二）第三类救助对象按110元/人·年的标准给予资助，自愿参加二档的按一档标准资助。超过资助标准的个人应缴参保费用由救助对象自行负担。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（三）第四类人员参合按照《城口县人民政府办公室关于做好2017年城乡居民合作医疗保险参保筹资工作的通知》 （城府办发〔2016〕178号）文件执行。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三、调整普通疾病门诊医疗救助封顶线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（一）第一类救助对象的普通疾病限额门诊救助标准调整为每人每年400元。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第二类救助对象的城乡低保中，需院外维持治疗的重残重病人员、80岁以上老人，其普通疾病限额门诊救助标准调整为每人每年400元；对限额门诊救助对象以外的城乡低保对象、在乡重点优抚对象、老复员军人，其门诊救助年封顶线调整为每人每年300元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四、提高基层医疗机构的救助标准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（一）第一类对象在一级、二级医疗机构的普通疾病住院，其医疗费用经医疗保险报销后，属于医疗保险政策范围内的自付费用，按90%的比例给予救助。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（二）第二类对象的普通疾病住院，其医疗费用经医疗保险报销后，属于医疗保险政策范围内的自付费用，按80%的比例给予救助。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（三）第三类、第四类对象在一级、二级医疗机构的普通疾病住院，其医疗费用经医疗保险报销后，属于医疗保险政策范围内的自付费用，按70%的比例给予救助。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五、加大重特大疾病救助力度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（一）完善重特大疾病特殊病种范围。将食道癌等恶性肿瘤、严重多器官衰竭(心、肝、肺、脑、肾)、再生障碍性贫血、终末期肾病（尿毒症）、耐多药肺结核、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艾滋病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会性感染、重性精神病、血友病、肝肾移植前透析和手术后抗排异治疗、慢性粒细胞白血病、急性心肌梗塞、脑梗死、重症甲型H1N1、1型糖尿病、甲亢、唇腭裂、地中海贫血、白血病、精神分裂症、躁狂症、焦虑症及肇事肇祸精神病特殊病种等费用较高，需长期治疗的疾病纳入重特大疾病救助范围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（二）提高重特大疾病救助比例。第一类救助对象和第二类救助对象的重特大疾病救助比例提高到70%；第三类、第四类救助对象的重特大疾病救助比例提高到60%。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六、加强制度衔接和监督管理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民政局、县财政局要高度重视医疗救助工作，确保医疗救助政策落实到位。要加强与县人力社保局、县卫生计生委、县社保局等部门协作配合，共同做好重特大疾病医疗救助与基本医疗保险、城乡居民大病保险、疾病应急救助、商业保险的有效衔接；切实做好资助参保工作，动员困难群众积极参加城乡居民合作医疗保险，确保困难群众获得参保资助；加强对医疗救助定点医疗机构的医疗服务行为质量的监督管理，控制医疗费用，防控不合理医疗行为发生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原民政医疗救助政策与本通知不一致的，以本通知为准。本通知从2017年1月1日起实施。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ind w:left="0" w:firstLine="42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城口县人民政府办公室    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456" w:lineRule="atLeas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2016年12月23日      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456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pacing w:after="0"/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重庆市城口县人民政府办公室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 xml:space="preserve">       </w: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重庆市城口县人民政府行政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GE1ZWM4MDM1NDE2ZjZhZmFmNzgzN2EzMTc1MDAifQ=="/>
  </w:docVars>
  <w:rsids>
    <w:rsidRoot w:val="3AD42F57"/>
    <w:rsid w:val="001A0D6F"/>
    <w:rsid w:val="04A13CAC"/>
    <w:rsid w:val="04CB559B"/>
    <w:rsid w:val="08517143"/>
    <w:rsid w:val="0C48643B"/>
    <w:rsid w:val="0CAE13DD"/>
    <w:rsid w:val="0F702710"/>
    <w:rsid w:val="10BA3FEA"/>
    <w:rsid w:val="14003F26"/>
    <w:rsid w:val="145A737F"/>
    <w:rsid w:val="15B17B2F"/>
    <w:rsid w:val="16873CDF"/>
    <w:rsid w:val="16A04450"/>
    <w:rsid w:val="1CFA069E"/>
    <w:rsid w:val="1DE3127B"/>
    <w:rsid w:val="20C932CD"/>
    <w:rsid w:val="2196617B"/>
    <w:rsid w:val="266167B3"/>
    <w:rsid w:val="26D7755D"/>
    <w:rsid w:val="28483B29"/>
    <w:rsid w:val="2BC01D66"/>
    <w:rsid w:val="2C9327D8"/>
    <w:rsid w:val="2EE4207D"/>
    <w:rsid w:val="306B439C"/>
    <w:rsid w:val="31986A4D"/>
    <w:rsid w:val="325274F5"/>
    <w:rsid w:val="336C722F"/>
    <w:rsid w:val="33A47D71"/>
    <w:rsid w:val="33AC0618"/>
    <w:rsid w:val="33B95A18"/>
    <w:rsid w:val="3A9428FF"/>
    <w:rsid w:val="3AD42F57"/>
    <w:rsid w:val="3BDF7FE6"/>
    <w:rsid w:val="47BA35E5"/>
    <w:rsid w:val="48D83A06"/>
    <w:rsid w:val="495A381D"/>
    <w:rsid w:val="4DF5541E"/>
    <w:rsid w:val="4F154624"/>
    <w:rsid w:val="50983FCB"/>
    <w:rsid w:val="51F80501"/>
    <w:rsid w:val="52E37F64"/>
    <w:rsid w:val="535D1C1B"/>
    <w:rsid w:val="5386126D"/>
    <w:rsid w:val="54110458"/>
    <w:rsid w:val="54191202"/>
    <w:rsid w:val="583E6494"/>
    <w:rsid w:val="590D6E39"/>
    <w:rsid w:val="5BE75B37"/>
    <w:rsid w:val="63D27965"/>
    <w:rsid w:val="64D72569"/>
    <w:rsid w:val="64D82A58"/>
    <w:rsid w:val="6568411D"/>
    <w:rsid w:val="68AD6BF3"/>
    <w:rsid w:val="68B33A71"/>
    <w:rsid w:val="6AE14DD0"/>
    <w:rsid w:val="6B835DA5"/>
    <w:rsid w:val="6E546404"/>
    <w:rsid w:val="6FA93114"/>
    <w:rsid w:val="743877F5"/>
    <w:rsid w:val="769B1857"/>
    <w:rsid w:val="7E4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78" w:lineRule="exact"/>
      <w:ind w:left="219" w:right="378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3">
    <w:name w:val="fontstyle01"/>
    <w:qFormat/>
    <w:uiPriority w:val="0"/>
    <w:rPr>
      <w:rFonts w:ascii="仿宋_GB2312" w:eastAsia="仿宋_GB2312"/>
      <w:color w:val="000000"/>
      <w:sz w:val="32"/>
    </w:rPr>
  </w:style>
  <w:style w:type="character" w:customStyle="1" w:styleId="14">
    <w:name w:val="fontstyle11"/>
    <w:qFormat/>
    <w:uiPriority w:val="0"/>
    <w:rPr>
      <w:rFonts w:ascii="TimesNewRoman" w:hAnsi="TimesNew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1637</Words>
  <Characters>1694</Characters>
  <Lines>0</Lines>
  <Paragraphs>0</Paragraphs>
  <TotalTime>170</TotalTime>
  <ScaleCrop>false</ScaleCrop>
  <LinksUpToDate>false</LinksUpToDate>
  <CharactersWithSpaces>1706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2022-06-08T03:40:00Z</dcterms:created>
  <dc:creator>Administrator</dc:creator>
  <cp:lastModifiedBy>彼岸花开七色天</cp:lastModifiedBy>
  <dcterms:modified xsi:type="dcterms:W3CDTF">2023-09-11T01:22:57Z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DFAA3495CAB840C1A90748186AA8757C</vt:lpwstr>
  </property>
</Properties>
</file>