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0F0BE">
      <w:pPr>
        <w:pStyle w:val="6"/>
        <w:keepNext w:val="0"/>
        <w:keepLines w:val="0"/>
        <w:pageBreakBefore w:val="0"/>
        <w:kinsoku/>
        <w:overflowPunct/>
        <w:topLinePunct w:val="0"/>
        <w:autoSpaceDN/>
        <w:bidi w:val="0"/>
        <w:adjustRightInd/>
        <w:spacing w:before="0" w:beforeAutospacing="0" w:after="0" w:afterAutospacing="0" w:line="540" w:lineRule="exact"/>
        <w:jc w:val="center"/>
        <w:rPr>
          <w:rFonts w:hint="eastAsia" w:ascii="方正黑体_GBK" w:hAnsi="方正黑体_GBK" w:eastAsia="方正黑体_GBK" w:cs="方正黑体_GBK"/>
          <w:b w:val="0"/>
          <w:bCs w:val="0"/>
          <w:sz w:val="36"/>
          <w:szCs w:val="36"/>
          <w:shd w:val="clear" w:color="auto" w:fill="FFFFFF"/>
        </w:rPr>
      </w:pPr>
      <w:r>
        <w:rPr>
          <w:rFonts w:hint="eastAsia" w:ascii="方正黑体_GBK" w:hAnsi="方正黑体_GBK" w:eastAsia="方正黑体_GBK" w:cs="方正黑体_GBK"/>
          <w:b w:val="0"/>
          <w:bCs w:val="0"/>
          <w:sz w:val="36"/>
          <w:szCs w:val="36"/>
        </w:rPr>
        <w:t>重庆市城口县妇女联合会</w:t>
      </w:r>
      <w:r>
        <w:rPr>
          <w:rFonts w:hint="eastAsia" w:ascii="方正黑体_GBK" w:hAnsi="方正黑体_GBK" w:eastAsia="方正黑体_GBK" w:cs="方正黑体_GBK"/>
          <w:b w:val="0"/>
          <w:bCs w:val="0"/>
          <w:sz w:val="36"/>
          <w:szCs w:val="36"/>
          <w:shd w:val="clear" w:color="auto" w:fill="FFFFFF"/>
        </w:rPr>
        <w:t>2023年度决算公开说明</w:t>
      </w:r>
    </w:p>
    <w:p w14:paraId="6C4F678A">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Fonts w:hint="eastAsia" w:ascii="方正小标宋_GBK" w:hAnsi="方正小标宋_GBK" w:eastAsia="方正小标宋_GBK" w:cs="方正小标宋_GBK"/>
          <w:b w:val="0"/>
          <w:bCs w:val="0"/>
          <w:sz w:val="32"/>
          <w:szCs w:val="32"/>
        </w:rPr>
      </w:pPr>
      <w:r>
        <w:rPr>
          <w:rStyle w:val="10"/>
          <w:rFonts w:hint="eastAsia" w:ascii="方正小标宋_GBK" w:hAnsi="方正小标宋_GBK" w:eastAsia="方正小标宋_GBK" w:cs="方正小标宋_GBK"/>
          <w:b w:val="0"/>
          <w:bCs w:val="0"/>
          <w:sz w:val="32"/>
          <w:szCs w:val="32"/>
          <w:shd w:val="clear" w:color="auto" w:fill="FFFFFF"/>
        </w:rPr>
        <w:t>一、部门基本情况</w:t>
      </w:r>
    </w:p>
    <w:p w14:paraId="03502B0D">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ind w:firstLine="420"/>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14:paraId="78380D59">
      <w:pPr>
        <w:keepNext w:val="0"/>
        <w:keepLines w:val="0"/>
        <w:pageBreakBefore w:val="0"/>
        <w:kinsoku/>
        <w:overflowPunct/>
        <w:topLinePunct w:val="0"/>
        <w:autoSpaceDN/>
        <w:bidi w:val="0"/>
        <w:adjustRightInd/>
        <w:snapToGrid w:val="0"/>
        <w:spacing w:beforeAutospacing="0" w:afterAutospacing="0"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县妇联是财政全额拨款的行政机关单位。主要职能职责包括：</w:t>
      </w:r>
    </w:p>
    <w:p w14:paraId="63BAA73B">
      <w:pPr>
        <w:keepNext w:val="0"/>
        <w:keepLines w:val="0"/>
        <w:pageBreakBefore w:val="0"/>
        <w:kinsoku/>
        <w:overflowPunct/>
        <w:topLinePunct w:val="0"/>
        <w:autoSpaceDN/>
        <w:bidi w:val="0"/>
        <w:adjustRightInd/>
        <w:snapToGrid w:val="0"/>
        <w:spacing w:beforeAutospacing="0" w:afterAutospacing="0"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坚持党的领导。坚决贯彻党的意志和主张，坚定不移走中国特色社会主义妇女发展道路，切实增强妇联工作的政治性和妇联组织的先进性群众性，汇聚全县广大妇女群众推进社会主义现代化建设的强大合力。</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依法依章程独立自主开展工作。按照市妇联的要求，指导全县各级妇联按照《中华全国妇女联合会章程》和妇女代表大会的决议，开展妇女儿童工作。</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4</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团结动员广大妇女群众干事创业。组织动员广大妇女群众围绕中心、服务大局，积极主动参与到党委政府各项中心工作中来，把妇女半边天作用转化为促进经济社会发展的强大力量。</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5</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xml:space="preserve">突出妇联代表和维护妇女合法权益、促进男女平等职责，服务妇女发展、提升妇女素质。帮助妇女群众通过合法渠道、正常途径，合理伸张利益诉求，促进社会公平正义。 </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6</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拓展妇联的组织覆盖和工作覆盖。适应人口流动、新兴群体发展等新情况，以社区、农村、家庭为主阵地，加强对乡镇（街道）、村（社区）等妇女群众集中区域的组织覆盖，加强妇联基层组织建设。积极探索开展网上妇联工作，创新活动开展和工作评价机制。加强女干部联谊会作用，发展团体会员。</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7</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积极参与社会治理。切实发挥妇联参与社会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8</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研究指导妇联自身改革和建设。加强理论政策研究，调查、研究全县城乡妇女儿童的状况、问题，及时为县委、政府决策提出建议。加强宣传，营造有利于妇女全面发展的社会氛围。表彰、宣传先进妇女，培养推荐女性人才，开展妇女干部培训。协助党委管理下级妇联干部。</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9</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承接政府转移的社会管理服务职能，家庭教育职能。</w:t>
      </w:r>
    </w:p>
    <w:p w14:paraId="4ABC5EDE">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ind w:firstLine="420"/>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（二）机构设置</w:t>
      </w:r>
    </w:p>
    <w:p w14:paraId="03B0FB11">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包括当年变动情况及原因。内设机构2个。即综合部和维权部。下设事业单位妇女儿童服务中心。</w:t>
      </w:r>
    </w:p>
    <w:p w14:paraId="509CA401">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Style w:val="10"/>
          <w:rFonts w:hint="eastAsia" w:ascii="方正小标宋_GBK" w:hAnsi="方正小标宋_GBK" w:eastAsia="方正小标宋_GBK" w:cs="方正小标宋_GBK"/>
          <w:b w:val="0"/>
          <w:bCs w:val="0"/>
          <w:sz w:val="32"/>
          <w:szCs w:val="32"/>
          <w:shd w:val="clear" w:color="auto" w:fill="FFFFFF"/>
        </w:rPr>
      </w:pPr>
      <w:r>
        <w:rPr>
          <w:rStyle w:val="10"/>
          <w:rFonts w:hint="eastAsia" w:ascii="方正小标宋_GBK" w:hAnsi="方正小标宋_GBK" w:eastAsia="方正小标宋_GBK" w:cs="方正小标宋_GBK"/>
          <w:b w:val="0"/>
          <w:bCs w:val="0"/>
          <w:sz w:val="32"/>
          <w:szCs w:val="32"/>
          <w:shd w:val="clear" w:color="auto" w:fill="FFFFFF"/>
        </w:rPr>
        <w:t>二、部门决算情况说明</w:t>
      </w:r>
    </w:p>
    <w:p w14:paraId="666AC225">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14B41FC9">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ind w:firstLine="640" w:firstLineChars="200"/>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2023年度收入总计274.13万元，支出总计</w:t>
      </w:r>
      <w:r>
        <w:rPr>
          <w:rFonts w:hint="default" w:ascii="Times New Roman" w:hAnsi="Times New Roman" w:eastAsia="方正仿宋_GBK" w:cs="Times New Roman"/>
          <w:b w:val="0"/>
          <w:bCs w:val="0"/>
          <w:sz w:val="32"/>
          <w:szCs w:val="32"/>
        </w:rPr>
        <w:t>274.13</w:t>
      </w:r>
      <w:r>
        <w:rPr>
          <w:rFonts w:hint="default" w:ascii="Times New Roman" w:hAnsi="Times New Roman" w:eastAsia="方正仿宋_GBK" w:cs="Times New Roman"/>
          <w:b w:val="0"/>
          <w:bCs w:val="0"/>
          <w:sz w:val="32"/>
          <w:szCs w:val="32"/>
          <w:shd w:val="clear" w:color="auto" w:fill="FFFFFF"/>
        </w:rPr>
        <w:t>万元。收支较上年决算数增加76.31万元，增长38.58%，</w:t>
      </w:r>
      <w:r>
        <w:rPr>
          <w:rFonts w:hint="default" w:ascii="Times New Roman" w:hAnsi="Times New Roman" w:eastAsia="方正仿宋_GBK" w:cs="Times New Roman"/>
          <w:b w:val="0"/>
          <w:bCs w:val="0"/>
          <w:sz w:val="32"/>
          <w:szCs w:val="32"/>
          <w:shd w:val="clear" w:color="auto" w:fill="FFFFFF"/>
          <w:lang w:val="en-US" w:eastAsia="zh-CN"/>
        </w:rPr>
        <w:t>具体原因在于今年项目预算比2022年项目预算有所增长，本年度项目增加，项目资金增加，整体全年预算增加。</w:t>
      </w:r>
    </w:p>
    <w:p w14:paraId="0D79882A">
      <w:pPr>
        <w:keepNext w:val="0"/>
        <w:keepLines w:val="0"/>
        <w:pageBreakBefore w:val="0"/>
        <w:kinsoku/>
        <w:overflowPunct/>
        <w:topLinePunct w:val="0"/>
        <w:autoSpaceDN/>
        <w:bidi w:val="0"/>
        <w:adjustRightInd/>
        <w:spacing w:beforeAutospacing="0" w:afterAutospacing="0" w:line="540" w:lineRule="exact"/>
        <w:ind w:firstLine="709"/>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2023年度收入合计274.13万元，较上年决算数增加76.31万元，增长38.58%，主要原因是</w:t>
      </w:r>
      <w:r>
        <w:rPr>
          <w:rFonts w:hint="default" w:ascii="Times New Roman" w:hAnsi="Times New Roman" w:eastAsia="方正仿宋_GBK" w:cs="Times New Roman"/>
          <w:b w:val="0"/>
          <w:bCs w:val="0"/>
          <w:color w:val="000000"/>
          <w:sz w:val="32"/>
          <w:szCs w:val="32"/>
          <w:lang w:val="en-US" w:eastAsia="zh-CN"/>
        </w:rPr>
        <w:t>在于今年项目预算比2022年项</w:t>
      </w:r>
      <w:r>
        <w:rPr>
          <w:rFonts w:hint="default" w:ascii="Times New Roman" w:hAnsi="Times New Roman" w:eastAsia="方正仿宋_GBK" w:cs="Times New Roman"/>
          <w:b w:val="0"/>
          <w:bCs w:val="0"/>
          <w:sz w:val="32"/>
          <w:szCs w:val="32"/>
          <w:shd w:val="clear" w:color="auto" w:fill="FFFFFF"/>
          <w:lang w:val="en-US" w:eastAsia="zh-CN"/>
        </w:rPr>
        <w:t>目预算增长1652.34%，本年度项目增加，项目资金增加，整体全年预算增加。</w:t>
      </w:r>
      <w:r>
        <w:rPr>
          <w:rFonts w:hint="default" w:ascii="Times New Roman" w:hAnsi="Times New Roman" w:eastAsia="方正仿宋_GBK" w:cs="Times New Roman"/>
          <w:b w:val="0"/>
          <w:bCs w:val="0"/>
          <w:sz w:val="32"/>
          <w:szCs w:val="32"/>
          <w:shd w:val="clear" w:color="auto" w:fill="FFFFFF"/>
        </w:rPr>
        <w:t>其中：财政拨款收入</w:t>
      </w:r>
      <w:r>
        <w:rPr>
          <w:rFonts w:hint="default" w:ascii="Times New Roman" w:hAnsi="Times New Roman" w:eastAsia="方正仿宋_GBK" w:cs="Times New Roman"/>
          <w:b w:val="0"/>
          <w:bCs w:val="0"/>
          <w:sz w:val="32"/>
          <w:szCs w:val="32"/>
        </w:rPr>
        <w:t>254.13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92.70</w:t>
      </w:r>
      <w:r>
        <w:rPr>
          <w:rFonts w:hint="default" w:ascii="Times New Roman" w:hAnsi="Times New Roman" w:eastAsia="方正仿宋_GBK" w:cs="Times New Roman"/>
          <w:b w:val="0"/>
          <w:bCs w:val="0"/>
          <w:sz w:val="32"/>
          <w:szCs w:val="32"/>
          <w:shd w:val="clear" w:color="auto" w:fill="FFFFFF"/>
        </w:rPr>
        <w:t>%；事业收入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万元，占0.00%；其他收入</w:t>
      </w:r>
      <w:r>
        <w:rPr>
          <w:rFonts w:hint="default" w:ascii="Times New Roman" w:hAnsi="Times New Roman" w:eastAsia="方正仿宋_GBK" w:cs="Times New Roman"/>
          <w:b w:val="0"/>
          <w:bCs w:val="0"/>
          <w:sz w:val="32"/>
          <w:szCs w:val="32"/>
        </w:rPr>
        <w:t>20.00</w:t>
      </w:r>
      <w:r>
        <w:rPr>
          <w:rFonts w:hint="default" w:ascii="Times New Roman" w:hAnsi="Times New Roman" w:eastAsia="方正仿宋_GBK" w:cs="Times New Roman"/>
          <w:b w:val="0"/>
          <w:bCs w:val="0"/>
          <w:sz w:val="32"/>
          <w:szCs w:val="32"/>
          <w:shd w:val="clear" w:color="auto" w:fill="FFFFFF"/>
        </w:rPr>
        <w:t>万元，占7.30%。此外，使用非财政拨款结余和专用结余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14:paraId="07CEA7E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274.13</w:t>
      </w:r>
      <w:r>
        <w:rPr>
          <w:rFonts w:hint="default" w:ascii="Times New Roman" w:hAnsi="Times New Roman" w:eastAsia="方正仿宋_GBK" w:cs="Times New Roman"/>
          <w:b w:val="0"/>
          <w:bCs w:val="0"/>
          <w:sz w:val="32"/>
          <w:szCs w:val="32"/>
          <w:shd w:val="clear" w:color="auto" w:fill="FFFFFF"/>
        </w:rPr>
        <w:t>万元，较上年决算数增加76.31万元，增长38.58%，主要原因是</w:t>
      </w:r>
      <w:r>
        <w:rPr>
          <w:rFonts w:hint="default" w:ascii="Times New Roman" w:hAnsi="Times New Roman" w:eastAsia="方正仿宋_GBK" w:cs="Times New Roman"/>
          <w:b w:val="0"/>
          <w:bCs w:val="0"/>
          <w:sz w:val="32"/>
          <w:szCs w:val="32"/>
          <w:shd w:val="clear" w:color="auto" w:fill="FFFFFF"/>
          <w:lang w:val="en-US" w:eastAsia="zh-CN"/>
        </w:rPr>
        <w:t>今年项目预算比2022年项目预算有所增长，本年度项目增加，项目资金增加，整体全年预算增加</w:t>
      </w:r>
      <w:r>
        <w:rPr>
          <w:rFonts w:hint="default"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sz w:val="32"/>
          <w:szCs w:val="32"/>
          <w:shd w:val="clear" w:color="auto" w:fill="FFFFFF"/>
        </w:rPr>
        <w:t>其中：基本支出</w:t>
      </w:r>
      <w:r>
        <w:rPr>
          <w:rFonts w:hint="default" w:ascii="Times New Roman" w:hAnsi="Times New Roman" w:eastAsia="方正仿宋_GBK" w:cs="Times New Roman"/>
          <w:b w:val="0"/>
          <w:bCs w:val="0"/>
          <w:sz w:val="32"/>
          <w:szCs w:val="32"/>
        </w:rPr>
        <w:t>196.13</w:t>
      </w:r>
      <w:r>
        <w:rPr>
          <w:rFonts w:hint="default" w:ascii="Times New Roman" w:hAnsi="Times New Roman" w:eastAsia="方正仿宋_GBK" w:cs="Times New Roman"/>
          <w:b w:val="0"/>
          <w:bCs w:val="0"/>
          <w:sz w:val="32"/>
          <w:szCs w:val="32"/>
          <w:shd w:val="clear" w:color="auto" w:fill="FFFFFF"/>
        </w:rPr>
        <w:t>万元，占71.55%；项目支出</w:t>
      </w:r>
      <w:r>
        <w:rPr>
          <w:rFonts w:hint="default" w:ascii="Times New Roman" w:hAnsi="Times New Roman" w:eastAsia="方正仿宋_GBK" w:cs="Times New Roman"/>
          <w:b w:val="0"/>
          <w:bCs w:val="0"/>
          <w:sz w:val="32"/>
          <w:szCs w:val="32"/>
        </w:rPr>
        <w:t>78.00</w:t>
      </w:r>
      <w:r>
        <w:rPr>
          <w:rFonts w:hint="default" w:ascii="Times New Roman" w:hAnsi="Times New Roman" w:eastAsia="方正仿宋_GBK" w:cs="Times New Roman"/>
          <w:b w:val="0"/>
          <w:bCs w:val="0"/>
          <w:sz w:val="32"/>
          <w:szCs w:val="32"/>
          <w:shd w:val="clear" w:color="auto" w:fill="FFFFFF"/>
        </w:rPr>
        <w:t>万元，占28.45%；经营支出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14:paraId="484C6778">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shd w:val="clear" w:color="auto" w:fill="FFFFFF"/>
          <w:lang w:eastAsia="zh-CN"/>
        </w:rPr>
        <w:t>资金全部使用完毕，无结转结余</w:t>
      </w:r>
      <w:r>
        <w:rPr>
          <w:rFonts w:hint="default" w:ascii="Times New Roman" w:hAnsi="Times New Roman" w:eastAsia="方正仿宋_GBK" w:cs="Times New Roman"/>
          <w:b w:val="0"/>
          <w:bCs w:val="0"/>
          <w:sz w:val="32"/>
          <w:szCs w:val="32"/>
          <w:shd w:val="clear" w:color="auto" w:fill="FFFFFF"/>
        </w:rPr>
        <w:t>。</w:t>
      </w:r>
    </w:p>
    <w:p w14:paraId="16A40349">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（二）财政拨款收入支出决算总体情况说明</w:t>
      </w:r>
    </w:p>
    <w:p w14:paraId="27C0283E">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2023年度财政拨款收、支总计254.13万元。与2022年相比，财政拨款收、支总计各增加56.31万元，增长28.47%。主要原因是</w:t>
      </w:r>
      <w:r>
        <w:rPr>
          <w:rFonts w:hint="default" w:ascii="Times New Roman" w:hAnsi="Times New Roman" w:eastAsia="方正仿宋_GBK" w:cs="Times New Roman"/>
          <w:b w:val="0"/>
          <w:bCs w:val="0"/>
          <w:sz w:val="32"/>
          <w:szCs w:val="32"/>
          <w:shd w:val="clear" w:color="auto" w:fill="FFFFFF"/>
          <w:lang w:val="en-US" w:eastAsia="zh-CN"/>
        </w:rPr>
        <w:t>今年项目预算比2022年项目预算有所增长，本年度项目增加，项目资金增加，整体全年预算增加。</w:t>
      </w:r>
    </w:p>
    <w:p w14:paraId="0A4386E3">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14:paraId="1AF11773">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254.13</w:t>
      </w:r>
      <w:r>
        <w:rPr>
          <w:rFonts w:hint="default" w:ascii="Times New Roman" w:hAnsi="Times New Roman" w:eastAsia="方正仿宋_GBK" w:cs="Times New Roman"/>
          <w:b w:val="0"/>
          <w:bCs w:val="0"/>
          <w:sz w:val="32"/>
          <w:szCs w:val="32"/>
          <w:shd w:val="clear" w:color="auto" w:fill="FFFFFF"/>
        </w:rPr>
        <w:t>万元，较上年决算数增加56.31万元，增长28.47%。主要原因是</w:t>
      </w:r>
      <w:r>
        <w:rPr>
          <w:rFonts w:hint="default" w:ascii="Times New Roman" w:hAnsi="Times New Roman" w:eastAsia="方正仿宋_GBK" w:cs="Times New Roman"/>
          <w:b w:val="0"/>
          <w:bCs w:val="0"/>
          <w:sz w:val="32"/>
          <w:szCs w:val="32"/>
          <w:shd w:val="clear" w:color="auto" w:fill="FFFFFF"/>
          <w:lang w:val="en-US" w:eastAsia="zh-CN"/>
        </w:rPr>
        <w:t>今年项目预算比2022年项目预算增长，本年度项目增加，项目资金增加，整体全年预算增加。</w:t>
      </w:r>
      <w:r>
        <w:rPr>
          <w:rFonts w:hint="default" w:ascii="Times New Roman" w:hAnsi="Times New Roman" w:eastAsia="方正仿宋_GBK" w:cs="Times New Roman"/>
          <w:b w:val="0"/>
          <w:bCs w:val="0"/>
          <w:sz w:val="32"/>
          <w:szCs w:val="32"/>
          <w:shd w:val="clear" w:color="auto" w:fill="FFFFFF"/>
        </w:rPr>
        <w:t>较年初预算数减少18.94万元，下降6.94%。主要原因是</w:t>
      </w:r>
      <w:r>
        <w:rPr>
          <w:rFonts w:hint="default" w:ascii="Times New Roman" w:hAnsi="Times New Roman" w:eastAsia="方正仿宋_GBK" w:cs="Times New Roman"/>
          <w:b w:val="0"/>
          <w:bCs w:val="0"/>
          <w:sz w:val="32"/>
          <w:szCs w:val="32"/>
          <w:shd w:val="clear" w:color="auto" w:fill="FFFFFF"/>
          <w:lang w:eastAsia="zh-CN"/>
        </w:rPr>
        <w:t>调整预算中人员变动减少</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14:paraId="7FA5368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254.13</w:t>
      </w:r>
      <w:r>
        <w:rPr>
          <w:rFonts w:hint="default" w:ascii="Times New Roman" w:hAnsi="Times New Roman" w:eastAsia="方正仿宋_GBK" w:cs="Times New Roman"/>
          <w:b w:val="0"/>
          <w:bCs w:val="0"/>
          <w:sz w:val="32"/>
          <w:szCs w:val="32"/>
          <w:shd w:val="clear" w:color="auto" w:fill="FFFFFF"/>
        </w:rPr>
        <w:t>万元，较上年决算数增加56.31万元，增长28.47%。主要原因是</w:t>
      </w:r>
      <w:r>
        <w:rPr>
          <w:rFonts w:hint="default" w:ascii="Times New Roman" w:hAnsi="Times New Roman" w:eastAsia="方正仿宋_GBK" w:cs="Times New Roman"/>
          <w:b w:val="0"/>
          <w:bCs w:val="0"/>
          <w:sz w:val="32"/>
          <w:szCs w:val="32"/>
          <w:shd w:val="clear" w:color="auto" w:fill="FFFFFF"/>
          <w:lang w:val="en-US" w:eastAsia="zh-CN"/>
        </w:rPr>
        <w:t>在于今年项目预算比2022年项目预算有所增长，本年度项目增加，项目资金增加，整体全年预算增加，支出增加。</w:t>
      </w:r>
      <w:r>
        <w:rPr>
          <w:rFonts w:hint="default" w:ascii="Times New Roman" w:hAnsi="Times New Roman" w:eastAsia="方正仿宋_GBK" w:cs="Times New Roman"/>
          <w:b w:val="0"/>
          <w:bCs w:val="0"/>
          <w:sz w:val="32"/>
          <w:szCs w:val="32"/>
          <w:shd w:val="clear" w:color="auto" w:fill="FFFFFF"/>
        </w:rPr>
        <w:t>较年初预算数减少18.94万元，下降6.94%。主要原因是</w:t>
      </w:r>
      <w:r>
        <w:rPr>
          <w:rFonts w:hint="default" w:ascii="Times New Roman" w:hAnsi="Times New Roman" w:eastAsia="方正仿宋_GBK" w:cs="Times New Roman"/>
          <w:b w:val="0"/>
          <w:bCs w:val="0"/>
          <w:sz w:val="32"/>
          <w:szCs w:val="32"/>
          <w:shd w:val="clear" w:color="auto" w:fill="FFFFFF"/>
          <w:lang w:eastAsia="zh-CN"/>
        </w:rPr>
        <w:t>资金全部使用完毕，无结转结余</w:t>
      </w:r>
      <w:r>
        <w:rPr>
          <w:rFonts w:hint="default" w:ascii="Times New Roman" w:hAnsi="Times New Roman" w:eastAsia="方正仿宋_GBK" w:cs="Times New Roman"/>
          <w:b w:val="0"/>
          <w:bCs w:val="0"/>
          <w:sz w:val="32"/>
          <w:szCs w:val="32"/>
          <w:shd w:val="clear" w:color="auto" w:fill="FFFFFF"/>
        </w:rPr>
        <w:t>。</w:t>
      </w:r>
    </w:p>
    <w:p w14:paraId="49ADF8D9">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b w:val="0"/>
          <w:bCs w:val="0"/>
          <w:sz w:val="32"/>
          <w:szCs w:val="32"/>
          <w:shd w:val="clear" w:color="auto" w:fill="FFFFFF"/>
          <w:lang w:eastAsia="zh-CN"/>
        </w:rPr>
        <w:t>资金全部使用完毕，无结转结余</w:t>
      </w:r>
      <w:r>
        <w:rPr>
          <w:rFonts w:hint="default" w:ascii="Times New Roman" w:hAnsi="Times New Roman" w:eastAsia="方正仿宋_GBK" w:cs="Times New Roman"/>
          <w:b w:val="0"/>
          <w:bCs w:val="0"/>
          <w:sz w:val="32"/>
          <w:szCs w:val="32"/>
          <w:shd w:val="clear" w:color="auto" w:fill="FFFFFF"/>
        </w:rPr>
        <w:t>。</w:t>
      </w:r>
    </w:p>
    <w:p w14:paraId="7FA3C5E8">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本部门2023年度一般公共预算财政拨款支出主要用于以下几个方面：</w:t>
      </w:r>
    </w:p>
    <w:p w14:paraId="724534D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default" w:ascii="Times New Roman" w:hAnsi="Times New Roman" w:eastAsia="方正仿宋_GBK" w:cs="Times New Roman"/>
          <w:b w:val="0"/>
          <w:bCs w:val="0"/>
          <w:sz w:val="32"/>
          <w:szCs w:val="32"/>
        </w:rPr>
        <w:t>205.97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81.05</w:t>
      </w:r>
      <w:r>
        <w:rPr>
          <w:rFonts w:hint="default" w:ascii="Times New Roman" w:hAnsi="Times New Roman" w:eastAsia="方正仿宋_GBK" w:cs="Times New Roman"/>
          <w:b w:val="0"/>
          <w:bCs w:val="0"/>
          <w:sz w:val="32"/>
          <w:szCs w:val="32"/>
          <w:shd w:val="clear" w:color="auto" w:fill="FFFFFF"/>
        </w:rPr>
        <w:t>%，较年初预算数减少19.55万元，下降8.67%，主要原因是</w:t>
      </w:r>
      <w:r>
        <w:rPr>
          <w:rFonts w:hint="default" w:ascii="Times New Roman" w:hAnsi="Times New Roman" w:eastAsia="方正仿宋_GBK" w:cs="Times New Roman"/>
          <w:b w:val="0"/>
          <w:bCs w:val="0"/>
          <w:sz w:val="32"/>
          <w:szCs w:val="32"/>
          <w:shd w:val="clear" w:color="auto" w:fill="FFFFFF"/>
          <w:lang w:eastAsia="zh-CN"/>
        </w:rPr>
        <w:t>倡导降本增效，过紧日子，减少不必要支出</w:t>
      </w:r>
      <w:r>
        <w:rPr>
          <w:rFonts w:hint="default"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14:paraId="2ABBADD4">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）社会保障与就业支出</w:t>
      </w:r>
      <w:r>
        <w:rPr>
          <w:rFonts w:hint="default" w:ascii="Times New Roman" w:hAnsi="Times New Roman" w:eastAsia="方正仿宋_GBK" w:cs="Times New Roman"/>
          <w:b w:val="0"/>
          <w:bCs w:val="0"/>
          <w:sz w:val="32"/>
          <w:szCs w:val="32"/>
        </w:rPr>
        <w:t>29.66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11.67</w:t>
      </w:r>
      <w:r>
        <w:rPr>
          <w:rFonts w:hint="default" w:ascii="Times New Roman" w:hAnsi="Times New Roman" w:eastAsia="方正仿宋_GBK" w:cs="Times New Roman"/>
          <w:b w:val="0"/>
          <w:bCs w:val="0"/>
          <w:sz w:val="32"/>
          <w:szCs w:val="32"/>
          <w:shd w:val="clear" w:color="auto" w:fill="FFFFFF"/>
        </w:rPr>
        <w:t>%，较年初预算数增加0.61万元，增长2.10%，主要原因是</w:t>
      </w:r>
      <w:r>
        <w:rPr>
          <w:rFonts w:hint="default" w:ascii="Times New Roman" w:hAnsi="Times New Roman" w:eastAsia="方正仿宋_GBK" w:cs="Times New Roman"/>
          <w:b w:val="0"/>
          <w:bCs w:val="0"/>
          <w:sz w:val="32"/>
          <w:szCs w:val="32"/>
          <w:shd w:val="clear" w:color="auto" w:fill="FFFFFF"/>
          <w:lang w:eastAsia="zh-CN"/>
        </w:rPr>
        <w:t>人员保障到位，退休及在职人员的社会保障提高</w:t>
      </w:r>
      <w:r>
        <w:rPr>
          <w:rFonts w:hint="default" w:ascii="Times New Roman" w:hAnsi="Times New Roman" w:eastAsia="方正仿宋_GBK" w:cs="Times New Roman"/>
          <w:b w:val="0"/>
          <w:bCs w:val="0"/>
          <w:sz w:val="32"/>
          <w:szCs w:val="32"/>
          <w:shd w:val="clear" w:color="auto" w:fill="FFFFFF"/>
        </w:rPr>
        <w:t>。</w:t>
      </w:r>
    </w:p>
    <w:p w14:paraId="0F15247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7.14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2.81</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sz w:val="32"/>
          <w:szCs w:val="32"/>
          <w:shd w:val="clear" w:color="auto" w:fill="FFFFFF"/>
          <w:lang w:eastAsia="zh-CN"/>
        </w:rPr>
        <w:t>卫生健康按照本年应支出项目全额进行预算</w:t>
      </w:r>
      <w:r>
        <w:rPr>
          <w:rFonts w:hint="default" w:ascii="Times New Roman" w:hAnsi="Times New Roman" w:eastAsia="方正仿宋_GBK" w:cs="Times New Roman"/>
          <w:b w:val="0"/>
          <w:bCs w:val="0"/>
          <w:sz w:val="32"/>
          <w:szCs w:val="32"/>
          <w:shd w:val="clear" w:color="auto" w:fill="FFFFFF"/>
        </w:rPr>
        <w:t>。</w:t>
      </w:r>
    </w:p>
    <w:p w14:paraId="337F02FE">
      <w:pPr>
        <w:keepNext w:val="0"/>
        <w:keepLines w:val="0"/>
        <w:pageBreakBefore w:val="0"/>
        <w:kinsoku/>
        <w:overflowPunct/>
        <w:topLinePunct w:val="0"/>
        <w:autoSpaceDN/>
        <w:bidi w:val="0"/>
        <w:adjustRightInd/>
        <w:spacing w:beforeAutospacing="0" w:afterAutospacing="0" w:line="540" w:lineRule="exact"/>
        <w:ind w:firstLine="640" w:firstLineChars="200"/>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住房保障支出11.37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4.47</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b w:val="0"/>
          <w:bCs w:val="0"/>
          <w:sz w:val="32"/>
          <w:szCs w:val="32"/>
          <w:shd w:val="clear" w:color="auto" w:fill="FFFFFF"/>
          <w:lang w:eastAsia="zh-CN"/>
        </w:rPr>
        <w:t>公积金类支出年初预算按照全口径已经对单位人员支出进行预算，中途未产生人员增减变动造成的支出变动。</w:t>
      </w:r>
    </w:p>
    <w:p w14:paraId="4C3363BF">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（四）一般公共预算财政拨款基本支出决算情况说明</w:t>
      </w:r>
    </w:p>
    <w:p w14:paraId="62AF137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2023年度一般公共财政拨款基本支出</w:t>
      </w:r>
      <w:r>
        <w:rPr>
          <w:rFonts w:hint="default" w:ascii="Times New Roman" w:hAnsi="Times New Roman" w:eastAsia="方正仿宋_GBK" w:cs="Times New Roman"/>
          <w:b w:val="0"/>
          <w:bCs w:val="0"/>
          <w:sz w:val="32"/>
          <w:szCs w:val="32"/>
        </w:rPr>
        <w:t>196.13</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184.02</w:t>
      </w:r>
      <w:r>
        <w:rPr>
          <w:rFonts w:hint="default" w:ascii="Times New Roman" w:hAnsi="Times New Roman" w:eastAsia="方正仿宋_GBK" w:cs="Times New Roman"/>
          <w:b w:val="0"/>
          <w:bCs w:val="0"/>
          <w:sz w:val="32"/>
          <w:szCs w:val="32"/>
          <w:shd w:val="clear" w:color="auto" w:fill="FFFFFF"/>
        </w:rPr>
        <w:t>万元，较上年决算数增加46.72万元，增长34.03%，主要原因是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人员增减造成数据变动，待遇的清算和提高相比上年支出有所增加</w:t>
      </w: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sz w:val="32"/>
          <w:szCs w:val="32"/>
          <w:shd w:val="clear" w:color="auto" w:fill="FFFFFF"/>
          <w:lang w:eastAsia="zh-CN"/>
        </w:rPr>
        <w:t>基本工资、津贴补贴、奖金、绩效工资、养老保险、职业年金、住房公积金等</w:t>
      </w:r>
      <w:r>
        <w:rPr>
          <w:rFonts w:hint="default" w:ascii="Times New Roman" w:hAnsi="Times New Roman" w:eastAsia="方正仿宋_GBK" w:cs="Times New Roman"/>
          <w:b w:val="0"/>
          <w:bCs w:val="0"/>
          <w:sz w:val="32"/>
          <w:szCs w:val="32"/>
          <w:shd w:val="clear" w:color="auto" w:fill="FFFFFF"/>
        </w:rPr>
        <w:t>。公用经费12.11万元，较上年决算数减少43.96万元，下降78.40%，主要原因是</w:t>
      </w:r>
      <w:r>
        <w:rPr>
          <w:rFonts w:hint="default" w:ascii="Times New Roman" w:hAnsi="Times New Roman" w:eastAsia="方正仿宋_GBK" w:cs="Times New Roman"/>
          <w:b w:val="0"/>
          <w:bCs w:val="0"/>
          <w:sz w:val="32"/>
          <w:szCs w:val="32"/>
          <w:shd w:val="clear" w:color="auto" w:fill="FFFFFF"/>
          <w:lang w:eastAsia="zh-CN"/>
        </w:rPr>
        <w:t>本年度基本支出公用经费预算较上年少，其次就是倡导降本增效，过紧日子，减少不必要支出等</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sz w:val="32"/>
          <w:szCs w:val="32"/>
          <w:shd w:val="clear" w:color="auto" w:fill="FFFFFF"/>
          <w:lang w:eastAsia="zh-CN"/>
        </w:rPr>
        <w:t>办公费、水费、电费、差旅费、维护费、公车运行维护费等</w:t>
      </w:r>
      <w:r>
        <w:rPr>
          <w:rFonts w:hint="default" w:ascii="Times New Roman" w:hAnsi="Times New Roman" w:eastAsia="方正仿宋_GBK" w:cs="Times New Roman"/>
          <w:b w:val="0"/>
          <w:bCs w:val="0"/>
          <w:sz w:val="32"/>
          <w:szCs w:val="32"/>
          <w:shd w:val="clear" w:color="auto" w:fill="FFFFFF"/>
        </w:rPr>
        <w:t>。</w:t>
      </w:r>
    </w:p>
    <w:p w14:paraId="75D62770">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14:paraId="04FE0B5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本部门2023年度无政府性基金预算财政拨款收支。</w:t>
      </w:r>
    </w:p>
    <w:p w14:paraId="73EB14BE">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14:paraId="08DC31F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本部门2023年度无国有资本经营预算财政拨款支出。</w:t>
      </w:r>
    </w:p>
    <w:p w14:paraId="4C9B2BC3">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三、“三公”经费情况说明</w:t>
      </w:r>
    </w:p>
    <w:p w14:paraId="531BDCC1">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w:t>
      </w:r>
      <w:r>
        <w:rPr>
          <w:rFonts w:hint="default" w:ascii="方正楷体_GBK" w:hAnsi="方正楷体_GBK" w:eastAsia="方正楷体_GBK" w:cs="方正楷体_GBK"/>
          <w:b w:val="0"/>
          <w:bCs w:val="0"/>
          <w:sz w:val="32"/>
          <w:szCs w:val="32"/>
          <w:shd w:val="clear" w:color="auto" w:fill="FFFFFF"/>
        </w:rPr>
        <w:t>（一）“三公”经费支出总体情况说明</w:t>
      </w:r>
    </w:p>
    <w:p w14:paraId="0BE1499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2.74</w:t>
      </w:r>
      <w:r>
        <w:rPr>
          <w:rFonts w:hint="default" w:ascii="Times New Roman" w:hAnsi="Times New Roman" w:eastAsia="方正仿宋_GBK" w:cs="Times New Roman"/>
          <w:b w:val="0"/>
          <w:bCs w:val="0"/>
          <w:sz w:val="32"/>
          <w:szCs w:val="32"/>
          <w:shd w:val="clear" w:color="auto" w:fill="FFFFFF"/>
        </w:rPr>
        <w:t>万元，较年初预算数减少0.26万元，下降8.67%，主要原因是</w:t>
      </w:r>
      <w:r>
        <w:rPr>
          <w:rFonts w:hint="default" w:ascii="Times New Roman" w:hAnsi="Times New Roman" w:eastAsia="方正仿宋_GBK" w:cs="Times New Roman"/>
          <w:b w:val="0"/>
          <w:bCs w:val="0"/>
          <w:sz w:val="32"/>
          <w:szCs w:val="32"/>
          <w:shd w:val="clear" w:color="auto" w:fill="FFFFFF"/>
          <w:lang w:val="en-US" w:eastAsia="zh-CN"/>
        </w:rPr>
        <w:t>本年度新增公车一辆，</w:t>
      </w:r>
      <w:r>
        <w:rPr>
          <w:rFonts w:hint="default" w:ascii="Times New Roman" w:hAnsi="Times New Roman" w:eastAsia="方正仿宋_GBK" w:cs="Times New Roman"/>
          <w:b w:val="0"/>
          <w:bCs w:val="0"/>
          <w:sz w:val="32"/>
          <w:szCs w:val="32"/>
          <w:shd w:val="clear" w:color="auto" w:fill="FFFFFF"/>
          <w:lang w:eastAsia="zh-CN"/>
        </w:rPr>
        <w:t>倡导降本增效，过紧日子，减少公车出行</w:t>
      </w:r>
      <w:r>
        <w:rPr>
          <w:rFonts w:hint="default" w:ascii="Times New Roman" w:hAnsi="Times New Roman" w:eastAsia="方正仿宋_GBK" w:cs="Times New Roman"/>
          <w:b w:val="0"/>
          <w:bCs w:val="0"/>
          <w:sz w:val="32"/>
          <w:szCs w:val="32"/>
          <w:shd w:val="clear" w:color="auto" w:fill="FFFFFF"/>
        </w:rPr>
        <w:t>。较上年支出数增加1.34万元，增长95.71%，主要原因是</w:t>
      </w:r>
      <w:r>
        <w:rPr>
          <w:rFonts w:hint="default" w:ascii="Times New Roman" w:hAnsi="Times New Roman" w:eastAsia="方正仿宋_GBK" w:cs="Times New Roman"/>
          <w:b w:val="0"/>
          <w:bCs w:val="0"/>
          <w:sz w:val="32"/>
          <w:szCs w:val="32"/>
          <w:shd w:val="clear" w:color="auto" w:fill="FFFFFF"/>
          <w:lang w:val="en-US" w:eastAsia="zh-CN"/>
        </w:rPr>
        <w:t>本年度新增公车一辆，上年度无公车</w:t>
      </w:r>
      <w:r>
        <w:rPr>
          <w:rFonts w:hint="default" w:ascii="Times New Roman" w:hAnsi="Times New Roman" w:eastAsia="方正仿宋_GBK" w:cs="Times New Roman"/>
          <w:b w:val="0"/>
          <w:bCs w:val="0"/>
          <w:sz w:val="32"/>
          <w:szCs w:val="32"/>
          <w:shd w:val="clear" w:color="auto" w:fill="FFFFFF"/>
        </w:rPr>
        <w:t>。</w:t>
      </w:r>
    </w:p>
    <w:p w14:paraId="038E5CC0">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（二）“三公”经费分项支出情况</w:t>
      </w:r>
    </w:p>
    <w:p w14:paraId="2DC0F66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sz w:val="32"/>
          <w:szCs w:val="32"/>
          <w:shd w:val="clear" w:color="auto" w:fill="FFFFFF"/>
        </w:rPr>
        <w:t>2023年度本部门因公出国（境）费用0.00万元</w:t>
      </w:r>
      <w:r>
        <w:rPr>
          <w:rFonts w:hint="default" w:ascii="Times New Roman" w:hAnsi="Times New Roman" w:eastAsia="方正仿宋_GBK" w:cs="Times New Roman"/>
          <w:b w:val="0"/>
          <w:bCs w:val="0"/>
          <w:color w:val="auto"/>
          <w:sz w:val="32"/>
          <w:szCs w:val="32"/>
          <w:shd w:val="clear" w:color="auto" w:fill="FFFFFF"/>
        </w:rPr>
        <w:t>，主要是用于</w:t>
      </w:r>
      <w:r>
        <w:rPr>
          <w:rFonts w:hint="default" w:ascii="Times New Roman" w:hAnsi="Times New Roman" w:eastAsia="方正仿宋_GBK" w:cs="Times New Roman"/>
          <w:b w:val="0"/>
          <w:bCs w:val="0"/>
          <w:color w:val="auto"/>
          <w:sz w:val="32"/>
          <w:szCs w:val="32"/>
          <w:shd w:val="clear" w:color="auto" w:fill="FFFFFF"/>
          <w:lang w:eastAsia="zh-CN"/>
        </w:rPr>
        <w:t>我单位无因公出国出境</w:t>
      </w:r>
      <w:r>
        <w:rPr>
          <w:rFonts w:hint="default" w:ascii="Times New Roman" w:hAnsi="Times New Roman" w:eastAsia="方正仿宋_GBK" w:cs="Times New Roman"/>
          <w:b w:val="0"/>
          <w:bCs w:val="0"/>
          <w:color w:val="auto"/>
          <w:sz w:val="32"/>
          <w:szCs w:val="32"/>
          <w:shd w:val="clear" w:color="auto" w:fill="FFFFFF"/>
        </w:rPr>
        <w:t>。费用支出较年初预算数无增减，主要原因是</w:t>
      </w:r>
      <w:r>
        <w:rPr>
          <w:rFonts w:hint="default" w:ascii="Times New Roman" w:hAnsi="Times New Roman" w:eastAsia="方正仿宋_GBK" w:cs="Times New Roman"/>
          <w:b w:val="0"/>
          <w:bCs w:val="0"/>
          <w:color w:val="auto"/>
          <w:sz w:val="32"/>
          <w:szCs w:val="32"/>
          <w:shd w:val="clear" w:color="auto" w:fill="FFFFFF"/>
          <w:lang w:eastAsia="zh-CN"/>
        </w:rPr>
        <w:t>我单位无因公出国出境</w:t>
      </w:r>
      <w:r>
        <w:rPr>
          <w:rFonts w:hint="default" w:ascii="Times New Roman" w:hAnsi="Times New Roman" w:eastAsia="方正仿宋_GBK" w:cs="Times New Roman"/>
          <w:b w:val="0"/>
          <w:bCs w:val="0"/>
          <w:color w:val="auto"/>
          <w:sz w:val="32"/>
          <w:szCs w:val="32"/>
          <w:shd w:val="clear" w:color="auto" w:fill="FFFFFF"/>
        </w:rPr>
        <w:t>。较上年支出数无增减，主要原因是</w:t>
      </w:r>
      <w:r>
        <w:rPr>
          <w:rFonts w:hint="default" w:ascii="Times New Roman" w:hAnsi="Times New Roman" w:eastAsia="方正仿宋_GBK" w:cs="Times New Roman"/>
          <w:b w:val="0"/>
          <w:bCs w:val="0"/>
          <w:color w:val="auto"/>
          <w:sz w:val="32"/>
          <w:szCs w:val="32"/>
          <w:shd w:val="clear" w:color="auto" w:fill="FFFFFF"/>
          <w:lang w:eastAsia="zh-CN"/>
        </w:rPr>
        <w:t>我单位无因公出国出境</w:t>
      </w:r>
      <w:r>
        <w:rPr>
          <w:rFonts w:hint="default" w:ascii="Times New Roman" w:hAnsi="Times New Roman" w:eastAsia="方正仿宋_GBK" w:cs="Times New Roman"/>
          <w:b w:val="0"/>
          <w:bCs w:val="0"/>
          <w:color w:val="auto"/>
          <w:sz w:val="32"/>
          <w:szCs w:val="32"/>
          <w:shd w:val="clear" w:color="auto" w:fill="FFFFFF"/>
        </w:rPr>
        <w:t>。</w:t>
      </w:r>
    </w:p>
    <w:p w14:paraId="00262242">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 公务车购置费0.00万元。费用支出较年初预算数无增减，主要原因是</w:t>
      </w:r>
      <w:r>
        <w:rPr>
          <w:rFonts w:hint="default" w:ascii="Times New Roman" w:hAnsi="Times New Roman" w:eastAsia="方正仿宋_GBK" w:cs="Times New Roman"/>
          <w:b w:val="0"/>
          <w:bCs w:val="0"/>
          <w:color w:val="auto"/>
          <w:sz w:val="32"/>
          <w:szCs w:val="32"/>
          <w:shd w:val="clear" w:color="auto" w:fill="FFFFFF"/>
          <w:lang w:eastAsia="zh-CN"/>
        </w:rPr>
        <w:t>我单位预算内未支出购车费</w:t>
      </w:r>
      <w:r>
        <w:rPr>
          <w:rFonts w:hint="default" w:ascii="Times New Roman" w:hAnsi="Times New Roman" w:eastAsia="方正仿宋_GBK" w:cs="Times New Roman"/>
          <w:b w:val="0"/>
          <w:bCs w:val="0"/>
          <w:color w:val="auto"/>
          <w:sz w:val="32"/>
          <w:szCs w:val="32"/>
          <w:shd w:val="clear" w:color="auto" w:fill="FFFFFF"/>
        </w:rPr>
        <w:t>。较上年支出数无增减，主要原因是</w:t>
      </w:r>
      <w:r>
        <w:rPr>
          <w:rFonts w:hint="default" w:ascii="Times New Roman" w:hAnsi="Times New Roman" w:eastAsia="方正仿宋_GBK" w:cs="Times New Roman"/>
          <w:b w:val="0"/>
          <w:bCs w:val="0"/>
          <w:color w:val="auto"/>
          <w:sz w:val="32"/>
          <w:szCs w:val="32"/>
          <w:shd w:val="clear" w:color="auto" w:fill="FFFFFF"/>
          <w:lang w:eastAsia="zh-CN"/>
        </w:rPr>
        <w:t>我单位预算内未支出购车费</w:t>
      </w:r>
      <w:r>
        <w:rPr>
          <w:rFonts w:hint="default" w:ascii="Times New Roman" w:hAnsi="Times New Roman" w:eastAsia="方正仿宋_GBK" w:cs="Times New Roman"/>
          <w:b w:val="0"/>
          <w:bCs w:val="0"/>
          <w:color w:val="auto"/>
          <w:sz w:val="32"/>
          <w:szCs w:val="32"/>
          <w:shd w:val="clear" w:color="auto" w:fill="FFFFFF"/>
        </w:rPr>
        <w:t>。</w:t>
      </w:r>
    </w:p>
    <w:p w14:paraId="7D21429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公务车运行维护费</w:t>
      </w:r>
      <w:r>
        <w:rPr>
          <w:rFonts w:hint="default" w:ascii="Times New Roman" w:hAnsi="Times New Roman" w:eastAsia="方正仿宋_GBK" w:cs="Times New Roman"/>
          <w:b w:val="0"/>
          <w:bCs w:val="0"/>
          <w:sz w:val="32"/>
          <w:szCs w:val="32"/>
        </w:rPr>
        <w:t>2.50</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b w:val="0"/>
          <w:bCs w:val="0"/>
          <w:sz w:val="32"/>
          <w:szCs w:val="32"/>
          <w:shd w:val="clear" w:color="auto" w:fill="FFFFFF"/>
          <w:lang w:eastAsia="zh-CN"/>
        </w:rPr>
        <w:t>公车</w:t>
      </w:r>
      <w:r>
        <w:rPr>
          <w:rFonts w:hint="default" w:ascii="Times New Roman" w:hAnsi="Times New Roman" w:eastAsia="方正仿宋_GBK" w:cs="Times New Roman"/>
          <w:b w:val="0"/>
          <w:bCs w:val="0"/>
          <w:color w:val="auto"/>
          <w:sz w:val="32"/>
          <w:szCs w:val="32"/>
          <w:shd w:val="clear" w:color="auto" w:fill="FFFFFF"/>
          <w:lang w:eastAsia="zh-CN"/>
        </w:rPr>
        <w:t>运行维护费</w:t>
      </w:r>
      <w:r>
        <w:rPr>
          <w:rFonts w:hint="default" w:ascii="Times New Roman" w:hAnsi="Times New Roman" w:eastAsia="方正仿宋_GBK" w:cs="Times New Roman"/>
          <w:b w:val="0"/>
          <w:bCs w:val="0"/>
          <w:color w:val="auto"/>
          <w:sz w:val="32"/>
          <w:szCs w:val="32"/>
          <w:shd w:val="clear" w:color="auto" w:fill="FFFFFF"/>
        </w:rPr>
        <w:t>。费用支出较年初预算数无增减，主要原因是</w:t>
      </w:r>
      <w:r>
        <w:rPr>
          <w:rFonts w:hint="default" w:ascii="Times New Roman" w:hAnsi="Times New Roman" w:eastAsia="方正仿宋_GBK" w:cs="Times New Roman"/>
          <w:b w:val="0"/>
          <w:bCs w:val="0"/>
          <w:color w:val="auto"/>
          <w:sz w:val="32"/>
          <w:szCs w:val="32"/>
          <w:shd w:val="clear" w:color="auto" w:fill="FFFFFF"/>
          <w:lang w:eastAsia="zh-CN"/>
        </w:rPr>
        <w:t>年初已经按照一辆公车进行足额预算</w:t>
      </w:r>
      <w:r>
        <w:rPr>
          <w:rFonts w:hint="default" w:ascii="Times New Roman" w:hAnsi="Times New Roman" w:eastAsia="方正仿宋_GBK" w:cs="Times New Roman"/>
          <w:b w:val="0"/>
          <w:bCs w:val="0"/>
          <w:color w:val="auto"/>
          <w:sz w:val="32"/>
          <w:szCs w:val="32"/>
          <w:shd w:val="clear" w:color="auto" w:fill="FFFFFF"/>
        </w:rPr>
        <w:t>。较上年支出数增加2.50万元，增长100.00%，主要原因是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上年度本单位无公车，因此没有公车云心维护费相关支出</w:t>
      </w:r>
      <w:r>
        <w:rPr>
          <w:rFonts w:hint="default" w:ascii="Times New Roman" w:hAnsi="Times New Roman" w:eastAsia="方正仿宋_GBK" w:cs="Times New Roman"/>
          <w:b w:val="0"/>
          <w:bCs w:val="0"/>
          <w:color w:val="auto"/>
          <w:sz w:val="32"/>
          <w:szCs w:val="32"/>
          <w:shd w:val="clear" w:color="auto" w:fill="FFFFFF"/>
        </w:rPr>
        <w:t>。</w:t>
      </w:r>
    </w:p>
    <w:p w14:paraId="1C28F456">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 公务接待费0.24万元，主要用于</w:t>
      </w:r>
      <w:r>
        <w:rPr>
          <w:rFonts w:hint="default" w:ascii="Times New Roman" w:hAnsi="Times New Roman" w:eastAsia="方正仿宋_GBK" w:cs="Times New Roman"/>
          <w:b w:val="0"/>
          <w:bCs w:val="0"/>
          <w:color w:val="auto"/>
          <w:sz w:val="32"/>
          <w:szCs w:val="32"/>
          <w:shd w:val="clear" w:color="auto" w:fill="FFFFFF"/>
          <w:lang w:eastAsia="zh-CN"/>
        </w:rPr>
        <w:t>接待上级考察以及本级开会接待支出</w:t>
      </w:r>
      <w:r>
        <w:rPr>
          <w:rFonts w:hint="default" w:ascii="Times New Roman" w:hAnsi="Times New Roman" w:eastAsia="方正仿宋_GBK" w:cs="Times New Roman"/>
          <w:b w:val="0"/>
          <w:bCs w:val="0"/>
          <w:color w:val="auto"/>
          <w:sz w:val="32"/>
          <w:szCs w:val="32"/>
          <w:shd w:val="clear" w:color="auto" w:fill="FFFFFF"/>
        </w:rPr>
        <w:t>。费用支出较年初预算数减少0.26万元，下降52.00%，主要原因是</w:t>
      </w:r>
      <w:r>
        <w:rPr>
          <w:rFonts w:hint="default" w:ascii="Times New Roman" w:hAnsi="Times New Roman" w:eastAsia="方正仿宋_GBK" w:cs="Times New Roman"/>
          <w:b w:val="0"/>
          <w:bCs w:val="0"/>
          <w:color w:val="auto"/>
          <w:sz w:val="32"/>
          <w:szCs w:val="32"/>
          <w:shd w:val="clear" w:color="auto" w:fill="FFFFFF"/>
          <w:lang w:eastAsia="zh-CN"/>
        </w:rPr>
        <w:t>倡行过紧日子，实行降本增效，用食堂用餐代替外出接待用餐</w:t>
      </w:r>
      <w:r>
        <w:rPr>
          <w:rFonts w:hint="default" w:ascii="Times New Roman" w:hAnsi="Times New Roman" w:eastAsia="方正仿宋_GBK" w:cs="Times New Roman"/>
          <w:b w:val="0"/>
          <w:bCs w:val="0"/>
          <w:color w:val="auto"/>
          <w:sz w:val="32"/>
          <w:szCs w:val="32"/>
          <w:shd w:val="clear" w:color="auto" w:fill="FFFFFF"/>
        </w:rPr>
        <w:t>。较上年支出数减少1.16</w:t>
      </w:r>
      <w:r>
        <w:rPr>
          <w:rFonts w:hint="default" w:ascii="Times New Roman" w:hAnsi="Times New Roman" w:eastAsia="方正仿宋_GBK" w:cs="Times New Roman"/>
          <w:b w:val="0"/>
          <w:bCs w:val="0"/>
          <w:sz w:val="32"/>
          <w:szCs w:val="32"/>
          <w:shd w:val="clear" w:color="auto" w:fill="FFFFFF"/>
        </w:rPr>
        <w:t>万元，下降82.86%，主要</w:t>
      </w:r>
      <w:r>
        <w:rPr>
          <w:rFonts w:hint="default" w:ascii="Times New Roman" w:hAnsi="Times New Roman" w:eastAsia="方正仿宋_GBK" w:cs="Times New Roman"/>
          <w:b w:val="0"/>
          <w:bCs w:val="0"/>
          <w:color w:val="auto"/>
          <w:sz w:val="32"/>
          <w:szCs w:val="32"/>
          <w:shd w:val="clear" w:color="auto" w:fill="FFFFFF"/>
          <w:lang w:eastAsia="zh-CN"/>
        </w:rPr>
        <w:t>原因是倡行过紧日子，实行降本增效，用食堂用餐代替外出接待用餐。</w:t>
      </w:r>
    </w:p>
    <w:p w14:paraId="63AD80D5">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14:paraId="25F841C1">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2023年度本部门因公出国（境）共计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17</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55</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人。2023年本部门人均接待费</w:t>
      </w:r>
      <w:r>
        <w:rPr>
          <w:rFonts w:hint="default" w:ascii="Times New Roman" w:hAnsi="Times New Roman" w:eastAsia="方正仿宋_GBK" w:cs="Times New Roman"/>
          <w:b w:val="0"/>
          <w:bCs w:val="0"/>
          <w:sz w:val="32"/>
          <w:szCs w:val="32"/>
        </w:rPr>
        <w:t>43.27</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2.50</w:t>
      </w:r>
      <w:r>
        <w:rPr>
          <w:rFonts w:hint="default" w:ascii="Times New Roman" w:hAnsi="Times New Roman" w:eastAsia="方正仿宋_GBK" w:cs="Times New Roman"/>
          <w:b w:val="0"/>
          <w:bCs w:val="0"/>
          <w:sz w:val="32"/>
          <w:szCs w:val="32"/>
          <w:shd w:val="clear" w:color="auto" w:fill="FFFFFF"/>
        </w:rPr>
        <w:t>万元。</w:t>
      </w:r>
    </w:p>
    <w:p w14:paraId="58C18A80">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Style w:val="10"/>
          <w:rFonts w:hint="eastAsia" w:ascii="方正小标宋_GBK" w:hAnsi="方正小标宋_GBK" w:eastAsia="方正小标宋_GBK" w:cs="方正小标宋_GBK"/>
          <w:b w:val="0"/>
          <w:bCs w:val="0"/>
          <w:sz w:val="32"/>
          <w:szCs w:val="32"/>
          <w:shd w:val="clear" w:color="auto" w:fill="FFFFFF"/>
        </w:rPr>
      </w:pPr>
      <w:r>
        <w:rPr>
          <w:rStyle w:val="10"/>
          <w:rFonts w:hint="eastAsia" w:ascii="方正小标宋_GBK" w:hAnsi="方正小标宋_GBK" w:eastAsia="方正小标宋_GBK" w:cs="方正小标宋_GBK"/>
          <w:b w:val="0"/>
          <w:bCs w:val="0"/>
          <w:sz w:val="32"/>
          <w:szCs w:val="32"/>
          <w:shd w:val="clear" w:color="auto" w:fill="FFFFFF"/>
        </w:rPr>
        <w:t>四、其他需要说明的事项</w:t>
      </w:r>
    </w:p>
    <w:p w14:paraId="1672AD3A">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w:t>
      </w:r>
      <w:r>
        <w:rPr>
          <w:rFonts w:hint="default" w:ascii="方正楷体_GBK" w:hAnsi="方正楷体_GBK" w:eastAsia="方正楷体_GBK" w:cs="方正楷体_GBK"/>
          <w:b w:val="0"/>
          <w:bCs w:val="0"/>
          <w:sz w:val="32"/>
          <w:szCs w:val="32"/>
          <w:shd w:val="clear" w:color="auto" w:fill="FFFFFF"/>
        </w:rPr>
        <w:t>（一）财政拨款会议费和培训费情况说明</w:t>
      </w:r>
    </w:p>
    <w:p w14:paraId="4CE73FEC">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本年度会议费支出</w:t>
      </w:r>
      <w:r>
        <w:rPr>
          <w:rFonts w:hint="default" w:ascii="Times New Roman" w:hAnsi="Times New Roman" w:eastAsia="方正仿宋_GBK" w:cs="Times New Roman"/>
          <w:b w:val="0"/>
          <w:bCs w:val="0"/>
          <w:sz w:val="32"/>
          <w:szCs w:val="32"/>
        </w:rPr>
        <w:t>8.86</w:t>
      </w:r>
      <w:r>
        <w:rPr>
          <w:rFonts w:hint="default" w:ascii="Times New Roman" w:hAnsi="Times New Roman" w:eastAsia="方正仿宋_GBK" w:cs="Times New Roman"/>
          <w:b w:val="0"/>
          <w:bCs w:val="0"/>
          <w:sz w:val="32"/>
          <w:szCs w:val="32"/>
          <w:shd w:val="clear" w:color="auto" w:fill="FFFFFF"/>
        </w:rPr>
        <w:t>万元，较上年决算数增加8.86万元，增长100.00%，主要原因是</w:t>
      </w:r>
      <w:r>
        <w:rPr>
          <w:rFonts w:hint="default" w:ascii="Times New Roman" w:hAnsi="Times New Roman" w:eastAsia="方正仿宋_GBK" w:cs="Times New Roman"/>
          <w:b w:val="0"/>
          <w:bCs w:val="0"/>
          <w:sz w:val="32"/>
          <w:szCs w:val="32"/>
          <w:shd w:val="clear" w:color="auto" w:fill="FFFFFF"/>
          <w:lang w:eastAsia="zh-CN"/>
        </w:rPr>
        <w:t>本年度开展妇女代表大会进行规范性列支</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万元，较上年决算数无变化，主要原因是</w:t>
      </w:r>
      <w:r>
        <w:rPr>
          <w:rFonts w:hint="default" w:ascii="Times New Roman" w:hAnsi="Times New Roman" w:eastAsia="方正仿宋_GBK" w:cs="Times New Roman"/>
          <w:b w:val="0"/>
          <w:bCs w:val="0"/>
          <w:sz w:val="32"/>
          <w:szCs w:val="32"/>
          <w:shd w:val="clear" w:color="auto" w:fill="FFFFFF"/>
          <w:lang w:eastAsia="zh-CN"/>
        </w:rPr>
        <w:t>本年度开展妇女代表大会进行规范性列支</w:t>
      </w:r>
      <w:r>
        <w:rPr>
          <w:rFonts w:hint="default" w:ascii="Times New Roman" w:hAnsi="Times New Roman" w:eastAsia="方正仿宋_GBK" w:cs="Times New Roman"/>
          <w:b w:val="0"/>
          <w:bCs w:val="0"/>
          <w:sz w:val="32"/>
          <w:szCs w:val="32"/>
          <w:shd w:val="clear" w:color="auto" w:fill="FFFFFF"/>
        </w:rPr>
        <w:t>。</w:t>
      </w:r>
    </w:p>
    <w:p w14:paraId="12A131A5">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（二）机关运行经费情况说明</w:t>
      </w:r>
    </w:p>
    <w:p w14:paraId="42B17CA7">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2023年度本部门机关运行经费支出</w:t>
      </w:r>
      <w:r>
        <w:rPr>
          <w:rFonts w:hint="default" w:ascii="Times New Roman" w:hAnsi="Times New Roman" w:eastAsia="方正仿宋_GBK" w:cs="Times New Roman"/>
          <w:b w:val="0"/>
          <w:bCs w:val="0"/>
          <w:sz w:val="32"/>
          <w:szCs w:val="32"/>
        </w:rPr>
        <w:t>12.11</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default" w:ascii="Times New Roman" w:hAnsi="Times New Roman" w:eastAsia="方正仿宋_GBK" w:cs="Times New Roman"/>
          <w:b w:val="0"/>
          <w:bCs w:val="0"/>
          <w:sz w:val="32"/>
          <w:szCs w:val="32"/>
          <w:shd w:val="clear" w:color="auto" w:fill="FFFFFF"/>
          <w:lang w:eastAsia="zh-CN"/>
        </w:rPr>
        <w:t>单位水费，电费、公车运行维护费、办公费</w:t>
      </w:r>
      <w:r>
        <w:rPr>
          <w:rFonts w:hint="default" w:ascii="Times New Roman" w:hAnsi="Times New Roman" w:eastAsia="方正仿宋_GBK" w:cs="Times New Roman"/>
          <w:b w:val="0"/>
          <w:bCs w:val="0"/>
          <w:sz w:val="32"/>
          <w:szCs w:val="32"/>
          <w:shd w:val="clear" w:color="auto" w:fill="FFFFFF"/>
        </w:rPr>
        <w:t>。机关运行经费较上年支出数减少43.96万元，下降78.40%，主要原因是</w:t>
      </w:r>
      <w:r>
        <w:rPr>
          <w:rFonts w:hint="default" w:ascii="Times New Roman" w:hAnsi="Times New Roman" w:eastAsia="方正仿宋_GBK" w:cs="Times New Roman"/>
          <w:b w:val="0"/>
          <w:bCs w:val="0"/>
          <w:sz w:val="32"/>
          <w:szCs w:val="32"/>
          <w:shd w:val="clear" w:color="auto" w:fill="FFFFFF"/>
          <w:lang w:eastAsia="zh-CN"/>
        </w:rPr>
        <w:t>一部分资金用项目资金保障，另外一方面就是单位过紧日子，提倡节俭</w:t>
      </w:r>
      <w:r>
        <w:rPr>
          <w:rFonts w:hint="default" w:ascii="Times New Roman" w:hAnsi="Times New Roman" w:eastAsia="方正仿宋_GBK" w:cs="Times New Roman"/>
          <w:b w:val="0"/>
          <w:bCs w:val="0"/>
          <w:sz w:val="32"/>
          <w:szCs w:val="32"/>
          <w:shd w:val="clear" w:color="auto" w:fill="FFFFFF"/>
        </w:rPr>
        <w:t>。</w:t>
      </w:r>
    </w:p>
    <w:p w14:paraId="3EB7A13B">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14:paraId="62F33BD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截至2023年12月31日，本部门共有车辆</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14:paraId="004EFF18">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14:paraId="18D4F466">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2023年度本部门政府采购支出总额</w:t>
      </w:r>
      <w:r>
        <w:rPr>
          <w:rFonts w:hint="default" w:ascii="Times New Roman" w:hAnsi="Times New Roman" w:eastAsia="方正仿宋_GBK" w:cs="Times New Roman"/>
          <w:b w:val="0"/>
          <w:bCs w:val="0"/>
          <w:sz w:val="32"/>
          <w:szCs w:val="32"/>
        </w:rPr>
        <w:t>0.45</w:t>
      </w:r>
      <w:r>
        <w:rPr>
          <w:rFonts w:hint="default" w:ascii="Times New Roman" w:hAnsi="Times New Roman" w:eastAsia="方正仿宋_GBK" w:cs="Times New Roman"/>
          <w:b w:val="0"/>
          <w:bCs w:val="0"/>
          <w:sz w:val="32"/>
          <w:szCs w:val="32"/>
          <w:shd w:val="clear" w:color="auto" w:fill="FFFFFF"/>
        </w:rPr>
        <w:t>万元，其中：政府采购货物支出</w:t>
      </w:r>
      <w:r>
        <w:rPr>
          <w:rFonts w:hint="default" w:ascii="Times New Roman" w:hAnsi="Times New Roman" w:eastAsia="方正仿宋_GBK" w:cs="Times New Roman"/>
          <w:b w:val="0"/>
          <w:bCs w:val="0"/>
          <w:sz w:val="32"/>
          <w:szCs w:val="32"/>
        </w:rPr>
        <w:t>0.45</w:t>
      </w:r>
      <w:r>
        <w:rPr>
          <w:rFonts w:hint="default" w:ascii="Times New Roman" w:hAnsi="Times New Roman" w:eastAsia="方正仿宋_GBK" w:cs="Times New Roman"/>
          <w:b w:val="0"/>
          <w:bCs w:val="0"/>
          <w:sz w:val="32"/>
          <w:szCs w:val="32"/>
          <w:shd w:val="clear" w:color="auto" w:fill="FFFFFF"/>
        </w:rPr>
        <w:t>万元、政府采购工程支出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万元、政府采购服务支出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万元。授予中小企业合同金额</w:t>
      </w:r>
      <w:r>
        <w:rPr>
          <w:rFonts w:hint="default" w:ascii="Times New Roman" w:hAnsi="Times New Roman" w:eastAsia="方正仿宋_GBK" w:cs="Times New Roman"/>
          <w:b w:val="0"/>
          <w:bCs w:val="0"/>
          <w:sz w:val="32"/>
          <w:szCs w:val="32"/>
        </w:rPr>
        <w:t>0.00万</w:t>
      </w:r>
      <w:r>
        <w:rPr>
          <w:rFonts w:hint="default" w:ascii="Times New Roman" w:hAnsi="Times New Roman" w:eastAsia="方正仿宋_GBK" w:cs="Times New Roman"/>
          <w:b w:val="0"/>
          <w:bCs w:val="0"/>
          <w:sz w:val="32"/>
          <w:szCs w:val="32"/>
          <w:shd w:val="clear" w:color="auto" w:fill="FFFFFF"/>
        </w:rPr>
        <w:t>元，占政府采购支出总额的</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%，其中：授予小微企业合同金额</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万元，占政府采购支出总额的</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 xml:space="preserve"> %。主要用于采购</w:t>
      </w:r>
      <w:r>
        <w:rPr>
          <w:rFonts w:hint="default" w:ascii="Times New Roman" w:hAnsi="Times New Roman" w:eastAsia="方正仿宋_GBK" w:cs="Times New Roman"/>
          <w:b w:val="0"/>
          <w:bCs w:val="0"/>
          <w:sz w:val="32"/>
          <w:szCs w:val="32"/>
          <w:shd w:val="clear" w:color="auto" w:fill="FFFFFF"/>
          <w:lang w:eastAsia="zh-CN"/>
        </w:rPr>
        <w:t>办公电脑。</w:t>
      </w:r>
    </w:p>
    <w:p w14:paraId="2B0E6384">
      <w:pPr>
        <w:pStyle w:val="6"/>
        <w:keepNext w:val="0"/>
        <w:keepLines w:val="0"/>
        <w:pageBreakBefore w:val="0"/>
        <w:numPr>
          <w:ilvl w:val="0"/>
          <w:numId w:val="1"/>
        </w:numPr>
        <w:shd w:val="clear" w:color="auto" w:fill="FFFFFF"/>
        <w:kinsoku/>
        <w:overflowPunct/>
        <w:topLinePunct w:val="0"/>
        <w:autoSpaceDN/>
        <w:bidi w:val="0"/>
        <w:adjustRightInd/>
        <w:spacing w:beforeAutospacing="0" w:after="0" w:afterAutospacing="0" w:line="540" w:lineRule="exact"/>
        <w:rPr>
          <w:rStyle w:val="10"/>
          <w:rFonts w:hint="eastAsia" w:ascii="方正小标宋_GBK" w:hAnsi="方正小标宋_GBK" w:eastAsia="方正小标宋_GBK" w:cs="方正小标宋_GBK"/>
          <w:b w:val="0"/>
          <w:bCs w:val="0"/>
          <w:sz w:val="32"/>
          <w:szCs w:val="32"/>
          <w:shd w:val="clear" w:color="auto" w:fill="FFFFFF"/>
        </w:rPr>
      </w:pPr>
      <w:r>
        <w:rPr>
          <w:rStyle w:val="10"/>
          <w:rFonts w:hint="eastAsia" w:ascii="方正小标宋_GBK" w:hAnsi="方正小标宋_GBK" w:eastAsia="方正小标宋_GBK" w:cs="方正小标宋_GBK"/>
          <w:b w:val="0"/>
          <w:bCs w:val="0"/>
          <w:sz w:val="32"/>
          <w:szCs w:val="32"/>
          <w:shd w:val="clear" w:color="auto" w:fill="FFFFFF"/>
        </w:rPr>
        <w:t>预算绩效管理情况说明</w:t>
      </w:r>
    </w:p>
    <w:p w14:paraId="2705B1A6">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（一）自评情况</w:t>
      </w:r>
    </w:p>
    <w:p w14:paraId="1618FC7D">
      <w:pPr>
        <w:pStyle w:val="12"/>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根据预算绩效管理要求，我部门对部门整体</w:t>
      </w:r>
      <w:r>
        <w:rPr>
          <w:rFonts w:hint="default" w:ascii="Times New Roman" w:hAnsi="Times New Roman" w:eastAsia="方正仿宋_GBK" w:cs="Times New Roman"/>
          <w:b w:val="0"/>
          <w:bCs w:val="0"/>
          <w:sz w:val="32"/>
          <w:szCs w:val="32"/>
          <w:shd w:val="clear" w:color="auto" w:fill="FFFFFF"/>
          <w:lang w:val="en-US" w:eastAsia="zh-CN"/>
        </w:rPr>
        <w:t>和6个二级预算项目进行了自评，</w:t>
      </w:r>
      <w:r>
        <w:rPr>
          <w:rFonts w:hint="default" w:ascii="Times New Roman" w:hAnsi="Times New Roman" w:eastAsia="方正仿宋_GBK" w:cs="Times New Roman"/>
          <w:b w:val="0"/>
          <w:bCs w:val="0"/>
          <w:sz w:val="32"/>
          <w:szCs w:val="32"/>
          <w:shd w:val="clear" w:color="auto" w:fill="FFFFFF"/>
        </w:rPr>
        <w:t>涉及财政拨款项目支出资金</w:t>
      </w:r>
      <w:r>
        <w:rPr>
          <w:rFonts w:hint="default" w:ascii="Times New Roman" w:hAnsi="Times New Roman" w:eastAsia="方正仿宋_GBK" w:cs="Times New Roman"/>
          <w:b w:val="0"/>
          <w:bCs w:val="0"/>
          <w:sz w:val="32"/>
          <w:szCs w:val="32"/>
          <w:shd w:val="clear" w:color="auto" w:fill="FFFFFF"/>
          <w:lang w:val="en-US" w:eastAsia="zh-CN"/>
        </w:rPr>
        <w:t>58</w:t>
      </w:r>
      <w:r>
        <w:rPr>
          <w:rFonts w:hint="default" w:ascii="Times New Roman" w:hAnsi="Times New Roman" w:eastAsia="方正仿宋_GBK" w:cs="Times New Roman"/>
          <w:b w:val="0"/>
          <w:bCs w:val="0"/>
          <w:sz w:val="32"/>
          <w:szCs w:val="32"/>
          <w:shd w:val="clear" w:color="auto" w:fill="FFFFFF"/>
        </w:rPr>
        <w:t>万</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kern w:val="0"/>
          <w:sz w:val="32"/>
          <w:szCs w:val="32"/>
        </w:rPr>
        <w:t>从评价结果看，2023年我</w:t>
      </w:r>
      <w:r>
        <w:rPr>
          <w:rFonts w:hint="default" w:ascii="Times New Roman" w:hAnsi="Times New Roman" w:eastAsia="方正仿宋_GBK" w:cs="Times New Roman"/>
          <w:b w:val="0"/>
          <w:bCs w:val="0"/>
          <w:kern w:val="0"/>
          <w:sz w:val="32"/>
          <w:szCs w:val="32"/>
          <w:lang w:eastAsia="zh-CN"/>
        </w:rPr>
        <w:t>单位</w:t>
      </w:r>
      <w:r>
        <w:rPr>
          <w:rFonts w:hint="default" w:ascii="Times New Roman" w:hAnsi="Times New Roman" w:eastAsia="方正仿宋_GBK" w:cs="Times New Roman"/>
          <w:b w:val="0"/>
          <w:bCs w:val="0"/>
          <w:kern w:val="0"/>
          <w:sz w:val="32"/>
          <w:szCs w:val="32"/>
        </w:rPr>
        <w:t>财务管理规范，财政资金使用效益较好，预算执行序时推进，项目管理规范，项目效益较</w:t>
      </w:r>
      <w:r>
        <w:rPr>
          <w:rFonts w:hint="default" w:ascii="Times New Roman" w:hAnsi="Times New Roman" w:eastAsia="方正仿宋_GBK" w:cs="Times New Roman"/>
          <w:b w:val="0"/>
          <w:bCs w:val="0"/>
          <w:sz w:val="32"/>
          <w:szCs w:val="32"/>
          <w:shd w:val="clear" w:color="auto" w:fill="FFFFFF"/>
        </w:rPr>
        <w:t>好，全面完成了年初设定的绩效目标。</w:t>
      </w:r>
    </w:p>
    <w:p w14:paraId="5829EB6A">
      <w:pPr>
        <w:pStyle w:val="12"/>
        <w:keepNext w:val="0"/>
        <w:keepLines w:val="0"/>
        <w:pageBreakBefore w:val="0"/>
        <w:numPr>
          <w:ilvl w:val="0"/>
          <w:numId w:val="2"/>
        </w:numPr>
        <w:kinsoku/>
        <w:overflowPunct/>
        <w:topLinePunct w:val="0"/>
        <w:autoSpaceDE w:val="0"/>
        <w:autoSpaceDN/>
        <w:bidi w:val="0"/>
        <w:adjustRightInd/>
        <w:spacing w:before="0" w:beforeAutospacing="0" w:after="0" w:afterAutospacing="0" w:line="540" w:lineRule="exact"/>
        <w:ind w:firstLine="640" w:firstLineChars="200"/>
        <w:rPr>
          <w:rFonts w:hint="default" w:ascii="方正楷体_GBK" w:hAnsi="方正楷体_GBK" w:eastAsia="方正楷体_GBK" w:cs="方正楷体_GBK"/>
          <w:b w:val="0"/>
          <w:bCs w:val="0"/>
          <w:sz w:val="32"/>
          <w:szCs w:val="32"/>
          <w:shd w:val="clear" w:color="auto" w:fill="FFFFFF"/>
          <w:lang w:val="en-US" w:eastAsia="zh-CN" w:bidi="ar-SA"/>
        </w:rPr>
      </w:pPr>
      <w:r>
        <w:rPr>
          <w:rFonts w:hint="default" w:ascii="方正楷体_GBK" w:hAnsi="方正楷体_GBK" w:eastAsia="方正楷体_GBK" w:cs="方正楷体_GBK"/>
          <w:b w:val="0"/>
          <w:bCs w:val="0"/>
          <w:sz w:val="32"/>
          <w:szCs w:val="32"/>
          <w:shd w:val="clear" w:color="auto" w:fill="FFFFFF"/>
          <w:lang w:val="en-US" w:eastAsia="zh-CN" w:bidi="ar-SA"/>
        </w:rPr>
        <w:t>部门绩效评价情况</w:t>
      </w:r>
    </w:p>
    <w:p w14:paraId="61DE6D22">
      <w:pPr>
        <w:pStyle w:val="16"/>
        <w:keepNext w:val="0"/>
        <w:keepLines w:val="0"/>
        <w:pageBreakBefore w:val="0"/>
        <w:tabs>
          <w:tab w:val="center" w:pos="4153"/>
          <w:tab w:val="left" w:pos="7275"/>
        </w:tabs>
        <w:kinsoku/>
        <w:overflowPunct/>
        <w:topLinePunct w:val="0"/>
        <w:autoSpaceDN/>
        <w:bidi w:val="0"/>
        <w:adjustRightInd/>
        <w:spacing w:beforeAutospacing="0" w:afterAutospacing="0" w:line="540" w:lineRule="exact"/>
        <w:ind w:firstLine="640"/>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rPr>
        <w:t>整体绩效自评表：</w:t>
      </w:r>
    </w:p>
    <w:tbl>
      <w:tblPr>
        <w:tblStyle w:val="7"/>
        <w:tblpPr w:leftFromText="180" w:rightFromText="180" w:vertAnchor="text" w:horzAnchor="page" w:tblpX="1199" w:tblpY="570"/>
        <w:tblOverlap w:val="never"/>
        <w:tblW w:w="9540" w:type="dxa"/>
        <w:tblInd w:w="0" w:type="dxa"/>
        <w:tblLayout w:type="fixed"/>
        <w:tblCellMar>
          <w:top w:w="0" w:type="dxa"/>
          <w:left w:w="108" w:type="dxa"/>
          <w:bottom w:w="0" w:type="dxa"/>
          <w:right w:w="108" w:type="dxa"/>
        </w:tblCellMar>
      </w:tblPr>
      <w:tblGrid>
        <w:gridCol w:w="870"/>
        <w:gridCol w:w="1213"/>
        <w:gridCol w:w="1035"/>
        <w:gridCol w:w="719"/>
        <w:gridCol w:w="885"/>
        <w:gridCol w:w="964"/>
        <w:gridCol w:w="963"/>
        <w:gridCol w:w="964"/>
        <w:gridCol w:w="1115"/>
        <w:gridCol w:w="812"/>
      </w:tblGrid>
      <w:tr w14:paraId="7FA419E5">
        <w:tblPrEx>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vAlign w:val="center"/>
          </w:tcPr>
          <w:p w14:paraId="2F9A2037">
            <w:pPr>
              <w:keepNext w:val="0"/>
              <w:keepLines w:val="0"/>
              <w:pageBreakBefore w:val="0"/>
              <w:kinsoku/>
              <w:overflowPunct/>
              <w:topLinePunct w:val="0"/>
              <w:autoSpaceDN/>
              <w:bidi w:val="0"/>
              <w:adjustRightInd/>
              <w:spacing w:beforeAutospacing="0" w:afterAutospacing="0" w:line="540" w:lineRule="exact"/>
              <w:ind w:firstLine="1080" w:firstLineChars="300"/>
              <w:jc w:val="both"/>
              <w:textAlignment w:val="center"/>
              <w:rPr>
                <w:rFonts w:hint="default" w:ascii="Times New Roman" w:hAnsi="Times New Roman" w:eastAsia="方正仿宋_GBK" w:cs="Times New Roman"/>
                <w:b w:val="0"/>
                <w:bCs w:val="0"/>
                <w:color w:val="000000"/>
                <w:sz w:val="36"/>
                <w:szCs w:val="36"/>
              </w:rPr>
            </w:pPr>
            <w:r>
              <w:rPr>
                <w:rFonts w:hint="default" w:ascii="Times New Roman" w:hAnsi="Times New Roman" w:eastAsia="方正仿宋_GBK" w:cs="Times New Roman"/>
                <w:b w:val="0"/>
                <w:bCs w:val="0"/>
                <w:color w:val="000000"/>
                <w:sz w:val="36"/>
                <w:szCs w:val="36"/>
              </w:rPr>
              <w:t>城口县</w:t>
            </w:r>
            <w:r>
              <w:rPr>
                <w:rFonts w:hint="default" w:ascii="Times New Roman" w:hAnsi="Times New Roman" w:eastAsia="方正仿宋_GBK" w:cs="Times New Roman"/>
                <w:b w:val="0"/>
                <w:bCs w:val="0"/>
                <w:color w:val="000000"/>
                <w:sz w:val="36"/>
                <w:szCs w:val="36"/>
                <w:lang w:eastAsia="zh-CN"/>
              </w:rPr>
              <w:t>妇联</w:t>
            </w:r>
            <w:r>
              <w:rPr>
                <w:rFonts w:hint="default" w:ascii="Times New Roman" w:hAnsi="Times New Roman" w:eastAsia="方正仿宋_GBK" w:cs="Times New Roman"/>
                <w:b w:val="0"/>
                <w:bCs w:val="0"/>
                <w:color w:val="000000"/>
                <w:sz w:val="36"/>
                <w:szCs w:val="36"/>
              </w:rPr>
              <w:t>2023年度部门整体绩效自评表</w:t>
            </w:r>
          </w:p>
        </w:tc>
      </w:tr>
      <w:tr w14:paraId="1637F5F5">
        <w:tblPrEx>
          <w:tblCellMar>
            <w:top w:w="0" w:type="dxa"/>
            <w:left w:w="108" w:type="dxa"/>
            <w:bottom w:w="0" w:type="dxa"/>
            <w:right w:w="108" w:type="dxa"/>
          </w:tblCellMar>
        </w:tblPrEx>
        <w:trPr>
          <w:trHeight w:val="53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7C5CB2B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2"/>
              </w:rPr>
            </w:pPr>
            <w:r>
              <w:rPr>
                <w:rFonts w:hint="default" w:ascii="Times New Roman" w:hAnsi="Times New Roman" w:eastAsia="方正仿宋_GBK" w:cs="Times New Roman"/>
                <w:b w:val="0"/>
                <w:bCs w:val="0"/>
                <w:color w:val="000000"/>
                <w:sz w:val="22"/>
              </w:rPr>
              <w:t>主管部门</w:t>
            </w:r>
          </w:p>
        </w:tc>
        <w:tc>
          <w:tcPr>
            <w:tcW w:w="1213" w:type="dxa"/>
            <w:tcBorders>
              <w:top w:val="single" w:color="000000" w:sz="4" w:space="0"/>
              <w:left w:val="single" w:color="000000" w:sz="4" w:space="0"/>
              <w:bottom w:val="single" w:color="000000" w:sz="4" w:space="0"/>
              <w:right w:val="single" w:color="000000" w:sz="4" w:space="0"/>
            </w:tcBorders>
            <w:vAlign w:val="center"/>
          </w:tcPr>
          <w:p w14:paraId="4CE9E2E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2"/>
              </w:rPr>
            </w:pPr>
            <w:r>
              <w:rPr>
                <w:rFonts w:hint="default" w:ascii="Times New Roman" w:hAnsi="Times New Roman" w:eastAsia="方正仿宋_GBK" w:cs="Times New Roman"/>
                <w:b w:val="0"/>
                <w:bCs w:val="0"/>
                <w:color w:val="000000"/>
                <w:sz w:val="22"/>
              </w:rPr>
              <w:t>县委编办</w:t>
            </w:r>
          </w:p>
        </w:tc>
        <w:tc>
          <w:tcPr>
            <w:tcW w:w="1035" w:type="dxa"/>
            <w:tcBorders>
              <w:top w:val="single" w:color="000000" w:sz="4" w:space="0"/>
              <w:left w:val="single" w:color="000000" w:sz="4" w:space="0"/>
              <w:bottom w:val="single" w:color="000000" w:sz="4" w:space="0"/>
              <w:right w:val="single" w:color="000000" w:sz="4" w:space="0"/>
            </w:tcBorders>
            <w:vAlign w:val="center"/>
          </w:tcPr>
          <w:p w14:paraId="299F33C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2"/>
              </w:rPr>
            </w:pPr>
            <w:r>
              <w:rPr>
                <w:rFonts w:hint="default" w:ascii="Times New Roman" w:hAnsi="Times New Roman" w:eastAsia="方正仿宋_GBK" w:cs="Times New Roman"/>
                <w:b w:val="0"/>
                <w:bCs w:val="0"/>
                <w:color w:val="000000"/>
                <w:sz w:val="22"/>
              </w:rPr>
              <w:t>部门</w:t>
            </w:r>
            <w:r>
              <w:rPr>
                <w:rFonts w:hint="default" w:ascii="Times New Roman" w:hAnsi="Times New Roman" w:eastAsia="方正仿宋_GBK" w:cs="Times New Roman"/>
                <w:b w:val="0"/>
                <w:bCs w:val="0"/>
                <w:color w:val="000000"/>
                <w:sz w:val="22"/>
              </w:rPr>
              <w:br w:type="textWrapping"/>
            </w:r>
            <w:r>
              <w:rPr>
                <w:rFonts w:hint="default" w:ascii="Times New Roman" w:hAnsi="Times New Roman" w:eastAsia="方正仿宋_GBK" w:cs="Times New Roman"/>
                <w:b w:val="0"/>
                <w:bCs w:val="0"/>
                <w:color w:val="000000"/>
                <w:sz w:val="22"/>
              </w:rPr>
              <w:t>联系人</w:t>
            </w:r>
          </w:p>
        </w:tc>
        <w:tc>
          <w:tcPr>
            <w:tcW w:w="1604" w:type="dxa"/>
            <w:gridSpan w:val="2"/>
            <w:tcBorders>
              <w:top w:val="single" w:color="000000" w:sz="4" w:space="0"/>
              <w:left w:val="single" w:color="000000" w:sz="4" w:space="0"/>
              <w:bottom w:val="single" w:color="000000" w:sz="4" w:space="0"/>
              <w:right w:val="single" w:color="000000" w:sz="4" w:space="0"/>
            </w:tcBorders>
            <w:vAlign w:val="center"/>
          </w:tcPr>
          <w:p w14:paraId="493DDE3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2"/>
                <w:lang w:eastAsia="zh-CN"/>
              </w:rPr>
            </w:pPr>
            <w:r>
              <w:rPr>
                <w:rFonts w:hint="default" w:ascii="Times New Roman" w:hAnsi="Times New Roman" w:eastAsia="方正仿宋_GBK" w:cs="Times New Roman"/>
                <w:b w:val="0"/>
                <w:bCs w:val="0"/>
                <w:color w:val="000000"/>
                <w:sz w:val="22"/>
                <w:lang w:eastAsia="zh-CN"/>
              </w:rPr>
              <w:t>胡柳</w:t>
            </w:r>
          </w:p>
        </w:tc>
        <w:tc>
          <w:tcPr>
            <w:tcW w:w="964" w:type="dxa"/>
            <w:tcBorders>
              <w:top w:val="single" w:color="000000" w:sz="4" w:space="0"/>
              <w:left w:val="single" w:color="000000" w:sz="4" w:space="0"/>
              <w:bottom w:val="single" w:color="000000" w:sz="4" w:space="0"/>
              <w:right w:val="single" w:color="000000" w:sz="4" w:space="0"/>
            </w:tcBorders>
            <w:vAlign w:val="center"/>
          </w:tcPr>
          <w:p w14:paraId="1AF5C6C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2"/>
              </w:rPr>
            </w:pPr>
            <w:r>
              <w:rPr>
                <w:rFonts w:hint="default" w:ascii="Times New Roman" w:hAnsi="Times New Roman" w:eastAsia="方正仿宋_GBK" w:cs="Times New Roman"/>
                <w:b w:val="0"/>
                <w:bCs w:val="0"/>
                <w:color w:val="000000"/>
                <w:sz w:val="22"/>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744F73D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2"/>
                <w:lang w:val="en-US" w:eastAsia="zh-CN"/>
              </w:rPr>
            </w:pPr>
            <w:r>
              <w:rPr>
                <w:rFonts w:hint="default" w:ascii="Times New Roman" w:hAnsi="Times New Roman" w:eastAsia="方正仿宋_GBK" w:cs="Times New Roman"/>
                <w:b w:val="0"/>
                <w:bCs w:val="0"/>
                <w:color w:val="000000"/>
                <w:sz w:val="22"/>
                <w:lang w:val="en-US" w:eastAsia="zh-CN"/>
              </w:rPr>
              <w:t>59218086</w:t>
            </w:r>
          </w:p>
        </w:tc>
        <w:tc>
          <w:tcPr>
            <w:tcW w:w="1115" w:type="dxa"/>
            <w:tcBorders>
              <w:top w:val="single" w:color="000000" w:sz="4" w:space="0"/>
              <w:left w:val="single" w:color="000000" w:sz="4" w:space="0"/>
              <w:bottom w:val="single" w:color="000000" w:sz="4" w:space="0"/>
              <w:right w:val="single" w:color="000000" w:sz="4" w:space="0"/>
            </w:tcBorders>
            <w:vAlign w:val="center"/>
          </w:tcPr>
          <w:p w14:paraId="0816E0D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2"/>
              </w:rPr>
            </w:pPr>
            <w:r>
              <w:rPr>
                <w:rFonts w:hint="default" w:ascii="Times New Roman" w:hAnsi="Times New Roman" w:eastAsia="方正仿宋_GBK" w:cs="Times New Roman"/>
                <w:b w:val="0"/>
                <w:bCs w:val="0"/>
                <w:color w:val="000000"/>
                <w:sz w:val="22"/>
              </w:rPr>
              <w:t>自评总分</w:t>
            </w:r>
            <w:r>
              <w:rPr>
                <w:rFonts w:hint="default" w:ascii="Times New Roman" w:hAnsi="Times New Roman" w:eastAsia="方正仿宋_GBK" w:cs="Times New Roman"/>
                <w:b w:val="0"/>
                <w:bCs w:val="0"/>
                <w:color w:val="000000"/>
                <w:sz w:val="22"/>
              </w:rPr>
              <w:br w:type="textWrapping"/>
            </w:r>
            <w:r>
              <w:rPr>
                <w:rFonts w:hint="default" w:ascii="Times New Roman" w:hAnsi="Times New Roman" w:eastAsia="方正仿宋_GBK" w:cs="Times New Roman"/>
                <w:b w:val="0"/>
                <w:bCs w:val="0"/>
                <w:color w:val="000000"/>
                <w:sz w:val="22"/>
              </w:rPr>
              <w:t>（分）</w:t>
            </w:r>
          </w:p>
        </w:tc>
        <w:tc>
          <w:tcPr>
            <w:tcW w:w="812" w:type="dxa"/>
            <w:tcBorders>
              <w:top w:val="single" w:color="000000" w:sz="4" w:space="0"/>
              <w:left w:val="single" w:color="000000" w:sz="4" w:space="0"/>
              <w:bottom w:val="single" w:color="000000" w:sz="4" w:space="0"/>
              <w:right w:val="single" w:color="000000" w:sz="4" w:space="0"/>
            </w:tcBorders>
            <w:vAlign w:val="center"/>
          </w:tcPr>
          <w:p w14:paraId="5D8E9E5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2"/>
                <w:lang w:val="en-US" w:eastAsia="zh-CN"/>
              </w:rPr>
            </w:pPr>
            <w:r>
              <w:rPr>
                <w:rFonts w:hint="default" w:ascii="Times New Roman" w:hAnsi="Times New Roman" w:eastAsia="方正仿宋_GBK" w:cs="Times New Roman"/>
                <w:b w:val="0"/>
                <w:bCs w:val="0"/>
                <w:color w:val="000000"/>
                <w:sz w:val="22"/>
                <w:lang w:val="en-US" w:eastAsia="zh-CN"/>
              </w:rPr>
              <w:t>100</w:t>
            </w:r>
          </w:p>
        </w:tc>
      </w:tr>
      <w:tr w14:paraId="7B19D8CA">
        <w:tblPrEx>
          <w:tblCellMar>
            <w:top w:w="0" w:type="dxa"/>
            <w:left w:w="108" w:type="dxa"/>
            <w:bottom w:w="0" w:type="dxa"/>
            <w:right w:w="108" w:type="dxa"/>
          </w:tblCellMar>
        </w:tblPrEx>
        <w:trPr>
          <w:trHeight w:val="277"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5E870D5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当年绩效</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目标</w:t>
            </w: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14:paraId="7521B61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年初绩效目标</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14:paraId="25D982C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14:paraId="2E626F5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全年目标实际完成情况</w:t>
            </w:r>
          </w:p>
        </w:tc>
      </w:tr>
      <w:tr w14:paraId="22FBEFA1">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53ED26A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2248" w:type="dxa"/>
            <w:gridSpan w:val="2"/>
            <w:tcBorders>
              <w:top w:val="single" w:color="000000" w:sz="4" w:space="0"/>
              <w:left w:val="single" w:color="000000" w:sz="4" w:space="0"/>
              <w:bottom w:val="single" w:color="000000" w:sz="4" w:space="0"/>
              <w:right w:val="single" w:color="000000" w:sz="4" w:space="0"/>
            </w:tcBorders>
            <w:vAlign w:val="center"/>
          </w:tcPr>
          <w:p w14:paraId="324A007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lang w:eastAsia="zh-CN"/>
              </w:rPr>
              <w:t>全面推动妇女儿童事业发展，通过五大“巾帼行动”开展妇女思想引领、创业就业、文明乡风、榜样引领等活动，推动城口县妇女儿童事业发展。</w:t>
            </w:r>
          </w:p>
        </w:tc>
        <w:tc>
          <w:tcPr>
            <w:tcW w:w="2568" w:type="dxa"/>
            <w:gridSpan w:val="3"/>
            <w:tcBorders>
              <w:top w:val="single" w:color="000000" w:sz="4" w:space="0"/>
              <w:left w:val="single" w:color="000000" w:sz="4" w:space="0"/>
              <w:bottom w:val="single" w:color="000000" w:sz="4" w:space="0"/>
              <w:right w:val="single" w:color="000000" w:sz="4" w:space="0"/>
            </w:tcBorders>
            <w:vAlign w:val="center"/>
          </w:tcPr>
          <w:p w14:paraId="1C475A1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lang w:eastAsia="zh-CN"/>
              </w:rPr>
              <w:t>全面推动妇女儿童事业发展，通过五大“巾帼行动”开展妇女思想引领、创业就业、文明乡风、榜样引领等活动，推动城口县妇女儿童事业发展。</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14:paraId="1E34AF50">
            <w:pPr>
              <w:keepNext w:val="0"/>
              <w:keepLines w:val="0"/>
              <w:pageBreakBefore w:val="0"/>
              <w:numPr>
                <w:ilvl w:val="0"/>
                <w:numId w:val="3"/>
              </w:numPr>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开展了“巾帼心向党”思想引领活动25余场；</w:t>
            </w:r>
          </w:p>
          <w:p w14:paraId="1020769B">
            <w:pPr>
              <w:keepNext w:val="0"/>
              <w:keepLines w:val="0"/>
              <w:pageBreakBefore w:val="0"/>
              <w:numPr>
                <w:ilvl w:val="0"/>
                <w:numId w:val="3"/>
              </w:numPr>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实施巴山巧媳妇和美乡村建设，开展环境卫生整治活动25场次；</w:t>
            </w:r>
          </w:p>
          <w:p w14:paraId="059F71A2">
            <w:pPr>
              <w:keepNext w:val="0"/>
              <w:keepLines w:val="0"/>
              <w:pageBreakBefore w:val="0"/>
              <w:numPr>
                <w:ilvl w:val="0"/>
                <w:numId w:val="3"/>
              </w:numPr>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评选表彰先进典型20余个；</w:t>
            </w:r>
          </w:p>
          <w:p w14:paraId="4F122ABF">
            <w:pPr>
              <w:keepNext w:val="0"/>
              <w:keepLines w:val="0"/>
              <w:pageBreakBefore w:val="0"/>
              <w:numPr>
                <w:ilvl w:val="0"/>
                <w:numId w:val="3"/>
              </w:numPr>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开展巾帼致富带头人培训1次。</w:t>
            </w:r>
          </w:p>
        </w:tc>
      </w:tr>
      <w:tr w14:paraId="50A8BC6B">
        <w:tblPrEx>
          <w:tblCellMar>
            <w:top w:w="0" w:type="dxa"/>
            <w:left w:w="108" w:type="dxa"/>
            <w:bottom w:w="0" w:type="dxa"/>
            <w:right w:w="108" w:type="dxa"/>
          </w:tblCellMar>
        </w:tblPrEx>
        <w:trPr>
          <w:trHeight w:val="1058"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78AB1F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绩效指标</w:t>
            </w:r>
          </w:p>
        </w:tc>
        <w:tc>
          <w:tcPr>
            <w:tcW w:w="1213" w:type="dxa"/>
            <w:tcBorders>
              <w:top w:val="single" w:color="000000" w:sz="4" w:space="0"/>
              <w:left w:val="single" w:color="000000" w:sz="4" w:space="0"/>
              <w:bottom w:val="single" w:color="000000" w:sz="4" w:space="0"/>
              <w:right w:val="single" w:color="000000" w:sz="4" w:space="0"/>
            </w:tcBorders>
            <w:vAlign w:val="center"/>
          </w:tcPr>
          <w:p w14:paraId="59FFE31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06D072C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计量</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单位</w:t>
            </w:r>
          </w:p>
        </w:tc>
        <w:tc>
          <w:tcPr>
            <w:tcW w:w="719" w:type="dxa"/>
            <w:tcBorders>
              <w:top w:val="single" w:color="000000" w:sz="4" w:space="0"/>
              <w:left w:val="single" w:color="000000" w:sz="4" w:space="0"/>
              <w:bottom w:val="single" w:color="000000" w:sz="4" w:space="0"/>
              <w:right w:val="single" w:color="000000" w:sz="4" w:space="0"/>
            </w:tcBorders>
            <w:vAlign w:val="center"/>
          </w:tcPr>
          <w:p w14:paraId="54863E8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性质</w:t>
            </w:r>
          </w:p>
        </w:tc>
        <w:tc>
          <w:tcPr>
            <w:tcW w:w="885" w:type="dxa"/>
            <w:tcBorders>
              <w:top w:val="single" w:color="000000" w:sz="4" w:space="0"/>
              <w:left w:val="single" w:color="000000" w:sz="4" w:space="0"/>
              <w:bottom w:val="single" w:color="000000" w:sz="4" w:space="0"/>
              <w:right w:val="single" w:color="000000" w:sz="4" w:space="0"/>
            </w:tcBorders>
            <w:vAlign w:val="center"/>
          </w:tcPr>
          <w:p w14:paraId="76D9770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指标值</w:t>
            </w:r>
          </w:p>
        </w:tc>
        <w:tc>
          <w:tcPr>
            <w:tcW w:w="964" w:type="dxa"/>
            <w:tcBorders>
              <w:top w:val="single" w:color="000000" w:sz="4" w:space="0"/>
              <w:left w:val="single" w:color="000000" w:sz="4" w:space="0"/>
              <w:bottom w:val="single" w:color="000000" w:sz="4" w:space="0"/>
              <w:right w:val="single" w:color="000000" w:sz="4" w:space="0"/>
            </w:tcBorders>
            <w:vAlign w:val="center"/>
          </w:tcPr>
          <w:p w14:paraId="27D012A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指标权重</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（分）</w:t>
            </w:r>
          </w:p>
        </w:tc>
        <w:tc>
          <w:tcPr>
            <w:tcW w:w="963" w:type="dxa"/>
            <w:tcBorders>
              <w:top w:val="single" w:color="000000" w:sz="4" w:space="0"/>
              <w:left w:val="single" w:color="000000" w:sz="4" w:space="0"/>
              <w:bottom w:val="single" w:color="000000" w:sz="4" w:space="0"/>
              <w:right w:val="single" w:color="000000" w:sz="4" w:space="0"/>
            </w:tcBorders>
            <w:vAlign w:val="center"/>
          </w:tcPr>
          <w:p w14:paraId="011FF38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全年</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完成值</w:t>
            </w:r>
          </w:p>
        </w:tc>
        <w:tc>
          <w:tcPr>
            <w:tcW w:w="964" w:type="dxa"/>
            <w:tcBorders>
              <w:top w:val="single" w:color="000000" w:sz="4" w:space="0"/>
              <w:left w:val="single" w:color="000000" w:sz="4" w:space="0"/>
              <w:bottom w:val="single" w:color="000000" w:sz="4" w:space="0"/>
              <w:right w:val="single" w:color="000000" w:sz="4" w:space="0"/>
            </w:tcBorders>
            <w:vAlign w:val="center"/>
          </w:tcPr>
          <w:p w14:paraId="0BC6749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指标得分</w:t>
            </w:r>
            <w:r>
              <w:rPr>
                <w:rFonts w:hint="default" w:ascii="Times New Roman" w:hAnsi="Times New Roman" w:eastAsia="方正仿宋_GBK" w:cs="Times New Roman"/>
                <w:b w:val="0"/>
                <w:bCs w:val="0"/>
                <w:sz w:val="22"/>
              </w:rPr>
              <w:br w:type="textWrapping"/>
            </w:r>
            <w:r>
              <w:rPr>
                <w:rFonts w:hint="default" w:ascii="Times New Roman" w:hAnsi="Times New Roman" w:eastAsia="方正仿宋_GBK" w:cs="Times New Roman"/>
                <w:b w:val="0"/>
                <w:bCs w:val="0"/>
                <w:sz w:val="22"/>
              </w:rPr>
              <w:t>（分）</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4C2BE0B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说明</w:t>
            </w:r>
          </w:p>
        </w:tc>
      </w:tr>
      <w:tr w14:paraId="5DC1D54C">
        <w:tblPrEx>
          <w:tblCellMar>
            <w:top w:w="0" w:type="dxa"/>
            <w:left w:w="108" w:type="dxa"/>
            <w:bottom w:w="0" w:type="dxa"/>
            <w:right w:w="108" w:type="dxa"/>
          </w:tblCellMar>
        </w:tblPrEx>
        <w:trPr>
          <w:trHeight w:val="27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7FCFFA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ACA68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预算执行进度</w:t>
            </w:r>
          </w:p>
        </w:tc>
        <w:tc>
          <w:tcPr>
            <w:tcW w:w="1035" w:type="dxa"/>
            <w:tcBorders>
              <w:top w:val="single" w:color="000000" w:sz="4" w:space="0"/>
              <w:left w:val="single" w:color="000000" w:sz="4" w:space="0"/>
              <w:bottom w:val="single" w:color="000000" w:sz="4" w:space="0"/>
              <w:right w:val="single" w:color="000000" w:sz="4" w:space="0"/>
            </w:tcBorders>
            <w:vAlign w:val="center"/>
          </w:tcPr>
          <w:p w14:paraId="55B8476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719" w:type="dxa"/>
            <w:tcBorders>
              <w:top w:val="single" w:color="000000" w:sz="4" w:space="0"/>
              <w:left w:val="single" w:color="000000" w:sz="4" w:space="0"/>
              <w:bottom w:val="single" w:color="000000" w:sz="4" w:space="0"/>
              <w:right w:val="single" w:color="000000" w:sz="4" w:space="0"/>
            </w:tcBorders>
            <w:vAlign w:val="center"/>
          </w:tcPr>
          <w:p w14:paraId="49AC6C6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533AFEE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4E53C32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100</w:t>
            </w:r>
          </w:p>
        </w:tc>
        <w:tc>
          <w:tcPr>
            <w:tcW w:w="963" w:type="dxa"/>
            <w:tcBorders>
              <w:top w:val="single" w:color="000000" w:sz="4" w:space="0"/>
              <w:left w:val="single" w:color="000000" w:sz="4" w:space="0"/>
              <w:bottom w:val="single" w:color="000000" w:sz="4" w:space="0"/>
              <w:right w:val="single" w:color="000000" w:sz="4" w:space="0"/>
            </w:tcBorders>
            <w:vAlign w:val="center"/>
          </w:tcPr>
          <w:p w14:paraId="301C94B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964" w:type="dxa"/>
            <w:tcBorders>
              <w:top w:val="single" w:color="000000" w:sz="4" w:space="0"/>
              <w:left w:val="single" w:color="000000" w:sz="4" w:space="0"/>
              <w:bottom w:val="single" w:color="000000" w:sz="4" w:space="0"/>
              <w:right w:val="single" w:color="000000" w:sz="4" w:space="0"/>
            </w:tcBorders>
            <w:vAlign w:val="center"/>
          </w:tcPr>
          <w:p w14:paraId="2A8C450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lang w:val="en-US" w:eastAsia="zh-CN"/>
              </w:rPr>
            </w:pPr>
            <w:r>
              <w:rPr>
                <w:rFonts w:hint="default" w:ascii="Times New Roman" w:hAnsi="Times New Roman" w:eastAsia="方正仿宋_GBK" w:cs="Times New Roman"/>
                <w:b w:val="0"/>
                <w:bCs w:val="0"/>
                <w:sz w:val="22"/>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3DF28CD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p>
        </w:tc>
      </w:tr>
      <w:tr w14:paraId="0A00CC60">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BFF2D3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AD998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部门预决算按时公开率</w:t>
            </w:r>
          </w:p>
        </w:tc>
        <w:tc>
          <w:tcPr>
            <w:tcW w:w="1035" w:type="dxa"/>
            <w:tcBorders>
              <w:top w:val="single" w:color="000000" w:sz="4" w:space="0"/>
              <w:left w:val="single" w:color="000000" w:sz="4" w:space="0"/>
              <w:bottom w:val="single" w:color="000000" w:sz="4" w:space="0"/>
              <w:right w:val="single" w:color="000000" w:sz="4" w:space="0"/>
            </w:tcBorders>
            <w:vAlign w:val="center"/>
          </w:tcPr>
          <w:p w14:paraId="0E70375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719" w:type="dxa"/>
            <w:tcBorders>
              <w:top w:val="single" w:color="000000" w:sz="4" w:space="0"/>
              <w:left w:val="single" w:color="000000" w:sz="4" w:space="0"/>
              <w:bottom w:val="single" w:color="000000" w:sz="4" w:space="0"/>
              <w:right w:val="single" w:color="000000" w:sz="4" w:space="0"/>
            </w:tcBorders>
            <w:vAlign w:val="center"/>
          </w:tcPr>
          <w:p w14:paraId="684DC60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7B6ECDF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114E531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3" w:type="dxa"/>
            <w:tcBorders>
              <w:top w:val="single" w:color="000000" w:sz="4" w:space="0"/>
              <w:left w:val="single" w:color="000000" w:sz="4" w:space="0"/>
              <w:bottom w:val="single" w:color="000000" w:sz="4" w:space="0"/>
              <w:right w:val="single" w:color="000000" w:sz="4" w:space="0"/>
            </w:tcBorders>
            <w:vAlign w:val="center"/>
          </w:tcPr>
          <w:p w14:paraId="335D341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964" w:type="dxa"/>
            <w:tcBorders>
              <w:top w:val="single" w:color="000000" w:sz="4" w:space="0"/>
              <w:left w:val="single" w:color="000000" w:sz="4" w:space="0"/>
              <w:bottom w:val="single" w:color="000000" w:sz="4" w:space="0"/>
              <w:right w:val="single" w:color="000000" w:sz="4" w:space="0"/>
            </w:tcBorders>
            <w:vAlign w:val="center"/>
          </w:tcPr>
          <w:p w14:paraId="2CF5F88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2D6B999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p>
        </w:tc>
      </w:tr>
      <w:tr w14:paraId="2EF5178F">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CE0751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0662AB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全年预算支出执行率</w:t>
            </w:r>
          </w:p>
        </w:tc>
        <w:tc>
          <w:tcPr>
            <w:tcW w:w="1035" w:type="dxa"/>
            <w:tcBorders>
              <w:top w:val="single" w:color="000000" w:sz="4" w:space="0"/>
              <w:left w:val="single" w:color="000000" w:sz="4" w:space="0"/>
              <w:bottom w:val="single" w:color="000000" w:sz="4" w:space="0"/>
              <w:right w:val="single" w:color="000000" w:sz="4" w:space="0"/>
            </w:tcBorders>
            <w:vAlign w:val="center"/>
          </w:tcPr>
          <w:p w14:paraId="71BA6FD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719" w:type="dxa"/>
            <w:tcBorders>
              <w:top w:val="single" w:color="000000" w:sz="4" w:space="0"/>
              <w:left w:val="single" w:color="000000" w:sz="4" w:space="0"/>
              <w:bottom w:val="single" w:color="000000" w:sz="4" w:space="0"/>
              <w:right w:val="single" w:color="000000" w:sz="4" w:space="0"/>
            </w:tcBorders>
            <w:vAlign w:val="center"/>
          </w:tcPr>
          <w:p w14:paraId="1F0D044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7192C1C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19E8F29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3" w:type="dxa"/>
            <w:tcBorders>
              <w:top w:val="single" w:color="000000" w:sz="4" w:space="0"/>
              <w:left w:val="single" w:color="000000" w:sz="4" w:space="0"/>
              <w:bottom w:val="single" w:color="000000" w:sz="4" w:space="0"/>
              <w:right w:val="single" w:color="000000" w:sz="4" w:space="0"/>
            </w:tcBorders>
            <w:vAlign w:val="center"/>
          </w:tcPr>
          <w:p w14:paraId="4B4F560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964" w:type="dxa"/>
            <w:tcBorders>
              <w:top w:val="single" w:color="000000" w:sz="4" w:space="0"/>
              <w:left w:val="single" w:color="000000" w:sz="4" w:space="0"/>
              <w:bottom w:val="single" w:color="000000" w:sz="4" w:space="0"/>
              <w:right w:val="single" w:color="000000" w:sz="4" w:space="0"/>
            </w:tcBorders>
            <w:vAlign w:val="center"/>
          </w:tcPr>
          <w:p w14:paraId="55A5D5F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713ABEE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p>
        </w:tc>
      </w:tr>
      <w:tr w14:paraId="7BC93AEA">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ABA3C2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D069F2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重点工作办结率</w:t>
            </w:r>
          </w:p>
        </w:tc>
        <w:tc>
          <w:tcPr>
            <w:tcW w:w="1035" w:type="dxa"/>
            <w:tcBorders>
              <w:top w:val="single" w:color="000000" w:sz="4" w:space="0"/>
              <w:left w:val="single" w:color="000000" w:sz="4" w:space="0"/>
              <w:bottom w:val="single" w:color="000000" w:sz="4" w:space="0"/>
              <w:right w:val="single" w:color="000000" w:sz="4" w:space="0"/>
            </w:tcBorders>
            <w:vAlign w:val="center"/>
          </w:tcPr>
          <w:p w14:paraId="5CA4324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719" w:type="dxa"/>
            <w:tcBorders>
              <w:top w:val="single" w:color="000000" w:sz="4" w:space="0"/>
              <w:left w:val="single" w:color="000000" w:sz="4" w:space="0"/>
              <w:bottom w:val="single" w:color="000000" w:sz="4" w:space="0"/>
              <w:right w:val="single" w:color="000000" w:sz="4" w:space="0"/>
            </w:tcBorders>
            <w:vAlign w:val="center"/>
          </w:tcPr>
          <w:p w14:paraId="42760C7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D4064A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311DC6A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3" w:type="dxa"/>
            <w:tcBorders>
              <w:top w:val="single" w:color="000000" w:sz="4" w:space="0"/>
              <w:left w:val="single" w:color="000000" w:sz="4" w:space="0"/>
              <w:bottom w:val="single" w:color="000000" w:sz="4" w:space="0"/>
              <w:right w:val="single" w:color="000000" w:sz="4" w:space="0"/>
            </w:tcBorders>
            <w:vAlign w:val="center"/>
          </w:tcPr>
          <w:p w14:paraId="3DDCED0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30</w:t>
            </w:r>
          </w:p>
        </w:tc>
        <w:tc>
          <w:tcPr>
            <w:tcW w:w="964" w:type="dxa"/>
            <w:tcBorders>
              <w:top w:val="single" w:color="000000" w:sz="4" w:space="0"/>
              <w:left w:val="single" w:color="000000" w:sz="4" w:space="0"/>
              <w:bottom w:val="single" w:color="000000" w:sz="4" w:space="0"/>
              <w:right w:val="single" w:color="000000" w:sz="4" w:space="0"/>
            </w:tcBorders>
            <w:vAlign w:val="center"/>
          </w:tcPr>
          <w:p w14:paraId="7B81806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30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10240AD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p>
        </w:tc>
      </w:tr>
      <w:tr w14:paraId="7331A38A">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153CD9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sz w:val="22"/>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BE2F5B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群众满意度</w:t>
            </w:r>
          </w:p>
        </w:tc>
        <w:tc>
          <w:tcPr>
            <w:tcW w:w="1035" w:type="dxa"/>
            <w:tcBorders>
              <w:top w:val="single" w:color="000000" w:sz="4" w:space="0"/>
              <w:left w:val="single" w:color="000000" w:sz="4" w:space="0"/>
              <w:bottom w:val="single" w:color="000000" w:sz="4" w:space="0"/>
              <w:right w:val="single" w:color="000000" w:sz="4" w:space="0"/>
            </w:tcBorders>
            <w:vAlign w:val="center"/>
          </w:tcPr>
          <w:p w14:paraId="03CF54A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719" w:type="dxa"/>
            <w:tcBorders>
              <w:top w:val="single" w:color="000000" w:sz="4" w:space="0"/>
              <w:left w:val="single" w:color="000000" w:sz="4" w:space="0"/>
              <w:bottom w:val="single" w:color="000000" w:sz="4" w:space="0"/>
              <w:right w:val="single" w:color="000000" w:sz="4" w:space="0"/>
            </w:tcBorders>
            <w:vAlign w:val="center"/>
          </w:tcPr>
          <w:p w14:paraId="4F7C3D9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5F9671A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4" w:type="dxa"/>
            <w:tcBorders>
              <w:top w:val="single" w:color="000000" w:sz="4" w:space="0"/>
              <w:left w:val="single" w:color="000000" w:sz="4" w:space="0"/>
              <w:bottom w:val="single" w:color="000000" w:sz="4" w:space="0"/>
              <w:right w:val="single" w:color="000000" w:sz="4" w:space="0"/>
            </w:tcBorders>
            <w:vAlign w:val="center"/>
          </w:tcPr>
          <w:p w14:paraId="57F96A0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963" w:type="dxa"/>
            <w:tcBorders>
              <w:top w:val="single" w:color="000000" w:sz="4" w:space="0"/>
              <w:left w:val="single" w:color="000000" w:sz="4" w:space="0"/>
              <w:bottom w:val="single" w:color="000000" w:sz="4" w:space="0"/>
              <w:right w:val="single" w:color="000000" w:sz="4" w:space="0"/>
            </w:tcBorders>
            <w:vAlign w:val="center"/>
          </w:tcPr>
          <w:p w14:paraId="2D5D3DC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w:t>
            </w:r>
          </w:p>
        </w:tc>
        <w:tc>
          <w:tcPr>
            <w:tcW w:w="964" w:type="dxa"/>
            <w:tcBorders>
              <w:top w:val="single" w:color="000000" w:sz="4" w:space="0"/>
              <w:left w:val="single" w:color="000000" w:sz="4" w:space="0"/>
              <w:bottom w:val="single" w:color="000000" w:sz="4" w:space="0"/>
              <w:right w:val="single" w:color="000000" w:sz="4" w:space="0"/>
            </w:tcBorders>
            <w:vAlign w:val="center"/>
          </w:tcPr>
          <w:p w14:paraId="218EE0B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14:paraId="4CABC66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sz w:val="22"/>
              </w:rPr>
            </w:pPr>
          </w:p>
        </w:tc>
      </w:tr>
    </w:tbl>
    <w:p w14:paraId="07358F02">
      <w:pPr>
        <w:pStyle w:val="16"/>
        <w:keepNext w:val="0"/>
        <w:keepLines w:val="0"/>
        <w:pageBreakBefore w:val="0"/>
        <w:tabs>
          <w:tab w:val="center" w:pos="4153"/>
          <w:tab w:val="left" w:pos="7275"/>
        </w:tabs>
        <w:kinsoku/>
        <w:overflowPunct/>
        <w:topLinePunct w:val="0"/>
        <w:autoSpaceDN/>
        <w:bidi w:val="0"/>
        <w:adjustRightInd/>
        <w:spacing w:line="540" w:lineRule="exact"/>
        <w:ind w:firstLine="640"/>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kern w:val="0"/>
          <w:sz w:val="32"/>
          <w:szCs w:val="32"/>
        </w:rPr>
        <w:t>二级项目自评表：</w:t>
      </w:r>
    </w:p>
    <w:tbl>
      <w:tblPr>
        <w:tblStyle w:val="7"/>
        <w:tblpPr w:leftFromText="180" w:rightFromText="180" w:vertAnchor="text" w:horzAnchor="page" w:tblpX="1151" w:tblpY="533"/>
        <w:tblOverlap w:val="never"/>
        <w:tblW w:w="9403" w:type="dxa"/>
        <w:tblInd w:w="0" w:type="dxa"/>
        <w:tblLayout w:type="fixed"/>
        <w:tblCellMar>
          <w:top w:w="15" w:type="dxa"/>
          <w:left w:w="15" w:type="dxa"/>
          <w:bottom w:w="15" w:type="dxa"/>
          <w:right w:w="15" w:type="dxa"/>
        </w:tblCellMar>
      </w:tblPr>
      <w:tblGrid>
        <w:gridCol w:w="807"/>
        <w:gridCol w:w="806"/>
        <w:gridCol w:w="807"/>
        <w:gridCol w:w="807"/>
        <w:gridCol w:w="807"/>
        <w:gridCol w:w="806"/>
        <w:gridCol w:w="807"/>
        <w:gridCol w:w="807"/>
        <w:gridCol w:w="807"/>
        <w:gridCol w:w="1002"/>
        <w:gridCol w:w="1140"/>
      </w:tblGrid>
      <w:tr w14:paraId="7AE00846">
        <w:tblPrEx>
          <w:tblCellMar>
            <w:top w:w="15" w:type="dxa"/>
            <w:left w:w="15" w:type="dxa"/>
            <w:bottom w:w="15" w:type="dxa"/>
            <w:right w:w="15" w:type="dxa"/>
          </w:tblCellMar>
        </w:tblPrEx>
        <w:trPr>
          <w:trHeight w:val="495" w:hRule="atLeast"/>
        </w:trPr>
        <w:tc>
          <w:tcPr>
            <w:tcW w:w="9403" w:type="dxa"/>
            <w:gridSpan w:val="11"/>
            <w:vAlign w:val="center"/>
          </w:tcPr>
          <w:p w14:paraId="1BC1458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36"/>
                <w:szCs w:val="36"/>
              </w:rPr>
            </w:pPr>
            <w:r>
              <w:rPr>
                <w:rFonts w:hint="default" w:ascii="Times New Roman" w:hAnsi="Times New Roman" w:eastAsia="方正仿宋_GBK" w:cs="Times New Roman"/>
                <w:b w:val="0"/>
                <w:bCs w:val="0"/>
                <w:sz w:val="36"/>
                <w:szCs w:val="36"/>
              </w:rPr>
              <w:t>县</w:t>
            </w:r>
            <w:r>
              <w:rPr>
                <w:rFonts w:hint="eastAsia" w:ascii="Times New Roman" w:hAnsi="Times New Roman" w:eastAsia="方正仿宋_GBK" w:cs="Times New Roman"/>
                <w:b w:val="0"/>
                <w:bCs w:val="0"/>
                <w:sz w:val="36"/>
                <w:szCs w:val="36"/>
                <w:lang w:eastAsia="zh-CN"/>
              </w:rPr>
              <w:t>妇联</w:t>
            </w:r>
            <w:r>
              <w:rPr>
                <w:rFonts w:hint="default" w:ascii="Times New Roman" w:hAnsi="Times New Roman" w:eastAsia="方正仿宋_GBK" w:cs="Times New Roman"/>
                <w:b w:val="0"/>
                <w:bCs w:val="0"/>
                <w:sz w:val="36"/>
                <w:szCs w:val="36"/>
              </w:rPr>
              <w:t>2023年度项目支出绩效自评表（二级项目）</w:t>
            </w:r>
          </w:p>
        </w:tc>
      </w:tr>
      <w:tr w14:paraId="2665F8CE">
        <w:tblPrEx>
          <w:tblCellMar>
            <w:top w:w="15" w:type="dxa"/>
            <w:left w:w="15" w:type="dxa"/>
            <w:bottom w:w="15" w:type="dxa"/>
            <w:right w:w="15" w:type="dxa"/>
          </w:tblCellMar>
        </w:tblPrEx>
        <w:trPr>
          <w:trHeight w:val="540" w:hRule="atLeast"/>
        </w:trPr>
        <w:tc>
          <w:tcPr>
            <w:tcW w:w="807" w:type="dxa"/>
            <w:tcBorders>
              <w:top w:val="single" w:color="000000" w:sz="4" w:space="0"/>
              <w:left w:val="single" w:color="000000" w:sz="4" w:space="0"/>
              <w:bottom w:val="single" w:color="000000" w:sz="4" w:space="0"/>
              <w:right w:val="single" w:color="000000" w:sz="4" w:space="0"/>
            </w:tcBorders>
            <w:vAlign w:val="center"/>
          </w:tcPr>
          <w:p w14:paraId="5920438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序号</w:t>
            </w:r>
          </w:p>
        </w:tc>
        <w:tc>
          <w:tcPr>
            <w:tcW w:w="806" w:type="dxa"/>
            <w:tcBorders>
              <w:top w:val="single" w:color="000000" w:sz="4" w:space="0"/>
              <w:left w:val="single" w:color="000000" w:sz="4" w:space="0"/>
              <w:bottom w:val="single" w:color="000000" w:sz="4" w:space="0"/>
              <w:right w:val="single" w:color="000000" w:sz="4" w:space="0"/>
            </w:tcBorders>
            <w:vAlign w:val="center"/>
          </w:tcPr>
          <w:p w14:paraId="19487B4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项目名称</w:t>
            </w:r>
          </w:p>
        </w:tc>
        <w:tc>
          <w:tcPr>
            <w:tcW w:w="807" w:type="dxa"/>
            <w:tcBorders>
              <w:top w:val="single" w:color="000000" w:sz="4" w:space="0"/>
              <w:left w:val="single" w:color="000000" w:sz="4" w:space="0"/>
              <w:bottom w:val="single" w:color="000000" w:sz="4" w:space="0"/>
              <w:right w:val="single" w:color="000000" w:sz="4" w:space="0"/>
            </w:tcBorders>
            <w:vAlign w:val="center"/>
          </w:tcPr>
          <w:p w14:paraId="22EDEA9E">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指标名称</w:t>
            </w:r>
          </w:p>
        </w:tc>
        <w:tc>
          <w:tcPr>
            <w:tcW w:w="807" w:type="dxa"/>
            <w:tcBorders>
              <w:top w:val="single" w:color="000000" w:sz="4" w:space="0"/>
              <w:left w:val="single" w:color="000000" w:sz="4" w:space="0"/>
              <w:bottom w:val="single" w:color="000000" w:sz="4" w:space="0"/>
              <w:right w:val="single" w:color="000000" w:sz="4" w:space="0"/>
            </w:tcBorders>
            <w:vAlign w:val="center"/>
          </w:tcPr>
          <w:p w14:paraId="322BF25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指标性质</w:t>
            </w:r>
          </w:p>
        </w:tc>
        <w:tc>
          <w:tcPr>
            <w:tcW w:w="807" w:type="dxa"/>
            <w:tcBorders>
              <w:top w:val="single" w:color="000000" w:sz="4" w:space="0"/>
              <w:left w:val="single" w:color="000000" w:sz="4" w:space="0"/>
              <w:bottom w:val="single" w:color="000000" w:sz="4" w:space="0"/>
              <w:right w:val="single" w:color="000000" w:sz="4" w:space="0"/>
            </w:tcBorders>
            <w:vAlign w:val="center"/>
          </w:tcPr>
          <w:p w14:paraId="5C83D30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指标值</w:t>
            </w:r>
          </w:p>
        </w:tc>
        <w:tc>
          <w:tcPr>
            <w:tcW w:w="806" w:type="dxa"/>
            <w:tcBorders>
              <w:top w:val="single" w:color="000000" w:sz="4" w:space="0"/>
              <w:left w:val="single" w:color="000000" w:sz="4" w:space="0"/>
              <w:bottom w:val="single" w:color="000000" w:sz="4" w:space="0"/>
              <w:right w:val="single" w:color="000000" w:sz="4" w:space="0"/>
            </w:tcBorders>
            <w:vAlign w:val="center"/>
          </w:tcPr>
          <w:p w14:paraId="0EBE76B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计量单位</w:t>
            </w:r>
          </w:p>
        </w:tc>
        <w:tc>
          <w:tcPr>
            <w:tcW w:w="807" w:type="dxa"/>
            <w:tcBorders>
              <w:top w:val="single" w:color="000000" w:sz="4" w:space="0"/>
              <w:left w:val="single" w:color="000000" w:sz="4" w:space="0"/>
              <w:bottom w:val="single" w:color="000000" w:sz="4" w:space="0"/>
              <w:right w:val="single" w:color="000000" w:sz="4" w:space="0"/>
            </w:tcBorders>
            <w:vAlign w:val="center"/>
          </w:tcPr>
          <w:p w14:paraId="79B2FEA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指标权重</w:t>
            </w:r>
          </w:p>
        </w:tc>
        <w:tc>
          <w:tcPr>
            <w:tcW w:w="807" w:type="dxa"/>
            <w:tcBorders>
              <w:top w:val="single" w:color="000000" w:sz="4" w:space="0"/>
              <w:left w:val="single" w:color="000000" w:sz="4" w:space="0"/>
              <w:bottom w:val="single" w:color="000000" w:sz="4" w:space="0"/>
              <w:right w:val="single" w:color="000000" w:sz="4" w:space="0"/>
            </w:tcBorders>
            <w:vAlign w:val="center"/>
          </w:tcPr>
          <w:p w14:paraId="4920E43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全年完成值</w:t>
            </w:r>
          </w:p>
        </w:tc>
        <w:tc>
          <w:tcPr>
            <w:tcW w:w="807" w:type="dxa"/>
            <w:tcBorders>
              <w:top w:val="single" w:color="000000" w:sz="4" w:space="0"/>
              <w:left w:val="single" w:color="000000" w:sz="4" w:space="0"/>
              <w:bottom w:val="single" w:color="000000" w:sz="4" w:space="0"/>
              <w:right w:val="single" w:color="000000" w:sz="4" w:space="0"/>
            </w:tcBorders>
            <w:vAlign w:val="center"/>
          </w:tcPr>
          <w:p w14:paraId="142F28B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指标得分</w:t>
            </w:r>
          </w:p>
        </w:tc>
        <w:tc>
          <w:tcPr>
            <w:tcW w:w="1002" w:type="dxa"/>
            <w:tcBorders>
              <w:top w:val="single" w:color="000000" w:sz="4" w:space="0"/>
              <w:left w:val="single" w:color="000000" w:sz="4" w:space="0"/>
              <w:bottom w:val="single" w:color="000000" w:sz="4" w:space="0"/>
              <w:right w:val="single" w:color="000000" w:sz="4" w:space="0"/>
            </w:tcBorders>
            <w:vAlign w:val="center"/>
          </w:tcPr>
          <w:p w14:paraId="7649273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说明</w:t>
            </w:r>
          </w:p>
        </w:tc>
        <w:tc>
          <w:tcPr>
            <w:tcW w:w="1140" w:type="dxa"/>
            <w:tcBorders>
              <w:top w:val="single" w:color="000000" w:sz="4" w:space="0"/>
              <w:left w:val="single" w:color="000000" w:sz="4" w:space="0"/>
              <w:bottom w:val="single" w:color="000000" w:sz="4" w:space="0"/>
              <w:right w:val="single" w:color="000000" w:sz="4" w:space="0"/>
            </w:tcBorders>
            <w:vAlign w:val="center"/>
          </w:tcPr>
          <w:p w14:paraId="27D8B4D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自评得分</w:t>
            </w:r>
          </w:p>
        </w:tc>
      </w:tr>
      <w:tr w14:paraId="275B4474">
        <w:tblPrEx>
          <w:tblCellMar>
            <w:top w:w="15" w:type="dxa"/>
            <w:left w:w="15" w:type="dxa"/>
            <w:bottom w:w="15" w:type="dxa"/>
            <w:right w:w="15" w:type="dxa"/>
          </w:tblCellMar>
        </w:tblPrEx>
        <w:trPr>
          <w:trHeight w:val="1110"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5E77C42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56D39121">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三八节项目</w:t>
            </w:r>
          </w:p>
        </w:tc>
        <w:tc>
          <w:tcPr>
            <w:tcW w:w="807" w:type="dxa"/>
            <w:tcBorders>
              <w:top w:val="single" w:color="000000" w:sz="4" w:space="0"/>
              <w:left w:val="single" w:color="000000" w:sz="4" w:space="0"/>
              <w:bottom w:val="single" w:color="000000" w:sz="4" w:space="0"/>
              <w:right w:val="single" w:color="000000" w:sz="4" w:space="0"/>
            </w:tcBorders>
            <w:vAlign w:val="center"/>
          </w:tcPr>
          <w:p w14:paraId="00B37EC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大型文艺活动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054E312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5D906D2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08A7D56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5C575D27">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40E85FB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570DDEC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7B03DDD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0AD0C82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r>
              <w:rPr>
                <w:rStyle w:val="17"/>
                <w:rFonts w:hint="default" w:ascii="Times New Roman" w:hAnsi="Times New Roman" w:eastAsia="方正仿宋_GBK" w:cs="Times New Roman"/>
                <w:b w:val="0"/>
                <w:bCs w:val="0"/>
              </w:rPr>
              <w:t>分</w:t>
            </w:r>
          </w:p>
        </w:tc>
      </w:tr>
      <w:tr w14:paraId="533E47A5">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31B43C0A">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193241D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4D3A676">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表彰活动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554C577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27A9F64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09653209">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2B336819">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358E1CC8">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7BC1626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5519A57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069DB01D">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13CB08D0">
        <w:tblPrEx>
          <w:tblCellMar>
            <w:top w:w="15" w:type="dxa"/>
            <w:left w:w="15" w:type="dxa"/>
            <w:bottom w:w="15" w:type="dxa"/>
            <w:right w:w="15" w:type="dxa"/>
          </w:tblCellMar>
        </w:tblPrEx>
        <w:trPr>
          <w:trHeight w:val="81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19DC8433">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7BFE952D">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2104700">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法治宣传活动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18205E2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66DD295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1F1900E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2138F82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5DDE9E0A">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51880DA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0EBA2AB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2C3661C7">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052A31D2">
        <w:tblPrEx>
          <w:tblCellMar>
            <w:top w:w="15" w:type="dxa"/>
            <w:left w:w="15" w:type="dxa"/>
            <w:bottom w:w="15" w:type="dxa"/>
            <w:right w:w="15" w:type="dxa"/>
          </w:tblCellMar>
        </w:tblPrEx>
        <w:trPr>
          <w:trHeight w:val="54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10D38CA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63906D7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C983529">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提高满意度</w:t>
            </w:r>
          </w:p>
        </w:tc>
        <w:tc>
          <w:tcPr>
            <w:tcW w:w="807" w:type="dxa"/>
            <w:tcBorders>
              <w:top w:val="single" w:color="000000" w:sz="4" w:space="0"/>
              <w:left w:val="single" w:color="000000" w:sz="4" w:space="0"/>
              <w:bottom w:val="single" w:color="000000" w:sz="4" w:space="0"/>
              <w:right w:val="single" w:color="000000" w:sz="4" w:space="0"/>
            </w:tcBorders>
            <w:vAlign w:val="center"/>
          </w:tcPr>
          <w:p w14:paraId="3AE68FD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1278EE4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3585F808">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5A772CB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1458FA0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4FCD753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53A689D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700F578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FE2F7DB">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48F6091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3CF03128">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1A8566D">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增强幸福感</w:t>
            </w:r>
          </w:p>
        </w:tc>
        <w:tc>
          <w:tcPr>
            <w:tcW w:w="807" w:type="dxa"/>
            <w:tcBorders>
              <w:top w:val="single" w:color="000000" w:sz="4" w:space="0"/>
              <w:left w:val="single" w:color="000000" w:sz="4" w:space="0"/>
              <w:bottom w:val="single" w:color="000000" w:sz="4" w:space="0"/>
              <w:right w:val="single" w:color="000000" w:sz="4" w:space="0"/>
            </w:tcBorders>
            <w:vAlign w:val="center"/>
          </w:tcPr>
          <w:p w14:paraId="2F77147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定性</w:t>
            </w:r>
          </w:p>
        </w:tc>
        <w:tc>
          <w:tcPr>
            <w:tcW w:w="807" w:type="dxa"/>
            <w:tcBorders>
              <w:top w:val="single" w:color="000000" w:sz="4" w:space="0"/>
              <w:left w:val="single" w:color="000000" w:sz="4" w:space="0"/>
              <w:bottom w:val="single" w:color="000000" w:sz="4" w:space="0"/>
              <w:right w:val="single" w:color="000000" w:sz="4" w:space="0"/>
            </w:tcBorders>
            <w:vAlign w:val="center"/>
          </w:tcPr>
          <w:p w14:paraId="5FAB17A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定性</w:t>
            </w:r>
          </w:p>
        </w:tc>
        <w:tc>
          <w:tcPr>
            <w:tcW w:w="806" w:type="dxa"/>
            <w:tcBorders>
              <w:top w:val="single" w:color="000000" w:sz="4" w:space="0"/>
              <w:left w:val="single" w:color="000000" w:sz="4" w:space="0"/>
              <w:bottom w:val="single" w:color="000000" w:sz="4" w:space="0"/>
              <w:right w:val="single" w:color="000000" w:sz="4" w:space="0"/>
            </w:tcBorders>
            <w:vAlign w:val="center"/>
          </w:tcPr>
          <w:p w14:paraId="1602720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285C0C6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w:t>
            </w:r>
          </w:p>
        </w:tc>
        <w:tc>
          <w:tcPr>
            <w:tcW w:w="807" w:type="dxa"/>
            <w:tcBorders>
              <w:top w:val="single" w:color="000000" w:sz="4" w:space="0"/>
              <w:left w:val="single" w:color="000000" w:sz="4" w:space="0"/>
              <w:bottom w:val="single" w:color="000000" w:sz="4" w:space="0"/>
              <w:right w:val="single" w:color="000000" w:sz="4" w:space="0"/>
            </w:tcBorders>
            <w:vAlign w:val="center"/>
          </w:tcPr>
          <w:p w14:paraId="781930B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67680F3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w:t>
            </w:r>
          </w:p>
        </w:tc>
        <w:tc>
          <w:tcPr>
            <w:tcW w:w="1002" w:type="dxa"/>
            <w:tcBorders>
              <w:top w:val="single" w:color="000000" w:sz="4" w:space="0"/>
              <w:left w:val="single" w:color="000000" w:sz="4" w:space="0"/>
              <w:bottom w:val="single" w:color="000000" w:sz="4" w:space="0"/>
              <w:right w:val="single" w:color="000000" w:sz="4" w:space="0"/>
            </w:tcBorders>
            <w:vAlign w:val="center"/>
          </w:tcPr>
          <w:p w14:paraId="619FE99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3E1A975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FB6C91E">
        <w:tblPrEx>
          <w:tblCellMar>
            <w:top w:w="15" w:type="dxa"/>
            <w:left w:w="15" w:type="dxa"/>
            <w:bottom w:w="15" w:type="dxa"/>
            <w:right w:w="15" w:type="dxa"/>
          </w:tblCellMar>
        </w:tblPrEx>
        <w:trPr>
          <w:trHeight w:val="840"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47AA261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2CFADAEB">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妇女儿童事业发展</w:t>
            </w:r>
          </w:p>
        </w:tc>
        <w:tc>
          <w:tcPr>
            <w:tcW w:w="807" w:type="dxa"/>
            <w:tcBorders>
              <w:top w:val="single" w:color="000000" w:sz="4" w:space="0"/>
              <w:left w:val="single" w:color="000000" w:sz="4" w:space="0"/>
              <w:bottom w:val="single" w:color="000000" w:sz="4" w:space="0"/>
              <w:right w:val="single" w:color="000000" w:sz="4" w:space="0"/>
            </w:tcBorders>
            <w:vAlign w:val="center"/>
          </w:tcPr>
          <w:p w14:paraId="4D0C5931">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开展技能培训活动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5838055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78450D9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70B1B662">
            <w:pPr>
              <w:keepNext w:val="0"/>
              <w:keepLines w:val="0"/>
              <w:pageBreakBefore w:val="0"/>
              <w:kinsoku/>
              <w:overflowPunct/>
              <w:topLinePunct w:val="0"/>
              <w:autoSpaceDN/>
              <w:bidi w:val="0"/>
              <w:adjustRightInd/>
              <w:spacing w:line="540" w:lineRule="exact"/>
              <w:jc w:val="both"/>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71A3F61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12</w:t>
            </w:r>
          </w:p>
        </w:tc>
        <w:tc>
          <w:tcPr>
            <w:tcW w:w="807" w:type="dxa"/>
            <w:tcBorders>
              <w:top w:val="single" w:color="000000" w:sz="4" w:space="0"/>
              <w:left w:val="single" w:color="000000" w:sz="4" w:space="0"/>
              <w:bottom w:val="single" w:color="000000" w:sz="4" w:space="0"/>
              <w:right w:val="single" w:color="000000" w:sz="4" w:space="0"/>
            </w:tcBorders>
            <w:vAlign w:val="center"/>
          </w:tcPr>
          <w:p w14:paraId="6B05503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12</w:t>
            </w:r>
          </w:p>
        </w:tc>
        <w:tc>
          <w:tcPr>
            <w:tcW w:w="807" w:type="dxa"/>
            <w:tcBorders>
              <w:top w:val="single" w:color="000000" w:sz="4" w:space="0"/>
              <w:left w:val="single" w:color="000000" w:sz="4" w:space="0"/>
              <w:bottom w:val="single" w:color="000000" w:sz="4" w:space="0"/>
              <w:right w:val="single" w:color="000000" w:sz="4" w:space="0"/>
            </w:tcBorders>
            <w:vAlign w:val="center"/>
          </w:tcPr>
          <w:p w14:paraId="032D0DB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25</w:t>
            </w:r>
          </w:p>
        </w:tc>
        <w:tc>
          <w:tcPr>
            <w:tcW w:w="1002" w:type="dxa"/>
            <w:tcBorders>
              <w:top w:val="single" w:color="000000" w:sz="4" w:space="0"/>
              <w:left w:val="single" w:color="000000" w:sz="4" w:space="0"/>
              <w:bottom w:val="single" w:color="000000" w:sz="4" w:space="0"/>
              <w:right w:val="single" w:color="000000" w:sz="4" w:space="0"/>
            </w:tcBorders>
            <w:vAlign w:val="center"/>
          </w:tcPr>
          <w:p w14:paraId="41563D0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5848033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100分</w:t>
            </w:r>
          </w:p>
        </w:tc>
      </w:tr>
      <w:tr w14:paraId="7FFE9E2D">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0207CB6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0461B163">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94C9FC1">
            <w:pPr>
              <w:keepNext w:val="0"/>
              <w:keepLines w:val="0"/>
              <w:pageBreakBefore w:val="0"/>
              <w:kinsoku/>
              <w:overflowPunct/>
              <w:topLinePunct w:val="0"/>
              <w:autoSpaceDN/>
              <w:bidi w:val="0"/>
              <w:adjustRightInd/>
              <w:spacing w:line="540" w:lineRule="exact"/>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eastAsia="zh-CN"/>
              </w:rPr>
              <w:t>开展家庭教育指导服务</w:t>
            </w: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3B60A99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6984BCC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00BC797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0BDAF42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11</w:t>
            </w:r>
          </w:p>
        </w:tc>
        <w:tc>
          <w:tcPr>
            <w:tcW w:w="807" w:type="dxa"/>
            <w:tcBorders>
              <w:top w:val="single" w:color="000000" w:sz="4" w:space="0"/>
              <w:left w:val="single" w:color="000000" w:sz="4" w:space="0"/>
              <w:bottom w:val="single" w:color="000000" w:sz="4" w:space="0"/>
              <w:right w:val="single" w:color="000000" w:sz="4" w:space="0"/>
            </w:tcBorders>
            <w:vAlign w:val="center"/>
          </w:tcPr>
          <w:p w14:paraId="0F14CBF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11</w:t>
            </w:r>
          </w:p>
        </w:tc>
        <w:tc>
          <w:tcPr>
            <w:tcW w:w="807" w:type="dxa"/>
            <w:tcBorders>
              <w:top w:val="single" w:color="000000" w:sz="4" w:space="0"/>
              <w:left w:val="single" w:color="000000" w:sz="4" w:space="0"/>
              <w:bottom w:val="single" w:color="000000" w:sz="4" w:space="0"/>
              <w:right w:val="single" w:color="000000" w:sz="4" w:space="0"/>
            </w:tcBorders>
            <w:vAlign w:val="center"/>
          </w:tcPr>
          <w:p w14:paraId="6EC7FBD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val="en-US" w:eastAsia="zh-CN"/>
              </w:rPr>
              <w:t>25</w:t>
            </w:r>
          </w:p>
        </w:tc>
        <w:tc>
          <w:tcPr>
            <w:tcW w:w="1002" w:type="dxa"/>
            <w:tcBorders>
              <w:top w:val="single" w:color="000000" w:sz="4" w:space="0"/>
              <w:left w:val="single" w:color="000000" w:sz="4" w:space="0"/>
              <w:bottom w:val="single" w:color="000000" w:sz="4" w:space="0"/>
              <w:right w:val="single" w:color="000000" w:sz="4" w:space="0"/>
            </w:tcBorders>
            <w:vAlign w:val="center"/>
          </w:tcPr>
          <w:p w14:paraId="5425AB5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4A5181D5">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36738D49">
        <w:tblPrEx>
          <w:tblCellMar>
            <w:top w:w="15" w:type="dxa"/>
            <w:left w:w="15" w:type="dxa"/>
            <w:bottom w:w="15" w:type="dxa"/>
            <w:right w:w="15" w:type="dxa"/>
          </w:tblCellMar>
        </w:tblPrEx>
        <w:trPr>
          <w:trHeight w:val="1621"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71076E2C">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60F2C88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C45BBF3">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开展留守儿童关爱活动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155CF2B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6C19E77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2A4C47F7">
            <w:pPr>
              <w:keepNext w:val="0"/>
              <w:keepLines w:val="0"/>
              <w:pageBreakBefore w:val="0"/>
              <w:kinsoku/>
              <w:overflowPunct/>
              <w:topLinePunct w:val="0"/>
              <w:autoSpaceDN/>
              <w:bidi w:val="0"/>
              <w:adjustRightInd/>
              <w:spacing w:line="540" w:lineRule="exact"/>
              <w:jc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7A4133FF">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4EDA1DF9">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0B0349E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val="en-US" w:eastAsia="zh-CN"/>
              </w:rPr>
              <w:t>25</w:t>
            </w:r>
          </w:p>
        </w:tc>
        <w:tc>
          <w:tcPr>
            <w:tcW w:w="1002" w:type="dxa"/>
            <w:tcBorders>
              <w:top w:val="single" w:color="000000" w:sz="4" w:space="0"/>
              <w:left w:val="single" w:color="000000" w:sz="4" w:space="0"/>
              <w:bottom w:val="single" w:color="000000" w:sz="4" w:space="0"/>
              <w:right w:val="single" w:color="000000" w:sz="4" w:space="0"/>
            </w:tcBorders>
            <w:vAlign w:val="center"/>
          </w:tcPr>
          <w:p w14:paraId="1C7A298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1D000CCB">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067DA399">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41CCBF0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5C059D6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A4CC859">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开展巾帼致富带头人培训</w:t>
            </w:r>
          </w:p>
        </w:tc>
        <w:tc>
          <w:tcPr>
            <w:tcW w:w="807" w:type="dxa"/>
            <w:tcBorders>
              <w:top w:val="single" w:color="000000" w:sz="4" w:space="0"/>
              <w:left w:val="single" w:color="000000" w:sz="4" w:space="0"/>
              <w:bottom w:val="single" w:color="000000" w:sz="4" w:space="0"/>
              <w:right w:val="single" w:color="000000" w:sz="4" w:space="0"/>
            </w:tcBorders>
            <w:vAlign w:val="center"/>
          </w:tcPr>
          <w:p w14:paraId="7700D02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712C96A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4F49D8C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7101D472">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37945CD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7953CE6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val="en-US" w:eastAsia="zh-CN"/>
              </w:rPr>
              <w:t>25</w:t>
            </w:r>
          </w:p>
        </w:tc>
        <w:tc>
          <w:tcPr>
            <w:tcW w:w="1002" w:type="dxa"/>
            <w:tcBorders>
              <w:top w:val="single" w:color="000000" w:sz="4" w:space="0"/>
              <w:left w:val="single" w:color="000000" w:sz="4" w:space="0"/>
              <w:bottom w:val="single" w:color="000000" w:sz="4" w:space="0"/>
              <w:right w:val="single" w:color="000000" w:sz="4" w:space="0"/>
            </w:tcBorders>
            <w:vAlign w:val="center"/>
          </w:tcPr>
          <w:p w14:paraId="57A1141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5715C91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8F840AB">
        <w:tblPrEx>
          <w:tblCellMar>
            <w:top w:w="15" w:type="dxa"/>
            <w:left w:w="15" w:type="dxa"/>
            <w:bottom w:w="15" w:type="dxa"/>
            <w:right w:w="15" w:type="dxa"/>
          </w:tblCellMar>
        </w:tblPrEx>
        <w:trPr>
          <w:trHeight w:val="1381"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52EB769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3</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7419DA46">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家家幸福安康工程项目</w:t>
            </w:r>
          </w:p>
        </w:tc>
        <w:tc>
          <w:tcPr>
            <w:tcW w:w="807" w:type="dxa"/>
            <w:tcBorders>
              <w:top w:val="single" w:color="000000" w:sz="4" w:space="0"/>
              <w:left w:val="single" w:color="000000" w:sz="4" w:space="0"/>
              <w:bottom w:val="single" w:color="000000" w:sz="4" w:space="0"/>
              <w:right w:val="single" w:color="000000" w:sz="4" w:space="0"/>
            </w:tcBorders>
            <w:vAlign w:val="center"/>
          </w:tcPr>
          <w:p w14:paraId="2F584A63">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开展家庭文明创建活动</w:t>
            </w:r>
          </w:p>
        </w:tc>
        <w:tc>
          <w:tcPr>
            <w:tcW w:w="807" w:type="dxa"/>
            <w:tcBorders>
              <w:top w:val="single" w:color="000000" w:sz="4" w:space="0"/>
              <w:left w:val="single" w:color="000000" w:sz="4" w:space="0"/>
              <w:bottom w:val="single" w:color="000000" w:sz="4" w:space="0"/>
              <w:right w:val="single" w:color="000000" w:sz="4" w:space="0"/>
            </w:tcBorders>
            <w:vAlign w:val="center"/>
          </w:tcPr>
          <w:p w14:paraId="681BEA5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4B4310E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24077A7D">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1D07CC72">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5E80DAB0">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2A0AE0E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087B130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39EB632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100分</w:t>
            </w:r>
          </w:p>
        </w:tc>
      </w:tr>
      <w:tr w14:paraId="1690975B">
        <w:tblPrEx>
          <w:tblCellMar>
            <w:top w:w="15" w:type="dxa"/>
            <w:left w:w="15" w:type="dxa"/>
            <w:bottom w:w="15" w:type="dxa"/>
            <w:right w:w="15" w:type="dxa"/>
          </w:tblCellMar>
        </w:tblPrEx>
        <w:trPr>
          <w:trHeight w:val="54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79B367D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299C84E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1F4644B4">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开始家庭教育服务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6EF29DD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3441CDA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21BD327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548C67E1">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412D025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5</w:t>
            </w:r>
          </w:p>
        </w:tc>
        <w:tc>
          <w:tcPr>
            <w:tcW w:w="807" w:type="dxa"/>
            <w:tcBorders>
              <w:top w:val="single" w:color="000000" w:sz="4" w:space="0"/>
              <w:left w:val="single" w:color="000000" w:sz="4" w:space="0"/>
              <w:bottom w:val="single" w:color="000000" w:sz="4" w:space="0"/>
              <w:right w:val="single" w:color="000000" w:sz="4" w:space="0"/>
            </w:tcBorders>
            <w:vAlign w:val="center"/>
          </w:tcPr>
          <w:p w14:paraId="54CFAD2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4B31BCB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71E9A5D8">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A1E3BE3">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69F90D4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461D4DF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88166AC">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建立家庭教育指导中心</w:t>
            </w:r>
          </w:p>
        </w:tc>
        <w:tc>
          <w:tcPr>
            <w:tcW w:w="807" w:type="dxa"/>
            <w:tcBorders>
              <w:top w:val="single" w:color="000000" w:sz="4" w:space="0"/>
              <w:left w:val="single" w:color="000000" w:sz="4" w:space="0"/>
              <w:bottom w:val="single" w:color="000000" w:sz="4" w:space="0"/>
              <w:right w:val="single" w:color="000000" w:sz="4" w:space="0"/>
            </w:tcBorders>
            <w:vAlign w:val="center"/>
          </w:tcPr>
          <w:p w14:paraId="50887C4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6133EC8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02571D41">
            <w:pPr>
              <w:keepNext w:val="0"/>
              <w:keepLines w:val="0"/>
              <w:pageBreakBefore w:val="0"/>
              <w:kinsoku/>
              <w:overflowPunct/>
              <w:topLinePunct w:val="0"/>
              <w:autoSpaceDN/>
              <w:bidi w:val="0"/>
              <w:adjustRightInd/>
              <w:spacing w:line="540" w:lineRule="exact"/>
              <w:jc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个</w:t>
            </w:r>
          </w:p>
        </w:tc>
        <w:tc>
          <w:tcPr>
            <w:tcW w:w="807" w:type="dxa"/>
            <w:tcBorders>
              <w:top w:val="single" w:color="000000" w:sz="4" w:space="0"/>
              <w:left w:val="single" w:color="000000" w:sz="4" w:space="0"/>
              <w:bottom w:val="single" w:color="000000" w:sz="4" w:space="0"/>
              <w:right w:val="single" w:color="000000" w:sz="4" w:space="0"/>
            </w:tcBorders>
            <w:vAlign w:val="center"/>
          </w:tcPr>
          <w:p w14:paraId="04DC73C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468548C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0B9B2B9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43AA6FC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5719AC35">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5A76F9D8">
        <w:tblPrEx>
          <w:tblCellMar>
            <w:top w:w="15" w:type="dxa"/>
            <w:left w:w="15" w:type="dxa"/>
            <w:bottom w:w="15" w:type="dxa"/>
            <w:right w:w="15" w:type="dxa"/>
          </w:tblCellMar>
        </w:tblPrEx>
        <w:trPr>
          <w:trHeight w:val="81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2A23827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112C1CF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4F4BC93">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满意度</w:t>
            </w:r>
          </w:p>
        </w:tc>
        <w:tc>
          <w:tcPr>
            <w:tcW w:w="807" w:type="dxa"/>
            <w:tcBorders>
              <w:top w:val="single" w:color="000000" w:sz="4" w:space="0"/>
              <w:left w:val="single" w:color="000000" w:sz="4" w:space="0"/>
              <w:bottom w:val="single" w:color="000000" w:sz="4" w:space="0"/>
              <w:right w:val="single" w:color="000000" w:sz="4" w:space="0"/>
            </w:tcBorders>
            <w:vAlign w:val="center"/>
          </w:tcPr>
          <w:p w14:paraId="1A790A2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7549668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806" w:type="dxa"/>
            <w:tcBorders>
              <w:top w:val="single" w:color="000000" w:sz="4" w:space="0"/>
              <w:left w:val="single" w:color="000000" w:sz="4" w:space="0"/>
              <w:bottom w:val="single" w:color="000000" w:sz="4" w:space="0"/>
              <w:right w:val="single" w:color="000000" w:sz="4" w:space="0"/>
            </w:tcBorders>
            <w:vAlign w:val="center"/>
          </w:tcPr>
          <w:p w14:paraId="29B352B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5911A7B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807" w:type="dxa"/>
            <w:tcBorders>
              <w:top w:val="single" w:color="000000" w:sz="4" w:space="0"/>
              <w:left w:val="single" w:color="000000" w:sz="4" w:space="0"/>
              <w:bottom w:val="single" w:color="000000" w:sz="4" w:space="0"/>
              <w:right w:val="single" w:color="000000" w:sz="4" w:space="0"/>
            </w:tcBorders>
            <w:vAlign w:val="center"/>
          </w:tcPr>
          <w:p w14:paraId="3619C83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w:t>
            </w:r>
          </w:p>
        </w:tc>
        <w:tc>
          <w:tcPr>
            <w:tcW w:w="807" w:type="dxa"/>
            <w:tcBorders>
              <w:top w:val="single" w:color="000000" w:sz="4" w:space="0"/>
              <w:left w:val="single" w:color="000000" w:sz="4" w:space="0"/>
              <w:bottom w:val="single" w:color="000000" w:sz="4" w:space="0"/>
              <w:right w:val="single" w:color="000000" w:sz="4" w:space="0"/>
            </w:tcBorders>
            <w:vAlign w:val="center"/>
          </w:tcPr>
          <w:p w14:paraId="2FA7109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7B67E7D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0D2B5346">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32242ED">
        <w:tblPrEx>
          <w:tblCellMar>
            <w:top w:w="15" w:type="dxa"/>
            <w:left w:w="15" w:type="dxa"/>
            <w:bottom w:w="15" w:type="dxa"/>
            <w:right w:w="15" w:type="dxa"/>
          </w:tblCellMar>
        </w:tblPrEx>
        <w:trPr>
          <w:trHeight w:val="915"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0AD2800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4</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4FFA5BCF">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两纲两规项目</w:t>
            </w:r>
          </w:p>
        </w:tc>
        <w:tc>
          <w:tcPr>
            <w:tcW w:w="807" w:type="dxa"/>
            <w:tcBorders>
              <w:top w:val="single" w:color="000000" w:sz="4" w:space="0"/>
              <w:left w:val="single" w:color="000000" w:sz="4" w:space="0"/>
              <w:bottom w:val="single" w:color="000000" w:sz="4" w:space="0"/>
              <w:right w:val="single" w:color="000000" w:sz="4" w:space="0"/>
            </w:tcBorders>
            <w:vAlign w:val="center"/>
          </w:tcPr>
          <w:p w14:paraId="78433F13">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规划的印制发放</w:t>
            </w:r>
          </w:p>
        </w:tc>
        <w:tc>
          <w:tcPr>
            <w:tcW w:w="807" w:type="dxa"/>
            <w:tcBorders>
              <w:top w:val="single" w:color="000000" w:sz="4" w:space="0"/>
              <w:left w:val="single" w:color="000000" w:sz="4" w:space="0"/>
              <w:bottom w:val="single" w:color="000000" w:sz="4" w:space="0"/>
              <w:right w:val="single" w:color="000000" w:sz="4" w:space="0"/>
            </w:tcBorders>
            <w:vAlign w:val="center"/>
          </w:tcPr>
          <w:p w14:paraId="34B0189E">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108026A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06030F0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6563C8D1">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21B97EA8">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2818B0F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1B59DA6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46DCCC1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100分</w:t>
            </w:r>
          </w:p>
        </w:tc>
      </w:tr>
      <w:tr w14:paraId="55CF26A5">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45DB0D43">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2EC03F0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7DBEE2F">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妇儿工作全体会议</w:t>
            </w:r>
          </w:p>
        </w:tc>
        <w:tc>
          <w:tcPr>
            <w:tcW w:w="807" w:type="dxa"/>
            <w:tcBorders>
              <w:top w:val="single" w:color="000000" w:sz="4" w:space="0"/>
              <w:left w:val="single" w:color="000000" w:sz="4" w:space="0"/>
              <w:bottom w:val="single" w:color="000000" w:sz="4" w:space="0"/>
              <w:right w:val="single" w:color="000000" w:sz="4" w:space="0"/>
            </w:tcBorders>
            <w:vAlign w:val="center"/>
          </w:tcPr>
          <w:p w14:paraId="6E5833C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3A5EA13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1D603A4F">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6A1F717D">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1E47B2BF">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583C823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7246DA1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596A379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4A1563A4">
        <w:tblPrEx>
          <w:tblCellMar>
            <w:top w:w="15" w:type="dxa"/>
            <w:left w:w="15" w:type="dxa"/>
            <w:bottom w:w="15" w:type="dxa"/>
            <w:right w:w="15" w:type="dxa"/>
          </w:tblCellMar>
        </w:tblPrEx>
        <w:trPr>
          <w:trHeight w:val="1621"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6BECFD5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6328777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189CFF4">
            <w:pPr>
              <w:keepNext w:val="0"/>
              <w:keepLines w:val="0"/>
              <w:pageBreakBefore w:val="0"/>
              <w:kinsoku/>
              <w:overflowPunct/>
              <w:topLinePunct w:val="0"/>
              <w:autoSpaceDN/>
              <w:bidi w:val="0"/>
              <w:adjustRightInd/>
              <w:spacing w:line="540" w:lineRule="exact"/>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2024年度监测评估</w:t>
            </w:r>
          </w:p>
        </w:tc>
        <w:tc>
          <w:tcPr>
            <w:tcW w:w="807" w:type="dxa"/>
            <w:tcBorders>
              <w:top w:val="single" w:color="000000" w:sz="4" w:space="0"/>
              <w:left w:val="single" w:color="000000" w:sz="4" w:space="0"/>
              <w:bottom w:val="single" w:color="000000" w:sz="4" w:space="0"/>
              <w:right w:val="single" w:color="000000" w:sz="4" w:space="0"/>
            </w:tcBorders>
            <w:vAlign w:val="center"/>
          </w:tcPr>
          <w:p w14:paraId="0DFBA66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1568937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3EB1A95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1DB95127">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664ECB9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210D58F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4159EF8E">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1F8E9B12">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41F071C">
        <w:tblPrEx>
          <w:tblCellMar>
            <w:top w:w="15" w:type="dxa"/>
            <w:left w:w="15" w:type="dxa"/>
            <w:bottom w:w="15" w:type="dxa"/>
            <w:right w:w="15" w:type="dxa"/>
          </w:tblCellMar>
        </w:tblPrEx>
        <w:trPr>
          <w:trHeight w:val="54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36762396">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4570ED3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3D284AF">
            <w:pPr>
              <w:keepNext w:val="0"/>
              <w:keepLines w:val="0"/>
              <w:pageBreakBefore w:val="0"/>
              <w:kinsoku/>
              <w:overflowPunct/>
              <w:topLinePunct w:val="0"/>
              <w:autoSpaceDN/>
              <w:bidi w:val="0"/>
              <w:adjustRightInd/>
              <w:spacing w:line="540" w:lineRule="exact"/>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服务对象满意度</w:t>
            </w:r>
          </w:p>
        </w:tc>
        <w:tc>
          <w:tcPr>
            <w:tcW w:w="807" w:type="dxa"/>
            <w:tcBorders>
              <w:top w:val="single" w:color="000000" w:sz="4" w:space="0"/>
              <w:left w:val="single" w:color="000000" w:sz="4" w:space="0"/>
              <w:bottom w:val="single" w:color="000000" w:sz="4" w:space="0"/>
              <w:right w:val="single" w:color="000000" w:sz="4" w:space="0"/>
            </w:tcBorders>
            <w:vAlign w:val="center"/>
          </w:tcPr>
          <w:p w14:paraId="0EEE4C3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定性</w:t>
            </w:r>
          </w:p>
        </w:tc>
        <w:tc>
          <w:tcPr>
            <w:tcW w:w="807" w:type="dxa"/>
            <w:tcBorders>
              <w:top w:val="single" w:color="000000" w:sz="4" w:space="0"/>
              <w:left w:val="single" w:color="000000" w:sz="4" w:space="0"/>
              <w:bottom w:val="single" w:color="000000" w:sz="4" w:space="0"/>
              <w:right w:val="single" w:color="000000" w:sz="4" w:space="0"/>
            </w:tcBorders>
            <w:vAlign w:val="center"/>
          </w:tcPr>
          <w:p w14:paraId="15E6B5D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良</w:t>
            </w:r>
          </w:p>
        </w:tc>
        <w:tc>
          <w:tcPr>
            <w:tcW w:w="806" w:type="dxa"/>
            <w:tcBorders>
              <w:top w:val="single" w:color="000000" w:sz="4" w:space="0"/>
              <w:left w:val="single" w:color="000000" w:sz="4" w:space="0"/>
              <w:bottom w:val="single" w:color="000000" w:sz="4" w:space="0"/>
              <w:right w:val="single" w:color="000000" w:sz="4" w:space="0"/>
            </w:tcBorders>
            <w:vAlign w:val="center"/>
          </w:tcPr>
          <w:p w14:paraId="5143592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39CD94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807" w:type="dxa"/>
            <w:tcBorders>
              <w:top w:val="single" w:color="000000" w:sz="4" w:space="0"/>
              <w:left w:val="single" w:color="000000" w:sz="4" w:space="0"/>
              <w:bottom w:val="single" w:color="000000" w:sz="4" w:space="0"/>
              <w:right w:val="single" w:color="000000" w:sz="4" w:space="0"/>
            </w:tcBorders>
            <w:vAlign w:val="center"/>
          </w:tcPr>
          <w:p w14:paraId="381267B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807" w:type="dxa"/>
            <w:tcBorders>
              <w:top w:val="single" w:color="000000" w:sz="4" w:space="0"/>
              <w:left w:val="single" w:color="000000" w:sz="4" w:space="0"/>
              <w:bottom w:val="single" w:color="000000" w:sz="4" w:space="0"/>
              <w:right w:val="single" w:color="000000" w:sz="4" w:space="0"/>
            </w:tcBorders>
            <w:vAlign w:val="center"/>
          </w:tcPr>
          <w:p w14:paraId="310D0C8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0C03271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6147280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4DB2629D">
        <w:tblPrEx>
          <w:tblCellMar>
            <w:top w:w="15" w:type="dxa"/>
            <w:left w:w="15" w:type="dxa"/>
            <w:bottom w:w="15" w:type="dxa"/>
            <w:right w:w="15" w:type="dxa"/>
          </w:tblCellMar>
        </w:tblPrEx>
        <w:trPr>
          <w:trHeight w:val="1381"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162C78F6">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5</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64821B16">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妇联组织换届</w:t>
            </w:r>
          </w:p>
        </w:tc>
        <w:tc>
          <w:tcPr>
            <w:tcW w:w="807" w:type="dxa"/>
            <w:tcBorders>
              <w:top w:val="single" w:color="000000" w:sz="4" w:space="0"/>
              <w:left w:val="single" w:color="000000" w:sz="4" w:space="0"/>
              <w:bottom w:val="single" w:color="000000" w:sz="4" w:space="0"/>
              <w:right w:val="single" w:color="000000" w:sz="4" w:space="0"/>
            </w:tcBorders>
            <w:vAlign w:val="center"/>
          </w:tcPr>
          <w:p w14:paraId="05DCCF1A">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会议筹备</w:t>
            </w:r>
          </w:p>
        </w:tc>
        <w:tc>
          <w:tcPr>
            <w:tcW w:w="807" w:type="dxa"/>
            <w:tcBorders>
              <w:top w:val="single" w:color="000000" w:sz="4" w:space="0"/>
              <w:left w:val="single" w:color="000000" w:sz="4" w:space="0"/>
              <w:bottom w:val="single" w:color="000000" w:sz="4" w:space="0"/>
              <w:right w:val="single" w:color="000000" w:sz="4" w:space="0"/>
            </w:tcBorders>
            <w:vAlign w:val="center"/>
          </w:tcPr>
          <w:p w14:paraId="4E5DD99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200554E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6EBAEC0D">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5E2CA811">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3E27E7F4">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25CDC8E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651D529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5CF1414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100分</w:t>
            </w:r>
          </w:p>
        </w:tc>
      </w:tr>
      <w:tr w14:paraId="219E0B84">
        <w:tblPrEx>
          <w:tblCellMar>
            <w:top w:w="15" w:type="dxa"/>
            <w:left w:w="15" w:type="dxa"/>
            <w:bottom w:w="15" w:type="dxa"/>
            <w:right w:w="15" w:type="dxa"/>
          </w:tblCellMar>
        </w:tblPrEx>
        <w:trPr>
          <w:trHeight w:val="54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7BA4B1A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6ACC5F00">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36668B9D">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召开妇女代表大会</w:t>
            </w:r>
          </w:p>
        </w:tc>
        <w:tc>
          <w:tcPr>
            <w:tcW w:w="807" w:type="dxa"/>
            <w:tcBorders>
              <w:top w:val="single" w:color="000000" w:sz="4" w:space="0"/>
              <w:left w:val="single" w:color="000000" w:sz="4" w:space="0"/>
              <w:bottom w:val="single" w:color="000000" w:sz="4" w:space="0"/>
              <w:right w:val="single" w:color="000000" w:sz="4" w:space="0"/>
            </w:tcBorders>
            <w:vAlign w:val="center"/>
          </w:tcPr>
          <w:p w14:paraId="3A232C9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0B1A72B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671E918A">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次</w:t>
            </w:r>
          </w:p>
        </w:tc>
        <w:tc>
          <w:tcPr>
            <w:tcW w:w="807" w:type="dxa"/>
            <w:tcBorders>
              <w:top w:val="single" w:color="000000" w:sz="4" w:space="0"/>
              <w:left w:val="single" w:color="000000" w:sz="4" w:space="0"/>
              <w:bottom w:val="single" w:color="000000" w:sz="4" w:space="0"/>
              <w:right w:val="single" w:color="000000" w:sz="4" w:space="0"/>
            </w:tcBorders>
            <w:vAlign w:val="center"/>
          </w:tcPr>
          <w:p w14:paraId="79989923">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2</w:t>
            </w:r>
          </w:p>
        </w:tc>
        <w:tc>
          <w:tcPr>
            <w:tcW w:w="807" w:type="dxa"/>
            <w:tcBorders>
              <w:top w:val="single" w:color="000000" w:sz="4" w:space="0"/>
              <w:left w:val="single" w:color="000000" w:sz="4" w:space="0"/>
              <w:bottom w:val="single" w:color="000000" w:sz="4" w:space="0"/>
              <w:right w:val="single" w:color="000000" w:sz="4" w:space="0"/>
            </w:tcBorders>
            <w:vAlign w:val="center"/>
          </w:tcPr>
          <w:p w14:paraId="36F2390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5</w:t>
            </w:r>
          </w:p>
        </w:tc>
        <w:tc>
          <w:tcPr>
            <w:tcW w:w="807" w:type="dxa"/>
            <w:tcBorders>
              <w:top w:val="single" w:color="000000" w:sz="4" w:space="0"/>
              <w:left w:val="single" w:color="000000" w:sz="4" w:space="0"/>
              <w:bottom w:val="single" w:color="000000" w:sz="4" w:space="0"/>
              <w:right w:val="single" w:color="000000" w:sz="4" w:space="0"/>
            </w:tcBorders>
            <w:vAlign w:val="center"/>
          </w:tcPr>
          <w:p w14:paraId="22D0413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32BA01F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096D6114">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79D0B4A2">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07630815">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0634A68C">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06D447C">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完成换届选举</w:t>
            </w:r>
          </w:p>
        </w:tc>
        <w:tc>
          <w:tcPr>
            <w:tcW w:w="807" w:type="dxa"/>
            <w:tcBorders>
              <w:top w:val="single" w:color="000000" w:sz="4" w:space="0"/>
              <w:left w:val="single" w:color="000000" w:sz="4" w:space="0"/>
              <w:bottom w:val="single" w:color="000000" w:sz="4" w:space="0"/>
              <w:right w:val="single" w:color="000000" w:sz="4" w:space="0"/>
            </w:tcBorders>
            <w:vAlign w:val="center"/>
          </w:tcPr>
          <w:p w14:paraId="67257B7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722673D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5BEE2C31">
            <w:pPr>
              <w:keepNext w:val="0"/>
              <w:keepLines w:val="0"/>
              <w:pageBreakBefore w:val="0"/>
              <w:kinsoku/>
              <w:overflowPunct/>
              <w:topLinePunct w:val="0"/>
              <w:autoSpaceDN/>
              <w:bidi w:val="0"/>
              <w:adjustRightInd/>
              <w:spacing w:line="540" w:lineRule="exact"/>
              <w:jc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个</w:t>
            </w:r>
          </w:p>
        </w:tc>
        <w:tc>
          <w:tcPr>
            <w:tcW w:w="807" w:type="dxa"/>
            <w:tcBorders>
              <w:top w:val="single" w:color="000000" w:sz="4" w:space="0"/>
              <w:left w:val="single" w:color="000000" w:sz="4" w:space="0"/>
              <w:bottom w:val="single" w:color="000000" w:sz="4" w:space="0"/>
              <w:right w:val="single" w:color="000000" w:sz="4" w:space="0"/>
            </w:tcBorders>
            <w:vAlign w:val="center"/>
          </w:tcPr>
          <w:p w14:paraId="73E51F06">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2973745C">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1</w:t>
            </w:r>
          </w:p>
        </w:tc>
        <w:tc>
          <w:tcPr>
            <w:tcW w:w="807" w:type="dxa"/>
            <w:tcBorders>
              <w:top w:val="single" w:color="000000" w:sz="4" w:space="0"/>
              <w:left w:val="single" w:color="000000" w:sz="4" w:space="0"/>
              <w:bottom w:val="single" w:color="000000" w:sz="4" w:space="0"/>
              <w:right w:val="single" w:color="000000" w:sz="4" w:space="0"/>
            </w:tcBorders>
            <w:vAlign w:val="center"/>
          </w:tcPr>
          <w:p w14:paraId="4B98934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4DF6038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657D5DAA">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3A2C4122">
        <w:tblPrEx>
          <w:tblCellMar>
            <w:top w:w="15" w:type="dxa"/>
            <w:left w:w="15" w:type="dxa"/>
            <w:bottom w:w="15" w:type="dxa"/>
            <w:right w:w="15" w:type="dxa"/>
          </w:tblCellMar>
        </w:tblPrEx>
        <w:trPr>
          <w:trHeight w:val="81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7F5769EA">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798732A6">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73AE696">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满意度</w:t>
            </w:r>
          </w:p>
        </w:tc>
        <w:tc>
          <w:tcPr>
            <w:tcW w:w="807" w:type="dxa"/>
            <w:tcBorders>
              <w:top w:val="single" w:color="000000" w:sz="4" w:space="0"/>
              <w:left w:val="single" w:color="000000" w:sz="4" w:space="0"/>
              <w:bottom w:val="single" w:color="000000" w:sz="4" w:space="0"/>
              <w:right w:val="single" w:color="000000" w:sz="4" w:space="0"/>
            </w:tcBorders>
            <w:vAlign w:val="center"/>
          </w:tcPr>
          <w:p w14:paraId="37A7E47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7861A34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469927F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3BB4139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6750A96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137F206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20</w:t>
            </w:r>
          </w:p>
        </w:tc>
        <w:tc>
          <w:tcPr>
            <w:tcW w:w="1002" w:type="dxa"/>
            <w:tcBorders>
              <w:top w:val="single" w:color="000000" w:sz="4" w:space="0"/>
              <w:left w:val="single" w:color="000000" w:sz="4" w:space="0"/>
              <w:bottom w:val="single" w:color="000000" w:sz="4" w:space="0"/>
              <w:right w:val="single" w:color="000000" w:sz="4" w:space="0"/>
            </w:tcBorders>
            <w:vAlign w:val="center"/>
          </w:tcPr>
          <w:p w14:paraId="0376856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44C5F175">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6A48C7E2">
        <w:tblPrEx>
          <w:tblCellMar>
            <w:top w:w="15" w:type="dxa"/>
            <w:left w:w="15" w:type="dxa"/>
            <w:bottom w:w="15" w:type="dxa"/>
            <w:right w:w="15" w:type="dxa"/>
          </w:tblCellMar>
        </w:tblPrEx>
        <w:trPr>
          <w:trHeight w:val="915" w:hRule="atLeast"/>
        </w:trPr>
        <w:tc>
          <w:tcPr>
            <w:tcW w:w="807" w:type="dxa"/>
            <w:vMerge w:val="restart"/>
            <w:tcBorders>
              <w:top w:val="single" w:color="000000" w:sz="4" w:space="0"/>
              <w:left w:val="single" w:color="000000" w:sz="4" w:space="0"/>
              <w:bottom w:val="single" w:color="000000" w:sz="4" w:space="0"/>
              <w:right w:val="single" w:color="000000" w:sz="4" w:space="0"/>
            </w:tcBorders>
            <w:vAlign w:val="center"/>
          </w:tcPr>
          <w:p w14:paraId="5671BC19">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6</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14:paraId="6E7AF078">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春节慰问关爱项目</w:t>
            </w:r>
          </w:p>
        </w:tc>
        <w:tc>
          <w:tcPr>
            <w:tcW w:w="807" w:type="dxa"/>
            <w:tcBorders>
              <w:top w:val="single" w:color="000000" w:sz="4" w:space="0"/>
              <w:left w:val="single" w:color="000000" w:sz="4" w:space="0"/>
              <w:bottom w:val="single" w:color="000000" w:sz="4" w:space="0"/>
              <w:right w:val="single" w:color="000000" w:sz="4" w:space="0"/>
            </w:tcBorders>
            <w:vAlign w:val="center"/>
          </w:tcPr>
          <w:p w14:paraId="4545FDFA">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慰问低收入妇女</w:t>
            </w:r>
          </w:p>
        </w:tc>
        <w:tc>
          <w:tcPr>
            <w:tcW w:w="807" w:type="dxa"/>
            <w:tcBorders>
              <w:top w:val="single" w:color="000000" w:sz="4" w:space="0"/>
              <w:left w:val="single" w:color="000000" w:sz="4" w:space="0"/>
              <w:bottom w:val="single" w:color="000000" w:sz="4" w:space="0"/>
              <w:right w:val="single" w:color="000000" w:sz="4" w:space="0"/>
            </w:tcBorders>
            <w:vAlign w:val="center"/>
          </w:tcPr>
          <w:p w14:paraId="4BCC3F6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23BFCBF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5A4031F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个</w:t>
            </w:r>
          </w:p>
        </w:tc>
        <w:tc>
          <w:tcPr>
            <w:tcW w:w="807" w:type="dxa"/>
            <w:tcBorders>
              <w:top w:val="single" w:color="000000" w:sz="4" w:space="0"/>
              <w:left w:val="single" w:color="000000" w:sz="4" w:space="0"/>
              <w:bottom w:val="single" w:color="000000" w:sz="4" w:space="0"/>
              <w:right w:val="single" w:color="000000" w:sz="4" w:space="0"/>
            </w:tcBorders>
            <w:vAlign w:val="center"/>
          </w:tcPr>
          <w:p w14:paraId="11E597C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100</w:t>
            </w:r>
          </w:p>
        </w:tc>
        <w:tc>
          <w:tcPr>
            <w:tcW w:w="807" w:type="dxa"/>
            <w:tcBorders>
              <w:top w:val="single" w:color="000000" w:sz="4" w:space="0"/>
              <w:left w:val="single" w:color="000000" w:sz="4" w:space="0"/>
              <w:bottom w:val="single" w:color="000000" w:sz="4" w:space="0"/>
              <w:right w:val="single" w:color="000000" w:sz="4" w:space="0"/>
            </w:tcBorders>
            <w:vAlign w:val="center"/>
          </w:tcPr>
          <w:p w14:paraId="378271C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100</w:t>
            </w:r>
          </w:p>
        </w:tc>
        <w:tc>
          <w:tcPr>
            <w:tcW w:w="807" w:type="dxa"/>
            <w:tcBorders>
              <w:top w:val="single" w:color="000000" w:sz="4" w:space="0"/>
              <w:left w:val="single" w:color="000000" w:sz="4" w:space="0"/>
              <w:bottom w:val="single" w:color="000000" w:sz="4" w:space="0"/>
              <w:right w:val="single" w:color="000000" w:sz="4" w:space="0"/>
            </w:tcBorders>
            <w:vAlign w:val="center"/>
          </w:tcPr>
          <w:p w14:paraId="508AA8B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40</w:t>
            </w:r>
          </w:p>
        </w:tc>
        <w:tc>
          <w:tcPr>
            <w:tcW w:w="1002" w:type="dxa"/>
            <w:tcBorders>
              <w:top w:val="single" w:color="000000" w:sz="4" w:space="0"/>
              <w:left w:val="single" w:color="000000" w:sz="4" w:space="0"/>
              <w:bottom w:val="single" w:color="000000" w:sz="4" w:space="0"/>
              <w:right w:val="single" w:color="000000" w:sz="4" w:space="0"/>
            </w:tcBorders>
            <w:vAlign w:val="center"/>
          </w:tcPr>
          <w:p w14:paraId="1815059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17D327AA">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100分</w:t>
            </w:r>
          </w:p>
        </w:tc>
      </w:tr>
      <w:tr w14:paraId="7CF7C186">
        <w:tblPrEx>
          <w:tblCellMar>
            <w:top w:w="15" w:type="dxa"/>
            <w:left w:w="15" w:type="dxa"/>
            <w:bottom w:w="15" w:type="dxa"/>
            <w:right w:w="15" w:type="dxa"/>
          </w:tblCellMar>
        </w:tblPrEx>
        <w:trPr>
          <w:trHeight w:val="108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18731A1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591AB899">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1F6AEC7">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p>
          <w:p w14:paraId="45497338">
            <w:pPr>
              <w:keepNext w:val="0"/>
              <w:keepLines w:val="0"/>
              <w:pageBreakBefore w:val="0"/>
              <w:kinsoku/>
              <w:overflowPunct/>
              <w:topLinePunct w:val="0"/>
              <w:autoSpaceDN/>
              <w:bidi w:val="0"/>
              <w:adjustRightInd/>
              <w:spacing w:line="540" w:lineRule="exact"/>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eastAsia="zh-CN"/>
              </w:rPr>
              <w:t>序时完成进度</w:t>
            </w:r>
          </w:p>
        </w:tc>
        <w:tc>
          <w:tcPr>
            <w:tcW w:w="807" w:type="dxa"/>
            <w:tcBorders>
              <w:top w:val="single" w:color="000000" w:sz="4" w:space="0"/>
              <w:left w:val="single" w:color="000000" w:sz="4" w:space="0"/>
              <w:bottom w:val="single" w:color="000000" w:sz="4" w:space="0"/>
              <w:right w:val="single" w:color="000000" w:sz="4" w:space="0"/>
            </w:tcBorders>
            <w:vAlign w:val="center"/>
          </w:tcPr>
          <w:p w14:paraId="1432C3D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0BA4EF10">
            <w:pPr>
              <w:keepNext w:val="0"/>
              <w:keepLines w:val="0"/>
              <w:pageBreakBefore w:val="0"/>
              <w:kinsoku/>
              <w:overflowPunct/>
              <w:topLinePunct w:val="0"/>
              <w:autoSpaceDN/>
              <w:bidi w:val="0"/>
              <w:adjustRightInd/>
              <w:spacing w:line="540" w:lineRule="exact"/>
              <w:jc w:val="center"/>
              <w:textAlignment w:val="center"/>
              <w:rPr>
                <w:rFonts w:hint="eastAsia" w:ascii="Times New Roman" w:hAnsi="Times New Roman" w:eastAsia="方正仿宋_GBK" w:cs="Times New Roman"/>
                <w:b w:val="0"/>
                <w:bCs w:val="0"/>
                <w:sz w:val="22"/>
                <w:lang w:eastAsia="zh-CN"/>
              </w:rPr>
            </w:pPr>
            <w:r>
              <w:rPr>
                <w:rFonts w:hint="eastAsia" w:ascii="Times New Roman" w:hAnsi="Times New Roman" w:eastAsia="方正仿宋_GBK" w:cs="Times New Roman"/>
                <w:b w:val="0"/>
                <w:bCs w:val="0"/>
                <w:sz w:val="22"/>
                <w:lang w:val="en-US" w:eastAsia="zh-CN"/>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1F805FE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5282A1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2月前</w:t>
            </w:r>
          </w:p>
        </w:tc>
        <w:tc>
          <w:tcPr>
            <w:tcW w:w="807" w:type="dxa"/>
            <w:tcBorders>
              <w:top w:val="single" w:color="000000" w:sz="4" w:space="0"/>
              <w:left w:val="single" w:color="000000" w:sz="4" w:space="0"/>
              <w:bottom w:val="single" w:color="000000" w:sz="4" w:space="0"/>
              <w:right w:val="single" w:color="000000" w:sz="4" w:space="0"/>
            </w:tcBorders>
            <w:vAlign w:val="center"/>
          </w:tcPr>
          <w:p w14:paraId="75EB5DB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1月</w:t>
            </w:r>
          </w:p>
        </w:tc>
        <w:tc>
          <w:tcPr>
            <w:tcW w:w="807" w:type="dxa"/>
            <w:tcBorders>
              <w:top w:val="single" w:color="000000" w:sz="4" w:space="0"/>
              <w:left w:val="single" w:color="000000" w:sz="4" w:space="0"/>
              <w:bottom w:val="single" w:color="000000" w:sz="4" w:space="0"/>
              <w:right w:val="single" w:color="000000" w:sz="4" w:space="0"/>
            </w:tcBorders>
            <w:vAlign w:val="center"/>
          </w:tcPr>
          <w:p w14:paraId="749D9530">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0B4EDC4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29951C51">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r w14:paraId="73E38060">
        <w:tblPrEx>
          <w:tblCellMar>
            <w:top w:w="15" w:type="dxa"/>
            <w:left w:w="15" w:type="dxa"/>
            <w:bottom w:w="15" w:type="dxa"/>
            <w:right w:w="15" w:type="dxa"/>
          </w:tblCellMar>
        </w:tblPrEx>
        <w:trPr>
          <w:trHeight w:val="540" w:hRule="atLeast"/>
        </w:trPr>
        <w:tc>
          <w:tcPr>
            <w:tcW w:w="807" w:type="dxa"/>
            <w:vMerge w:val="continue"/>
            <w:tcBorders>
              <w:top w:val="single" w:color="000000" w:sz="4" w:space="0"/>
              <w:left w:val="single" w:color="000000" w:sz="4" w:space="0"/>
              <w:bottom w:val="single" w:color="000000" w:sz="4" w:space="0"/>
              <w:right w:val="single" w:color="000000" w:sz="4" w:space="0"/>
            </w:tcBorders>
            <w:vAlign w:val="center"/>
          </w:tcPr>
          <w:p w14:paraId="477297DE">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14:paraId="6939D2E6">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0E131345">
            <w:pPr>
              <w:keepNext w:val="0"/>
              <w:keepLines w:val="0"/>
              <w:pageBreakBefore w:val="0"/>
              <w:kinsoku/>
              <w:overflowPunct/>
              <w:topLinePunct w:val="0"/>
              <w:autoSpaceDN/>
              <w:bidi w:val="0"/>
              <w:adjustRightInd/>
              <w:spacing w:line="540" w:lineRule="exact"/>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eastAsia="zh-CN"/>
              </w:rPr>
              <w:t>满意度</w:t>
            </w:r>
          </w:p>
        </w:tc>
        <w:tc>
          <w:tcPr>
            <w:tcW w:w="807" w:type="dxa"/>
            <w:tcBorders>
              <w:top w:val="single" w:color="000000" w:sz="4" w:space="0"/>
              <w:left w:val="single" w:color="000000" w:sz="4" w:space="0"/>
              <w:bottom w:val="single" w:color="000000" w:sz="4" w:space="0"/>
              <w:right w:val="single" w:color="000000" w:sz="4" w:space="0"/>
            </w:tcBorders>
            <w:vAlign w:val="center"/>
          </w:tcPr>
          <w:p w14:paraId="20F11ED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2499E8E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6" w:type="dxa"/>
            <w:tcBorders>
              <w:top w:val="single" w:color="000000" w:sz="4" w:space="0"/>
              <w:left w:val="single" w:color="000000" w:sz="4" w:space="0"/>
              <w:bottom w:val="single" w:color="000000" w:sz="4" w:space="0"/>
              <w:right w:val="single" w:color="000000" w:sz="4" w:space="0"/>
            </w:tcBorders>
            <w:vAlign w:val="center"/>
          </w:tcPr>
          <w:p w14:paraId="32B72829">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w:t>
            </w:r>
          </w:p>
        </w:tc>
        <w:tc>
          <w:tcPr>
            <w:tcW w:w="807" w:type="dxa"/>
            <w:tcBorders>
              <w:top w:val="single" w:color="000000" w:sz="4" w:space="0"/>
              <w:left w:val="single" w:color="000000" w:sz="4" w:space="0"/>
              <w:bottom w:val="single" w:color="000000" w:sz="4" w:space="0"/>
              <w:right w:val="single" w:color="000000" w:sz="4" w:space="0"/>
            </w:tcBorders>
            <w:vAlign w:val="center"/>
          </w:tcPr>
          <w:p w14:paraId="3C1BCE0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693D2977">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eastAsia" w:ascii="Times New Roman" w:hAnsi="Times New Roman" w:eastAsia="方正仿宋_GBK" w:cs="Times New Roman"/>
                <w:b w:val="0"/>
                <w:bCs w:val="0"/>
                <w:sz w:val="22"/>
                <w:lang w:val="en-US" w:eastAsia="zh-CN"/>
              </w:rPr>
              <w:t>80</w:t>
            </w:r>
          </w:p>
        </w:tc>
        <w:tc>
          <w:tcPr>
            <w:tcW w:w="807" w:type="dxa"/>
            <w:tcBorders>
              <w:top w:val="single" w:color="000000" w:sz="4" w:space="0"/>
              <w:left w:val="single" w:color="000000" w:sz="4" w:space="0"/>
              <w:bottom w:val="single" w:color="000000" w:sz="4" w:space="0"/>
              <w:right w:val="single" w:color="000000" w:sz="4" w:space="0"/>
            </w:tcBorders>
            <w:vAlign w:val="center"/>
          </w:tcPr>
          <w:p w14:paraId="3AEA87EF">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lang w:val="en-US" w:eastAsia="zh-CN"/>
              </w:rPr>
            </w:pPr>
            <w:r>
              <w:rPr>
                <w:rFonts w:hint="eastAsia" w:ascii="Times New Roman" w:hAnsi="Times New Roman" w:eastAsia="方正仿宋_GBK" w:cs="Times New Roman"/>
                <w:b w:val="0"/>
                <w:bCs w:val="0"/>
                <w:sz w:val="22"/>
                <w:lang w:val="en-US" w:eastAsia="zh-CN"/>
              </w:rPr>
              <w:t>30</w:t>
            </w:r>
          </w:p>
        </w:tc>
        <w:tc>
          <w:tcPr>
            <w:tcW w:w="1002" w:type="dxa"/>
            <w:tcBorders>
              <w:top w:val="single" w:color="000000" w:sz="4" w:space="0"/>
              <w:left w:val="single" w:color="000000" w:sz="4" w:space="0"/>
              <w:bottom w:val="single" w:color="000000" w:sz="4" w:space="0"/>
              <w:right w:val="single" w:color="000000" w:sz="4" w:space="0"/>
            </w:tcBorders>
            <w:vAlign w:val="center"/>
          </w:tcPr>
          <w:p w14:paraId="27CE6E6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eastAsia="方正仿宋_GBK" w:cs="Times New Roman"/>
                <w:b w:val="0"/>
                <w:bCs w:val="0"/>
                <w:sz w:val="22"/>
              </w:rPr>
            </w:pPr>
            <w:r>
              <w:rPr>
                <w:rFonts w:hint="default" w:ascii="Times New Roman" w:hAnsi="Times New Roman" w:eastAsia="方正仿宋_GBK" w:cs="Times New Roman"/>
                <w:b w:val="0"/>
                <w:bCs w:val="0"/>
                <w:sz w:val="22"/>
              </w:rPr>
              <w:t>全面完成</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38876101">
            <w:pPr>
              <w:keepNext w:val="0"/>
              <w:keepLines w:val="0"/>
              <w:pageBreakBefore w:val="0"/>
              <w:kinsoku/>
              <w:overflowPunct/>
              <w:topLinePunct w:val="0"/>
              <w:autoSpaceDN/>
              <w:bidi w:val="0"/>
              <w:adjustRightInd/>
              <w:spacing w:line="540" w:lineRule="exact"/>
              <w:jc w:val="center"/>
              <w:rPr>
                <w:rFonts w:hint="default" w:ascii="Times New Roman" w:hAnsi="Times New Roman" w:eastAsia="方正仿宋_GBK" w:cs="Times New Roman"/>
                <w:b w:val="0"/>
                <w:bCs w:val="0"/>
                <w:sz w:val="22"/>
              </w:rPr>
            </w:pPr>
          </w:p>
        </w:tc>
      </w:tr>
    </w:tbl>
    <w:p w14:paraId="5723729F">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Times New Roman" w:hAnsi="Times New Roman" w:eastAsia="方正仿宋_GBK" w:cs="Times New Roman"/>
          <w:b w:val="0"/>
          <w:bCs w:val="0"/>
          <w:sz w:val="32"/>
          <w:szCs w:val="32"/>
          <w:shd w:val="clear" w:color="auto" w:fill="FFFFFF"/>
        </w:rPr>
      </w:pPr>
    </w:p>
    <w:p w14:paraId="2EA3550E">
      <w:pPr>
        <w:pStyle w:val="11"/>
        <w:keepNext w:val="0"/>
        <w:keepLines w:val="0"/>
        <w:pageBreakBefore w:val="0"/>
        <w:kinsoku/>
        <w:overflowPunct/>
        <w:topLinePunct w:val="0"/>
        <w:autoSpaceDE w:val="0"/>
        <w:autoSpaceDN/>
        <w:bidi w:val="0"/>
        <w:adjustRightInd/>
        <w:spacing w:beforeAutospacing="0" w:afterAutospacing="0" w:line="540" w:lineRule="exact"/>
        <w:ind w:left="0" w:leftChars="0" w:firstLine="0" w:firstLineChars="0"/>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（三）财政绩效评价情况</w:t>
      </w:r>
    </w:p>
    <w:p w14:paraId="0BB82908">
      <w:pPr>
        <w:pStyle w:val="11"/>
        <w:keepNext w:val="0"/>
        <w:keepLines w:val="0"/>
        <w:pageBreakBefore w:val="0"/>
        <w:kinsoku/>
        <w:overflowPunct/>
        <w:topLinePunct w:val="0"/>
        <w:autoSpaceDE w:val="0"/>
        <w:autoSpaceDN/>
        <w:bidi w:val="0"/>
        <w:adjustRightInd/>
        <w:spacing w:beforeAutospacing="0" w:afterAutospacing="0" w:line="540" w:lineRule="exact"/>
        <w:ind w:firstLine="643"/>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市财政局未委托第三方对我部门开展绩效评价。</w:t>
      </w:r>
    </w:p>
    <w:p w14:paraId="126DCE19">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六、专业名词解释</w:t>
      </w:r>
    </w:p>
    <w:p w14:paraId="5550E033">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（一）财政拨款收入：指本年度从本级财政部门取得的财政拨款，包括一般公共预算财</w:t>
      </w:r>
      <w:bookmarkStart w:id="0" w:name="_GoBack"/>
      <w:bookmarkEnd w:id="0"/>
      <w:r>
        <w:rPr>
          <w:rFonts w:hint="default" w:ascii="Times New Roman" w:hAnsi="Times New Roman" w:eastAsia="方正仿宋_GBK" w:cs="Times New Roman"/>
          <w:b w:val="0"/>
          <w:bCs w:val="0"/>
          <w:sz w:val="32"/>
          <w:szCs w:val="32"/>
          <w:shd w:val="clear" w:color="auto" w:fill="FFFFFF"/>
        </w:rPr>
        <w:t>政拨款和政府性基金预算财政拨款。</w:t>
      </w:r>
    </w:p>
    <w:p w14:paraId="6C296C8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14:paraId="47B3E91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14:paraId="139130A6">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FF3CB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（五）使用非财政拨款结余</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8A37787">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14:paraId="6794E019">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14:paraId="3E2350D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14:paraId="32FAAAE5">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1A9B4C">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14:paraId="0E47DD0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14:paraId="234B94C5">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D2D102">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0BB5A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14:paraId="37290783">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14:paraId="32F64F81">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14:paraId="77798E37">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E6A1F79">
      <w:pPr>
        <w:pStyle w:val="6"/>
        <w:keepNext w:val="0"/>
        <w:keepLines w:val="0"/>
        <w:pageBreakBefore w:val="0"/>
        <w:shd w:val="clear" w:color="auto" w:fill="FFFFFF"/>
        <w:kinsoku/>
        <w:overflowPunct/>
        <w:topLinePunct w:val="0"/>
        <w:autoSpaceDN/>
        <w:bidi w:val="0"/>
        <w:adjustRightInd/>
        <w:spacing w:beforeAutospacing="0" w:after="0" w:afterAutospacing="0" w:line="540" w:lineRule="exact"/>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七、决算公开联系方式及信息反馈渠道</w:t>
      </w:r>
    </w:p>
    <w:p w14:paraId="611947B2">
      <w:pPr>
        <w:pStyle w:val="11"/>
        <w:keepNext w:val="0"/>
        <w:keepLines w:val="0"/>
        <w:pageBreakBefore w:val="0"/>
        <w:kinsoku/>
        <w:overflowPunct/>
        <w:topLinePunct w:val="0"/>
        <w:autoSpaceDE w:val="0"/>
        <w:autoSpaceDN/>
        <w:bidi w:val="0"/>
        <w:adjustRightInd/>
        <w:spacing w:beforeAutospacing="0" w:afterAutospacing="0" w:line="540" w:lineRule="exact"/>
        <w:ind w:firstLine="0" w:firstLineChars="0"/>
        <w:rPr>
          <w:rStyle w:val="10"/>
          <w:rFonts w:hint="default" w:ascii="Times New Roman" w:hAnsi="Times New Roman" w:eastAsia="方正仿宋_GBK" w:cs="Times New Roman"/>
          <w:b w:val="0"/>
          <w:bCs w:val="0"/>
          <w:sz w:val="32"/>
          <w:szCs w:val="32"/>
          <w:shd w:val="clear" w:color="auto" w:fill="FFFF00"/>
          <w:lang w:val="en-US" w:eastAsia="zh-CN"/>
        </w:r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default" w:ascii="Times New Roman" w:hAnsi="Times New Roman" w:eastAsia="方正仿宋_GBK" w:cs="Times New Roman"/>
          <w:b w:val="0"/>
          <w:bCs w:val="0"/>
          <w:sz w:val="32"/>
          <w:szCs w:val="32"/>
          <w:shd w:val="clear" w:color="auto" w:fill="FFFFFF"/>
          <w:lang w:val="en-US" w:eastAsia="zh-CN"/>
        </w:rPr>
        <w:t>023-59218086</w:t>
      </w:r>
    </w:p>
    <w:p w14:paraId="17063101">
      <w:pPr>
        <w:pStyle w:val="11"/>
        <w:keepNext w:val="0"/>
        <w:keepLines w:val="0"/>
        <w:pageBreakBefore w:val="0"/>
        <w:kinsoku/>
        <w:overflowPunct/>
        <w:topLinePunct w:val="0"/>
        <w:autoSpaceDE w:val="0"/>
        <w:autoSpaceDN/>
        <w:bidi w:val="0"/>
        <w:adjustRightInd/>
        <w:spacing w:beforeAutospacing="0" w:afterAutospacing="0" w:line="540" w:lineRule="exact"/>
        <w:ind w:firstLine="0" w:firstLineChars="0"/>
        <w:rPr>
          <w:rStyle w:val="10"/>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487597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458E22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BC2544">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收入支出决算总表</w:t>
            </w:r>
          </w:p>
        </w:tc>
      </w:tr>
      <w:tr w14:paraId="58CB7D0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730919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110D263">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F9B389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E5C934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公开01表</w:t>
            </w:r>
          </w:p>
        </w:tc>
      </w:tr>
      <w:tr w14:paraId="3CEEB15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020326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2"/>
                <w:szCs w:val="22"/>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sz w:val="20"/>
                <w:u w:color="auto"/>
              </w:rPr>
              <w:t>重庆市城口县妇女联合会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738A78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A23E34D">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030B7CE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A716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29893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支出</w:t>
            </w:r>
          </w:p>
        </w:tc>
      </w:tr>
      <w:tr w14:paraId="3463F5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9B5A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92A9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EB175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FA0C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决算数</w:t>
            </w:r>
          </w:p>
        </w:tc>
      </w:tr>
      <w:tr w14:paraId="66CF9F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1EEC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87E6">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254.13</w:t>
            </w: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31F3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A5A98">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205.97</w:t>
            </w:r>
            <w:r>
              <w:rPr>
                <w:rFonts w:hint="default" w:ascii="Times New Roman" w:hAnsi="Times New Roman" w:eastAsia="方正仿宋_GBK" w:cs="Times New Roman"/>
                <w:b w:val="0"/>
                <w:bCs w:val="0"/>
                <w:color w:val="000000"/>
                <w:sz w:val="20"/>
                <w:u w:color="auto"/>
              </w:rPr>
              <w:t xml:space="preserve"> </w:t>
            </w:r>
          </w:p>
        </w:tc>
      </w:tr>
      <w:tr w14:paraId="02FABE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92BB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94A4">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D672C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9B46">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F7989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9433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CCE5C">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CEB7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20AF">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09ADB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ADFB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5D7D">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D9CA5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3134">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0D96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27E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67E4">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3BDB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5AF5">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C5CEE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D7C7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CD138">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6BA3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C96">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EDEF0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85D9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EEB5E">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2EB0E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73DEA">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BAEC6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8EDB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E96BC18">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4ECE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639C">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r>
      <w:tr w14:paraId="273A9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29A3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6CEF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99C9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EB8A1">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r>
      <w:tr w14:paraId="3939B1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21CC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DD605">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FEC5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CC91">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F3F18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4057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D32B5">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4A89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A883">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F63FB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840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7709B">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734EA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6750">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r>
      <w:tr w14:paraId="0BA964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FFA9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2642">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DF3B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B61A2">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BDFF7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FE6C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A2A88">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26A6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194C">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221B7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D20B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7DB50">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5E186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EAB7F">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B3E7E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EA83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A6AE">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068E3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40C47">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CFCD7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031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F325">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AECE1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8AFD">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1093E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40AA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609F">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4C90B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46E7D">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A53F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9319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622F">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4FB14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13A7">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r>
      <w:tr w14:paraId="250A36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F553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FD61C">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7759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AE29">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D4DBC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69A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89D08">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59BE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73F5E">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A01D6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3D8B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A495">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C29F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9CDF">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183A4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8D27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6CD3E">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3E32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EC100">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D4C97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4A0D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41FE">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F0284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6AF7">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27377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CF6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AB06">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98949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E03DA">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594D1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856B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A77B">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CC7A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909F">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14DF8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558E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A47EA">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5FBF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ABA7">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r>
      <w:tr w14:paraId="53B64C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C190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40556">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A17F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01793">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C3EF3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E3D3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CDD8">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185EA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D828CA">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3054E11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0056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C3BF">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E677D9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4B066">
            <w:pPr>
              <w:keepNext w:val="0"/>
              <w:keepLines w:val="0"/>
              <w:pageBreakBefore w:val="0"/>
              <w:kinsoku/>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r>
    </w:tbl>
    <w:p w14:paraId="217A357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t>备注：1.本表反映部门本年度的总收支和年末结转结余情况。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9F09DC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AA38BB3">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收入决算表</w:t>
            </w:r>
          </w:p>
        </w:tc>
      </w:tr>
      <w:tr w14:paraId="528E748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A96206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sz w:val="20"/>
                <w:u w:color="auto"/>
              </w:rPr>
              <w:t>重庆市城口县妇女联合会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0A985AC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2F044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488F0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B14716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7875B7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EAC817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80BECA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公开02表</w:t>
            </w:r>
          </w:p>
        </w:tc>
      </w:tr>
      <w:tr w14:paraId="5BE5094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1B8BB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2FBCC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24F6A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6491A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6C4E69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1F9C93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3692BC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624D1C2">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1250A11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140B0BC">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2704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CB36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0231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B3A0D1">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5995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A3C9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25E6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其他收入</w:t>
            </w:r>
          </w:p>
        </w:tc>
      </w:tr>
      <w:tr w14:paraId="1EC9140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47F2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697D64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5450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08A3E">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EED7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63448">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C23E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2B81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49A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F458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7FBC672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1190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3A42F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2FB0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8921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DAAD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0145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C544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3252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85A4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EFD9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45E52F5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C6EB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44C74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D61B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FACB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926C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180A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7D0E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3AFA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1D96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1729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6B262D6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34A7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732E7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9D64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576B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5D6E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BD7F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972D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56EB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8826E">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F8E4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2A5A09F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E2F5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205D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D10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254.13</w:t>
            </w:r>
            <w:r>
              <w:rPr>
                <w:rFonts w:hint="default" w:ascii="Times New Roman" w:hAnsi="Times New Roman" w:eastAsia="方正仿宋_GBK" w:cs="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B3F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5F2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AAE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79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239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D0AF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r>
      <w:tr w14:paraId="261E71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152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641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CE2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205.97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4C5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205.97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3D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387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165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87B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1C2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6EE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B8C83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0E2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A72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5A4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205.26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E71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205.26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115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08C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0B8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BEC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500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095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24298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731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86E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3C1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D74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038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24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4BC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63F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AC4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C55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264FD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4C1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CF7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75F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C6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9AC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E9A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CA3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7F5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346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7E4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960D2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D68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23A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057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DAF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28E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97E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B82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91A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278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CC7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FA8AD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21C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801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CA2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1B7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005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57A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056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387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8FE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AD5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E2B58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DA8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A4F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11E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E36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7D2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988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957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5E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210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B6E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75307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70F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310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1F2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E0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B2F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EFC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E9E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551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96C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FAB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86E2F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AEB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3A25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C72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881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A677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B2C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EB7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173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3AE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25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0532D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3B7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91C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8E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56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819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C44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EF8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3A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05D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937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D129A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83BE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0F06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B46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62F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EF4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FE3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4F2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478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064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6A8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BCE4C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A0C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52C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2CF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946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42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7BB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9C6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406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184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B29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88E6A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B04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7A6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FA1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E33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4E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B00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9A8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02B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82E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7DE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3A858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059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D69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45D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5B8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258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74A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478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225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9A7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26E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05E55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C2A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515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AEB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B0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601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403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18F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5FC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F4A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8B7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F7F0E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3D2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5EA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F6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5A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A7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40C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289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133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E7E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3F4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08BAE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B31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589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F1F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2BB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9B0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9BD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CE5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0DF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881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27B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r>
      <w:tr w14:paraId="436BA1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6B4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215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A68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F57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1DC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E2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928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BDD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54B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F66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r>
      <w:tr w14:paraId="67BA1F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B6B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7DA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988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FC7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75D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A2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B11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E72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9E2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B5D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r>
      <w:tr w14:paraId="393387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B28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65A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5ED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1BB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45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19A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B5F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DF0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384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82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9610C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1DD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ADF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6E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B2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ABF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C82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441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43F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35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229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C1CB3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06C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934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8E1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785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EA6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A7E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C8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B0E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E68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FA6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bl>
    <w:p w14:paraId="7454BE38">
      <w:pPr>
        <w:keepNext w:val="0"/>
        <w:keepLines w:val="0"/>
        <w:pageBreakBefore w:val="0"/>
        <w:kinsoku/>
        <w:overflowPunct/>
        <w:topLinePunct w:val="0"/>
        <w:autoSpaceDN/>
        <w:bidi w:val="0"/>
        <w:adjustRightInd/>
        <w:spacing w:beforeAutospacing="0" w:afterAutospacing="0" w:line="540" w:lineRule="exact"/>
        <w:ind w:left="600" w:hanging="600" w:hangingChars="300"/>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t>备注：1.本表反映部门本年度取得的各项收入情况。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p w14:paraId="7B56A59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2C30A8F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FD1FD4A">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支出决算表</w:t>
            </w:r>
          </w:p>
        </w:tc>
      </w:tr>
      <w:tr w14:paraId="5053523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95BD08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 xml:space="preserve">重庆市城口县妇女联合会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789CCC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FFA27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7B8E79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F3775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178C625">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公开03表</w:t>
            </w:r>
          </w:p>
        </w:tc>
      </w:tr>
      <w:tr w14:paraId="3EAA546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A612D3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092D4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D8C042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36514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EDE11D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806DB2">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2BDF2BA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B47291">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D343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A56A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3B4A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5CAE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FB0C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FED9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对附属单位补助支出</w:t>
            </w:r>
          </w:p>
        </w:tc>
      </w:tr>
      <w:tr w14:paraId="0154462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FF95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32D42D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D3C1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7F4E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07A5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C298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F823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831B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1B4EEFE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B07F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0E1DD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0176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F8DD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9B33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E39B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6F16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8A82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511D25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8A24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53243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FFA3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2509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259FE">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7BD3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F55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3EDA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3AD433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A72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ED2A4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351E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21EB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4AA5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E3E9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6FB3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BC70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0070615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A42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C12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274.13</w:t>
            </w:r>
            <w:r>
              <w:rPr>
                <w:rFonts w:hint="default" w:ascii="Times New Roman" w:hAnsi="Times New Roman" w:eastAsia="方正仿宋_GBK" w:cs="Times New Roman"/>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8C2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196.13</w:t>
            </w:r>
            <w:r>
              <w:rPr>
                <w:rFonts w:hint="default" w:ascii="Times New Roman" w:hAnsi="Times New Roman" w:eastAsia="方正仿宋_GBK" w:cs="Times New Roman"/>
                <w:b w:val="0"/>
                <w:bCs w:val="0"/>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C98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78.00</w:t>
            </w:r>
            <w:r>
              <w:rPr>
                <w:rFonts w:hint="default" w:ascii="Times New Roman" w:hAnsi="Times New Roman" w:eastAsia="方正仿宋_GBK" w:cs="Times New Roman"/>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93B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5BE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576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91259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50A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01D9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7A3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205.97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CFB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57B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FB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32E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0DD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FEA60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80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A07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CC5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205.26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E6C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147.26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391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E5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E92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87F0B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0E2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31A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CBD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4E2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632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360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105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17F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C091F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65D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5E6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AB1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447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20F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EED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2B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C90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F055C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362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3135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7D5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2C5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79E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25A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50E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510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69F85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49B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A4A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79E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833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BEB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04E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4C8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31D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46B6B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EBB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D1E5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A3C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85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CE6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FBB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636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90B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20556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44F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C826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A42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378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E57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C33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6D1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012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A97BB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771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BC5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A56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C83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17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D4D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7D5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1FD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4F98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B6B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E2C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6F1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EEA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E98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9C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9CA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1FB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6FF6B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DB5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4547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749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2B4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6A5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8A8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D61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F90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39FA1B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CC8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F3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E62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270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94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52D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EC3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3BD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8D8C2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287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B0D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C95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4E2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E97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1D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9F6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35B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40816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89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49E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31D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7A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342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A56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A5C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6CB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D80AD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66B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B2A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711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943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292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3A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DB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43D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2EF0D4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35E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436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FE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152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D0D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3B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05D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CB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451E7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A8B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FD8F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590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68D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16D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FBA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33E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5DB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ECB2E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6C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F3E1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1EB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A03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DDD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86E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C7C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E94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D5433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7E7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9F7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16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88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3AF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20.00</w:t>
            </w: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AC5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CBD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689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65D69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8FEB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E15E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57B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320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993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B5F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258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BDC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162003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CF4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4CB0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0A0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1E5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85C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DF9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939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FEB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D2932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39F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E76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DE8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54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7E2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7C6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D11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88B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bl>
    <w:p w14:paraId="40974B7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t>备注：1.本表反映部门本年度各项支出情况。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p w14:paraId="60973F7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br w:type="page"/>
      </w:r>
    </w:p>
    <w:p w14:paraId="0A067AB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AC6C0E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5875FA">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财政拨款收入支出决算总表</w:t>
            </w:r>
          </w:p>
        </w:tc>
      </w:tr>
      <w:tr w14:paraId="3E374BF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5CFF9D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66031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7D716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69071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DC8002">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公开04表</w:t>
            </w:r>
          </w:p>
        </w:tc>
      </w:tr>
      <w:tr w14:paraId="096782D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10F896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40EA9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06CB3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1318F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95180B">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0676E3E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39F1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498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支     出</w:t>
            </w:r>
          </w:p>
        </w:tc>
      </w:tr>
      <w:tr w14:paraId="17E72B2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381F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4D078">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025B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3536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决算数</w:t>
            </w:r>
          </w:p>
        </w:tc>
      </w:tr>
      <w:tr w14:paraId="28746A6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3D16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77AE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9EC4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EF51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55FB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FF2D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13AE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国有资本经营预算财政拨款</w:t>
            </w:r>
          </w:p>
        </w:tc>
      </w:tr>
      <w:tr w14:paraId="63C4FA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3CDF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2A5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946C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49E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205.97</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70E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205.97</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425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DA6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ABC90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BACD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E3D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C7CC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92C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37F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361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720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B2B74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6C7A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BFB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36C2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622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B97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54C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64F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29676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3589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58E8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8EB4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177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BC6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BB7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7EF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51659A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A536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EC70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3B95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59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876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0B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C18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DED66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608E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3628E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7AF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4E1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ACB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403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CF6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B2BA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B08A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095B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5A1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AC9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DD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EBF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3E7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BD215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660D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AAF7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07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E81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29.66</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B4C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29.66</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DC6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C24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AEDD4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A255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B1CA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9F7C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F3A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7.14</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23A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7.14</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6D9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995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AA5FF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F127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6B16">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BCC1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BC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BF3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3E4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2AA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B0F4B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533A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28D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E90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B62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096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6C6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AD0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39D1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BC6D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EE74">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31E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ECE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7C0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F08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4DC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0D9A9D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974F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70B">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80F7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7FC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7EF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B08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997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3BE53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24BD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CD50">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F55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AE0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8B3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4D7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BE4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8DBA7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1AB2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FD33">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303D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460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AFA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50B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DA5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54258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FD99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2756">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09F4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EEE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1A5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774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E24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B45D7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8E6E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5C87">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92F2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14E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367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EDA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D47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9A6CB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87BC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E730">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4972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296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22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E4C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223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6B46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D7F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DB0F">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C0E4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03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11.37</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B85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11.37</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68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67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C7A15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0B6D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7C2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BE64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124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135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C73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A13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5844F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4742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F808">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C6D5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B54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9D2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F0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AA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614A0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4503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EDE6">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D76B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E8F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D4A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A0F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4FC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B0A8F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3585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F46A">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5AF6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04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0F9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53F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323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596B22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7E360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D599">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84E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9A8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5E5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622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328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3476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2BDF7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E5C7">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C0C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E1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23C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83F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18B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28DC4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1A96A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3FAB">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EE8C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D19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0FA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7CF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9E0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8C7E4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574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918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4F7F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031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9B3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635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50D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4263D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535B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CD7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919A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F0D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BFA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821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B5B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24D1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1727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B19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479B7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9B1C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FCD0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F0D54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9941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r>
      <w:tr w14:paraId="30349A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347D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3D1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9BFB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6B76">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A35F">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0AB4">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47FA">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13C93C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B093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FF9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04BA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8A28">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8DF5">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A572">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B0D8">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7B47E2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9F85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4BA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DB8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4B3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5BD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254.13</w:t>
            </w:r>
            <w:r>
              <w:rPr>
                <w:rFonts w:hint="default" w:ascii="Times New Roman" w:hAnsi="Times New Roman" w:eastAsia="方正仿宋_GBK"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4F7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AC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bl>
    <w:p w14:paraId="3DCF8B0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703ACD5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81A95F">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一般公共预算财政拨款支出决算表</w:t>
            </w:r>
          </w:p>
        </w:tc>
      </w:tr>
      <w:tr w14:paraId="63F3B46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CE3C64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10AD53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15CB91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公开05表</w:t>
            </w:r>
          </w:p>
        </w:tc>
      </w:tr>
      <w:tr w14:paraId="737AF4D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02E6C9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7D1DAF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A8329B">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02ADA99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A8F0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2D27C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w:t>
            </w:r>
          </w:p>
        </w:tc>
      </w:tr>
      <w:tr w14:paraId="1A3F5A0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0BE6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FCB5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71E6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0CE6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1FA3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项目支出</w:t>
            </w:r>
          </w:p>
        </w:tc>
      </w:tr>
      <w:tr w14:paraId="578643A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8DA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7B8B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AEA6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540A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D455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18505CD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63D0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5054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9A64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DB5D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7B2A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498860E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77F9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ADE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254.13</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4B1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196.13</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B54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r>
      <w:tr w14:paraId="57A75D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167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40C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A55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205.97</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7FEA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147.97</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BF3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r>
      <w:tr w14:paraId="621A49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91B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090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F037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205.26</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933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147.26</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3A6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r>
      <w:tr w14:paraId="0E17F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49F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A16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5B0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00C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75.80</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39F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336C21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EBE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24C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0BF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E5E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71.46</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1484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2A6FD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2AD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428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A7D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6252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1806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58.00</w:t>
            </w:r>
            <w:r>
              <w:rPr>
                <w:rFonts w:hint="default" w:ascii="Times New Roman" w:hAnsi="Times New Roman" w:eastAsia="方正仿宋_GBK" w:cs="Times New Roman"/>
                <w:b w:val="0"/>
                <w:bCs w:val="0"/>
                <w:color w:val="000000"/>
                <w:sz w:val="20"/>
                <w:u w:color="auto"/>
              </w:rPr>
              <w:t xml:space="preserve"> </w:t>
            </w:r>
          </w:p>
        </w:tc>
      </w:tr>
      <w:tr w14:paraId="45C9BE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0D8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1FBA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418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05A3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C90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47A20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7DE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04E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CED2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B79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0.71</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FEF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EEABE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55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A72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1D7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41F5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D9E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47E884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A51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7D8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1C8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BB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29.66</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0D8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48BB0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2ED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DEB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95C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518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14.14</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147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E5C16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7C1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6D74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69A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0B8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5.71</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300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BDD4A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94F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B22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C23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1BD2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9.81</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936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FCA93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0C5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35A4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1803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661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64C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780BA9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7A6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548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1D98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C4C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7.14</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4997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86197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A76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1D4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BE0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A37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3.93</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B0C3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047AA2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374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FA2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D0DB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A27A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3.21</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FC68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6B59CC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027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03C2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533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674B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CA37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3BFD4F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0A1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D90F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A3B4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BE7E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0C7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r w14:paraId="514713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718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931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D11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939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11.37</w:t>
            </w:r>
            <w:r>
              <w:rPr>
                <w:rFonts w:hint="default" w:ascii="Times New Roman" w:hAnsi="Times New Roman" w:eastAsia="方正仿宋_GBK" w:cs="Times New Roman"/>
                <w:b w:val="0"/>
                <w:bCs w:val="0"/>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129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bl>
    <w:p w14:paraId="2F1DB1B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0"/>
          <w:szCs w:val="20"/>
        </w:rPr>
        <w:t>备注：1.本表反映部门本年度一般公共预算财政拨款支出情况。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p w14:paraId="0A2E3F07">
      <w:pPr>
        <w:keepNext w:val="0"/>
        <w:keepLines w:val="0"/>
        <w:pageBreakBefore w:val="0"/>
        <w:kinsoku/>
        <w:overflowPunct/>
        <w:topLinePunct w:val="0"/>
        <w:autoSpaceDN/>
        <w:bidi w:val="0"/>
        <w:adjustRightInd/>
        <w:spacing w:beforeAutospacing="0" w:afterAutospacing="0" w:line="540" w:lineRule="exact"/>
        <w:ind w:firstLine="630" w:firstLineChars="300"/>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3F5529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CFDFBF">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一般公共预算财政拨款基本支出决算表</w:t>
            </w:r>
          </w:p>
        </w:tc>
      </w:tr>
      <w:tr w14:paraId="72E7509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8C3CAE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0FB0F85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C4B58B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374511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65B39C4">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公开06表</w:t>
            </w:r>
          </w:p>
        </w:tc>
      </w:tr>
      <w:tr w14:paraId="2ECBC2F0">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728CCF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B8C59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F59A63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7E3974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48610D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434379D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4578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8BCBA8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公用经费</w:t>
            </w:r>
          </w:p>
        </w:tc>
      </w:tr>
      <w:tr w14:paraId="5665703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C244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5439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941D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0291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ED9C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0E2E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33B1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D9420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6B4E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金额</w:t>
            </w:r>
          </w:p>
        </w:tc>
      </w:tr>
      <w:tr w14:paraId="73ED916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23D2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EABAA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6D70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7212E">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2651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DFA8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DEE9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E9BF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9929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18"/>
                <w:szCs w:val="18"/>
              </w:rPr>
            </w:pPr>
          </w:p>
        </w:tc>
      </w:tr>
      <w:tr w14:paraId="06ECBF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319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3DF2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E2C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174.21</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2D04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5DA2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AFF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12.11</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3E8E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998D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87A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56939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4C60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4733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195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32.00</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E7D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07BC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E2E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4.60</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D30D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A10D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2FB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3356E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B959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AD4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5BB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34.35</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5348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FB7C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9D0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CA60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D4B8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899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A0FA4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968B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1AA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2C7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13.90</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A00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CE65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F81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7832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30B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CFA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D31C9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AB46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558E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D62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D9F5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B73B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0CD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B1FF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705A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452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B8FFF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895D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E2CF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210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55.39</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C1A4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F2A3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4B5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0.06</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1474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0ED7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DD7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A78F3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C758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DFB6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D7F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14.14</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E57E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91D5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8CB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0.55</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E80A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09AC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63C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0A1D52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7FEF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9AB5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4D4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5.71</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9A0E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C219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9BF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0.04</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FAFA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BB3A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F23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BC9CF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136D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70A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B84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6.07</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8F5E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86D5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479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8155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4C16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4F5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EEEF1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1E8E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905D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7B5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3409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338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03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50B9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F889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E9A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0BB5D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9B0D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F1B7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5AF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1.28</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D596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090D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4A4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0.45</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B96E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B91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C6B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524AD8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816F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C7E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904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11.37</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274D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9A57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412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986E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5503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EC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DE7A0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1D43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F52B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374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0051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4760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546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0.37</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0773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0C44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8EF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5167B0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EBE6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A69C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3DC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151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DE3D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40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C441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D27B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378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F81E7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055D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2FF4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0BF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9.81</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48A9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B735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044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EDDD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4ABE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65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F55BA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71F7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2294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9C1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E676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A6D1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517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0BA4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63C9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2E8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52270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C3C6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90273">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AD4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B602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72F6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C43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0.24</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4FCD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DD92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C74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8B372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7132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5EF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52C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79F2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10A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2BC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787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4972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202D">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6C3BC8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678D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C17A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27F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1992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DC19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A49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C3D3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2B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3D3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0BA7F5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730D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AA96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A46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9.00</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004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42C8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742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A62A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8F52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CBD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A0F2A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4B61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560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3D0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28F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3193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950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0.16</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272C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7D6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7D6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E268E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77FF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649F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A71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0.81</w:t>
            </w: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71D3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A82B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7D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81A3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B1AC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5518">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9DF2D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F518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2FD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95D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A043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DCBC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A86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2.43</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2D6C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F5A2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021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1D4450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CAD0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ED39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626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AC9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560C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D66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0.70</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EC1F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F86E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CC8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7EDDE8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5FCE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ABA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1EA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6B99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0A59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4D8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2.50</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128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720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BA4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4DBC4B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B31D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4913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E1B7">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2F32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05B6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E1B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3A5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9AF6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644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2373D2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A573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528B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A3F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181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1B6E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ECD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670F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EAB6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95F9">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52DC4F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9CE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E15C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CD54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C491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905F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7C4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0.01</w:t>
            </w: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42B4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12A8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BDC3">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0766D2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90EA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47E6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E6AB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BF13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1168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B7A2">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0A29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2147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D6E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r>
      <w:tr w14:paraId="380AB5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7BD8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18DD7">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D60C3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8259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AB79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72AB">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ABB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D556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6DE0">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1DFCC7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373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ADC5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70BC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8DFB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1A9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F556">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4F1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4116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08AF">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54EF6D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D955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C2DA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0ECD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0742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E1C5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C3B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219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5D4C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F0DE">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38EC74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D057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5837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C805E">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ACC3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2CF3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4D1E">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14480">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8EB7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96C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18"/>
                <w:szCs w:val="18"/>
              </w:rPr>
            </w:pPr>
          </w:p>
        </w:tc>
      </w:tr>
      <w:tr w14:paraId="6E53955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45A4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251E1">
            <w:pPr>
              <w:keepNext w:val="0"/>
              <w:keepLines w:val="0"/>
              <w:pageBreakBefore w:val="0"/>
              <w:kinsoku/>
              <w:wordWrap w:val="0"/>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184.02</w:t>
            </w:r>
            <w:r>
              <w:rPr>
                <w:rFonts w:hint="default" w:ascii="Times New Roman" w:hAnsi="Times New Roman" w:eastAsia="方正仿宋_GBK" w:cs="Times New Roman"/>
                <w:b w:val="0"/>
                <w:bCs w:val="0"/>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B43C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A82C">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12.11</w:t>
            </w:r>
            <w:r>
              <w:rPr>
                <w:rFonts w:hint="default" w:ascii="Times New Roman" w:hAnsi="Times New Roman" w:eastAsia="方正仿宋_GBK" w:cs="Times New Roman"/>
                <w:b w:val="0"/>
                <w:bCs w:val="0"/>
                <w:color w:val="000000"/>
                <w:sz w:val="18"/>
                <w:u w:color="auto"/>
              </w:rPr>
              <w:t xml:space="preserve"> </w:t>
            </w:r>
          </w:p>
        </w:tc>
      </w:tr>
    </w:tbl>
    <w:p w14:paraId="0305446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0"/>
          <w:szCs w:val="20"/>
        </w:rPr>
      </w:pPr>
      <w:r>
        <w:rPr>
          <w:rFonts w:hint="default" w:ascii="Times New Roman" w:hAnsi="Times New Roman" w:eastAsia="方正仿宋_GBK" w:cs="Times New Roman"/>
          <w:b w:val="0"/>
          <w:bCs w:val="0"/>
          <w:sz w:val="20"/>
          <w:szCs w:val="20"/>
        </w:rPr>
        <w:t>备注：1.本表反映部门本年度一般公共预算财政拨款基本支出明细情况。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38F6DCA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4EAAD6">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政府性基金预算财政拨款收入支出决算表</w:t>
            </w:r>
          </w:p>
        </w:tc>
      </w:tr>
      <w:tr w14:paraId="7625E67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311E75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F47AD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DBF1F">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7A378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E7D2F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6BF5FB6">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公开07表</w:t>
            </w:r>
          </w:p>
        </w:tc>
      </w:tr>
      <w:tr w14:paraId="3283A3B4">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0F304DA">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BE832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E90E2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7236E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B5A6CF6">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250F452">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682B8DE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30F45">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2A774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B5457">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D441D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A9D3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年末结转和结余</w:t>
            </w:r>
          </w:p>
        </w:tc>
      </w:tr>
      <w:tr w14:paraId="0A46C18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956C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FE43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78F36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7977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2505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3E4E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A32C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8CF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1BC8107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D8B7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0A65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C59D8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BFF20">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1522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6EB9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C082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C6268">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740DA6C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F19A2">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7E26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3E5EF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30DF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9C895">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6720C">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9F5BA">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4D68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35711C8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A525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260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4291">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660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94EF">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3E5A">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4FA5">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bl>
    <w:p w14:paraId="499A1923">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0"/>
          <w:szCs w:val="20"/>
        </w:rPr>
        <w:t>备注：本表反映部门本年度政府性基金预算财政拨款收入支出及结转和结余情况。本部门无政府性基金收支，故本表无数据。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p w14:paraId="2905E678">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AFCEB9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E4BEC5">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国有资本经营预算财政拨款支出决算表</w:t>
            </w:r>
          </w:p>
        </w:tc>
      </w:tr>
      <w:tr w14:paraId="4795D08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514BC39">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公开部门</w:t>
            </w:r>
            <w:r>
              <w:rPr>
                <w:rFonts w:hint="default" w:ascii="Times New Roman" w:hAnsi="Times New Roman" w:eastAsia="方正仿宋_GBK" w:cs="Times New Roman"/>
                <w:b w:val="0"/>
                <w:bCs w:val="0"/>
                <w:color w:val="000000"/>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825DB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72D7D4A">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公开08表</w:t>
            </w:r>
          </w:p>
        </w:tc>
      </w:tr>
      <w:tr w14:paraId="19E0FFB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0924D32">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2D70DC">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611AB1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4807FF7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2A7D87">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540FF1">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w:t>
            </w:r>
          </w:p>
        </w:tc>
      </w:tr>
      <w:tr w14:paraId="11B70A3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CCD9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9DB616">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775B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E453B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1CAE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项目支出</w:t>
            </w:r>
          </w:p>
        </w:tc>
      </w:tr>
      <w:tr w14:paraId="0EAAD48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0EA1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9B06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DD1E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5DF34">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C608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00B0280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3C7D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51F41">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08EC7">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9C5B6">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0BC7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6F27079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FB12B">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A44B9">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22BB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2771BD">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E7BAF">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sz w:val="20"/>
                <w:szCs w:val="20"/>
              </w:rPr>
            </w:pPr>
          </w:p>
        </w:tc>
      </w:tr>
      <w:tr w14:paraId="2B4B3AE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E7C4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EF40">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293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F764">
            <w:pPr>
              <w:keepNext w:val="0"/>
              <w:keepLines w:val="0"/>
              <w:pageBreakBefore w:val="0"/>
              <w:kinsoku/>
              <w:wordWrap w:val="0"/>
              <w:overflowPunct/>
              <w:topLinePunct w:val="0"/>
              <w:autoSpaceDN/>
              <w:bidi w:val="0"/>
              <w:adjustRightInd/>
              <w:spacing w:beforeAutospacing="0" w:afterAutospacing="0" w:line="54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u w:color="auto"/>
              </w:rPr>
              <w:t xml:space="preserve"> </w:t>
            </w:r>
          </w:p>
        </w:tc>
      </w:tr>
    </w:tbl>
    <w:p w14:paraId="1C6656A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0"/>
          <w:szCs w:val="20"/>
        </w:rPr>
        <w:t>备注：本表反映部门本年度国有资本经营预算财政拨款支出情况。本部门无国有资本经营收支，故本表无数据。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p w14:paraId="7BDC9E51">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57E107D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7C2D7B6">
            <w:pPr>
              <w:keepNext w:val="0"/>
              <w:keepLines w:val="0"/>
              <w:pageBreakBefore w:val="0"/>
              <w:kinsoku/>
              <w:overflowPunct/>
              <w:topLinePunct w:val="0"/>
              <w:autoSpaceDN/>
              <w:bidi w:val="0"/>
              <w:adjustRightInd/>
              <w:spacing w:beforeAutospacing="0" w:afterAutospacing="0" w:line="540" w:lineRule="exact"/>
              <w:jc w:val="center"/>
              <w:textAlignment w:val="bottom"/>
              <w:rPr>
                <w:rFonts w:hint="default" w:ascii="Times New Roman" w:hAnsi="Times New Roman" w:eastAsia="方正仿宋_GBK" w:cs="Times New Roman"/>
                <w:b w:val="0"/>
                <w:bCs w:val="0"/>
                <w:color w:val="000000"/>
                <w:kern w:val="2"/>
                <w:sz w:val="32"/>
                <w:szCs w:val="32"/>
              </w:rPr>
            </w:pPr>
            <w:r>
              <w:rPr>
                <w:rFonts w:hint="default" w:ascii="Times New Roman" w:hAnsi="Times New Roman" w:eastAsia="方正仿宋_GBK" w:cs="Times New Roman"/>
                <w:b w:val="0"/>
                <w:bCs w:val="0"/>
                <w:color w:val="000000"/>
                <w:kern w:val="2"/>
                <w:sz w:val="32"/>
                <w:szCs w:val="32"/>
              </w:rPr>
              <w:t>机构运行信息表</w:t>
            </w:r>
          </w:p>
        </w:tc>
      </w:tr>
      <w:tr w14:paraId="37FF469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4BA412FB">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20"/>
                <w:szCs w:val="20"/>
              </w:rPr>
            </w:pPr>
          </w:p>
        </w:tc>
        <w:tc>
          <w:tcPr>
            <w:tcW w:w="722" w:type="pct"/>
            <w:shd w:val="clear" w:color="auto" w:fill="auto"/>
            <w:noWrap/>
            <w:tcMar>
              <w:top w:w="15" w:type="dxa"/>
              <w:left w:w="15" w:type="dxa"/>
              <w:right w:w="15" w:type="dxa"/>
            </w:tcMar>
            <w:vAlign w:val="bottom"/>
          </w:tcPr>
          <w:p w14:paraId="57901D73">
            <w:pPr>
              <w:keepNext w:val="0"/>
              <w:keepLines w:val="0"/>
              <w:pageBreakBefore w:val="0"/>
              <w:kinsoku/>
              <w:overflowPunct/>
              <w:topLinePunct w:val="0"/>
              <w:autoSpaceDN/>
              <w:bidi w:val="0"/>
              <w:adjustRightInd/>
              <w:spacing w:beforeAutospacing="0" w:afterAutospacing="0" w:line="540" w:lineRule="exact"/>
              <w:jc w:val="center"/>
              <w:rPr>
                <w:rFonts w:hint="default" w:ascii="Times New Roman" w:hAnsi="Times New Roman" w:eastAsia="方正仿宋_GBK" w:cs="Times New Roman"/>
                <w:b w:val="0"/>
                <w:bCs w:val="0"/>
                <w:color w:val="000000"/>
                <w:kern w:val="2"/>
                <w:sz w:val="20"/>
                <w:szCs w:val="20"/>
              </w:rPr>
            </w:pPr>
          </w:p>
        </w:tc>
        <w:tc>
          <w:tcPr>
            <w:tcW w:w="704" w:type="pct"/>
            <w:shd w:val="clear" w:color="auto" w:fill="auto"/>
            <w:noWrap/>
            <w:tcMar>
              <w:top w:w="15" w:type="dxa"/>
              <w:left w:w="15" w:type="dxa"/>
              <w:right w:w="15" w:type="dxa"/>
            </w:tcMar>
            <w:vAlign w:val="bottom"/>
          </w:tcPr>
          <w:p w14:paraId="4D862DE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kern w:val="2"/>
                <w:sz w:val="20"/>
                <w:szCs w:val="20"/>
              </w:rPr>
            </w:pPr>
          </w:p>
        </w:tc>
        <w:tc>
          <w:tcPr>
            <w:tcW w:w="1508" w:type="pct"/>
            <w:shd w:val="clear" w:color="auto" w:fill="auto"/>
            <w:noWrap/>
            <w:tcMar>
              <w:top w:w="15" w:type="dxa"/>
              <w:left w:w="15" w:type="dxa"/>
              <w:right w:w="15" w:type="dxa"/>
            </w:tcMar>
            <w:vAlign w:val="bottom"/>
          </w:tcPr>
          <w:p w14:paraId="4A33215D">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20"/>
                <w:szCs w:val="20"/>
              </w:rPr>
            </w:pPr>
          </w:p>
        </w:tc>
        <w:tc>
          <w:tcPr>
            <w:tcW w:w="719" w:type="pct"/>
            <w:shd w:val="clear" w:color="auto" w:fill="auto"/>
            <w:noWrap/>
            <w:tcMar>
              <w:top w:w="15" w:type="dxa"/>
              <w:left w:w="15" w:type="dxa"/>
              <w:right w:w="15" w:type="dxa"/>
            </w:tcMar>
            <w:vAlign w:val="bottom"/>
          </w:tcPr>
          <w:p w14:paraId="41ADCBB1">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20"/>
                <w:szCs w:val="20"/>
              </w:rPr>
            </w:pPr>
            <w:r>
              <w:rPr>
                <w:rFonts w:hint="default" w:ascii="Times New Roman" w:hAnsi="Times New Roman" w:eastAsia="方正仿宋_GBK" w:cs="Times New Roman"/>
                <w:b w:val="0"/>
                <w:bCs w:val="0"/>
                <w:color w:val="000000"/>
                <w:kern w:val="2"/>
                <w:sz w:val="20"/>
                <w:szCs w:val="20"/>
              </w:rPr>
              <w:t>公开09表</w:t>
            </w:r>
          </w:p>
        </w:tc>
      </w:tr>
      <w:tr w14:paraId="6430659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8AA60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20"/>
                <w:szCs w:val="20"/>
              </w:rPr>
            </w:pPr>
            <w:r>
              <w:rPr>
                <w:rFonts w:hint="default" w:ascii="Times New Roman" w:hAnsi="Times New Roman" w:eastAsia="方正仿宋_GBK" w:cs="Times New Roman"/>
                <w:b w:val="0"/>
                <w:bCs w:val="0"/>
                <w:kern w:val="2"/>
                <w:sz w:val="20"/>
                <w:szCs w:val="20"/>
              </w:rPr>
              <w:t>公开部门</w:t>
            </w:r>
            <w:r>
              <w:rPr>
                <w:rFonts w:hint="default" w:ascii="Times New Roman" w:hAnsi="Times New Roman" w:eastAsia="方正仿宋_GBK" w:cs="Times New Roman"/>
                <w:b w:val="0"/>
                <w:bCs w:val="0"/>
                <w:color w:val="000000"/>
                <w:kern w:val="2"/>
                <w:sz w:val="20"/>
                <w:szCs w:val="20"/>
              </w:rPr>
              <w:t xml:space="preserve">： </w:t>
            </w:r>
            <w:r>
              <w:rPr>
                <w:rFonts w:hint="default" w:ascii="Times New Roman" w:hAnsi="Times New Roman" w:eastAsia="方正仿宋_GBK" w:cs="Times New Roman"/>
                <w:b w:val="0"/>
                <w:bCs w:val="0"/>
                <w:color w:val="000000"/>
                <w:sz w:val="20"/>
                <w:u w:color="auto"/>
              </w:rPr>
              <w:t>重庆市城口县妇女联合会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18B4531">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38ABB1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83C8F62">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20"/>
                <w:szCs w:val="20"/>
              </w:rPr>
            </w:pPr>
            <w:r>
              <w:rPr>
                <w:rFonts w:hint="default" w:ascii="Times New Roman" w:hAnsi="Times New Roman" w:eastAsia="方正仿宋_GBK" w:cs="Times New Roman"/>
                <w:b w:val="0"/>
                <w:bCs w:val="0"/>
                <w:color w:val="000000"/>
                <w:kern w:val="2"/>
                <w:sz w:val="20"/>
                <w:szCs w:val="20"/>
              </w:rPr>
              <w:t>单位：</w:t>
            </w:r>
            <w:r>
              <w:rPr>
                <w:rFonts w:hint="default" w:ascii="Times New Roman" w:hAnsi="Times New Roman" w:eastAsia="方正仿宋_GBK" w:cs="Times New Roman"/>
                <w:b w:val="0"/>
                <w:bCs w:val="0"/>
                <w:kern w:val="2"/>
                <w:sz w:val="20"/>
                <w:szCs w:val="20"/>
              </w:rPr>
              <w:t>万元</w:t>
            </w:r>
          </w:p>
        </w:tc>
      </w:tr>
      <w:tr w14:paraId="1A5436A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AB5602">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736E0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30B36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8ABA5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04C95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决算数</w:t>
            </w:r>
          </w:p>
        </w:tc>
      </w:tr>
      <w:tr w14:paraId="334C20D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E4677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16C1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978FC">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10FAC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D8170">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12.11</w:t>
            </w:r>
            <w:r>
              <w:rPr>
                <w:rFonts w:hint="default" w:ascii="Times New Roman" w:hAnsi="Times New Roman" w:eastAsia="方正仿宋_GBK" w:cs="Times New Roman"/>
                <w:b w:val="0"/>
                <w:bCs w:val="0"/>
                <w:color w:val="000000"/>
                <w:sz w:val="16"/>
                <w:u w:color="auto"/>
              </w:rPr>
              <w:t xml:space="preserve"> </w:t>
            </w:r>
          </w:p>
        </w:tc>
      </w:tr>
      <w:tr w14:paraId="1B3EE0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2CD0E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92737">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2.74</w:t>
            </w: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894F0">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2.74</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F7F50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FA695">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12.11</w:t>
            </w:r>
            <w:r>
              <w:rPr>
                <w:rFonts w:hint="default" w:ascii="Times New Roman" w:hAnsi="Times New Roman" w:eastAsia="方正仿宋_GBK" w:cs="Times New Roman"/>
                <w:b w:val="0"/>
                <w:bCs w:val="0"/>
                <w:color w:val="000000"/>
                <w:sz w:val="16"/>
                <w:u w:color="auto"/>
              </w:rPr>
              <w:t xml:space="preserve"> </w:t>
            </w:r>
          </w:p>
        </w:tc>
      </w:tr>
      <w:tr w14:paraId="768E34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C43D8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6A60B">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85BC0">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D7E39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D8D6E">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51166D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967E1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6388D">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2.50</w:t>
            </w: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D582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2.50</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B66EE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B0B80">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r>
      <w:tr w14:paraId="4AA7EE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D7E31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93BAC">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08750">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9361B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2AB3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w:t>
            </w:r>
            <w:r>
              <w:rPr>
                <w:rFonts w:hint="default" w:ascii="Times New Roman" w:hAnsi="Times New Roman" w:eastAsia="方正仿宋_GBK" w:cs="Times New Roman"/>
                <w:b w:val="0"/>
                <w:bCs w:val="0"/>
                <w:color w:val="000000"/>
                <w:sz w:val="16"/>
                <w:u w:color="auto"/>
              </w:rPr>
              <w:t xml:space="preserve">   </w:t>
            </w:r>
          </w:p>
        </w:tc>
      </w:tr>
      <w:tr w14:paraId="572700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8411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FD006">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2.50</w:t>
            </w: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BD256">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2.50</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5AADE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11F3C">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3B44F7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DF310C">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D1C55">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0.24</w:t>
            </w:r>
            <w:r>
              <w:rPr>
                <w:rFonts w:hint="default" w:ascii="Times New Roman" w:hAnsi="Times New Roman" w:eastAsia="方正仿宋_GBK" w:cs="Times New Roman"/>
                <w:b w:val="0"/>
                <w:bCs w:val="0"/>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EE037">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0.24</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50482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F2885">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568B13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F7177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858C5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3650F">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0.24</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BFF38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2CFB5">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514FDE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66334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0B6DA">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AA16F">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C67296">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E04FB">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w:t>
            </w:r>
            <w:r>
              <w:rPr>
                <w:rFonts w:hint="default" w:ascii="Times New Roman" w:hAnsi="Times New Roman" w:eastAsia="方正仿宋_GBK" w:cs="Times New Roman"/>
                <w:b w:val="0"/>
                <w:bCs w:val="0"/>
                <w:color w:val="000000"/>
                <w:sz w:val="16"/>
                <w:u w:color="auto"/>
              </w:rPr>
              <w:t xml:space="preserve"> </w:t>
            </w:r>
          </w:p>
        </w:tc>
      </w:tr>
      <w:tr w14:paraId="7C11F4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5DDFF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99AE1">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1582E">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633001">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8007B">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4AB0EE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165E7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5AF2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4DA7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DCE81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6712F">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7EC550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D9C65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0AE1E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0DC9B6">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D6400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A38B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0C9060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74657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7AA9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DDB294">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3D82B60">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6E928">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6BA7DC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03791A">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3BBA9">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457E7D">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D06E9B">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E0A04">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05A8B3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985FB8">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1D13B">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ABB30A">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013994">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F07D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r>
      <w:tr w14:paraId="795349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595A1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CBEF8">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F4CDC0">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17</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436EF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A58CE">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0.45</w:t>
            </w:r>
            <w:r>
              <w:rPr>
                <w:rFonts w:hint="default" w:ascii="Times New Roman" w:hAnsi="Times New Roman" w:eastAsia="方正仿宋_GBK" w:cs="Times New Roman"/>
                <w:b w:val="0"/>
                <w:bCs w:val="0"/>
                <w:color w:val="000000"/>
                <w:sz w:val="16"/>
                <w:u w:color="auto"/>
              </w:rPr>
              <w:t xml:space="preserve"> </w:t>
            </w:r>
          </w:p>
        </w:tc>
      </w:tr>
      <w:tr w14:paraId="1C82FE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9528D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83D3D">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BA25C4">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10A84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59BBD">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0.45</w:t>
            </w:r>
            <w:r>
              <w:rPr>
                <w:rFonts w:hint="default" w:ascii="Times New Roman" w:hAnsi="Times New Roman" w:eastAsia="方正仿宋_GBK" w:cs="Times New Roman"/>
                <w:b w:val="0"/>
                <w:bCs w:val="0"/>
                <w:color w:val="000000"/>
                <w:sz w:val="16"/>
                <w:u w:color="auto"/>
              </w:rPr>
              <w:t xml:space="preserve"> </w:t>
            </w:r>
          </w:p>
        </w:tc>
      </w:tr>
      <w:tr w14:paraId="02056C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C8DC4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2C1BE">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2384CC">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55</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C643B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CBDAC">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3799AE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F0EBF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14C44">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58FEE1">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64B857">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B7001">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419FCB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7295B9">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D2AE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FBC1C9">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898D05">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AA6B9">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3203FA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E447EE">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908EF">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E3C74C">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D67D4F">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C1B4A">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r>
      <w:tr w14:paraId="49C7DBC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4937C2">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7DD03">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7E4FE">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8.86</w:t>
            </w: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65E53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7E32D">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kern w:val="2"/>
                <w:sz w:val="16"/>
                <w:szCs w:val="16"/>
              </w:rPr>
            </w:pPr>
          </w:p>
        </w:tc>
      </w:tr>
      <w:tr w14:paraId="419F315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894E1D">
            <w:pPr>
              <w:keepNext w:val="0"/>
              <w:keepLines w:val="0"/>
              <w:pageBreakBefore w:val="0"/>
              <w:kinsoku/>
              <w:overflowPunct/>
              <w:topLinePunct w:val="0"/>
              <w:autoSpaceDN/>
              <w:bidi w:val="0"/>
              <w:adjustRightInd/>
              <w:spacing w:beforeAutospacing="0" w:afterAutospacing="0" w:line="540" w:lineRule="exact"/>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50838">
            <w:pPr>
              <w:keepNext w:val="0"/>
              <w:keepLines w:val="0"/>
              <w:pageBreakBefore w:val="0"/>
              <w:kinsoku/>
              <w:overflowPunct/>
              <w:topLinePunct w:val="0"/>
              <w:autoSpaceDN/>
              <w:bidi w:val="0"/>
              <w:adjustRightInd/>
              <w:spacing w:beforeAutospacing="0" w:afterAutospacing="0" w:line="540" w:lineRule="exact"/>
              <w:jc w:val="center"/>
              <w:textAlignment w:val="center"/>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97BE7">
            <w:pPr>
              <w:keepNext w:val="0"/>
              <w:keepLines w:val="0"/>
              <w:pageBreakBefore w:val="0"/>
              <w:kinsoku/>
              <w:overflowPunct/>
              <w:topLinePunct w:val="0"/>
              <w:autoSpaceDN/>
              <w:bidi w:val="0"/>
              <w:adjustRightInd/>
              <w:spacing w:beforeAutospacing="0" w:afterAutospacing="0" w:line="540" w:lineRule="exact"/>
              <w:jc w:val="right"/>
              <w:textAlignment w:val="bottom"/>
              <w:rPr>
                <w:rFonts w:hint="default" w:ascii="Times New Roman" w:hAnsi="Times New Roman" w:eastAsia="方正仿宋_GBK" w:cs="Times New Roman"/>
                <w:b w:val="0"/>
                <w:bCs w:val="0"/>
                <w:color w:val="000000"/>
                <w:kern w:val="2"/>
                <w:sz w:val="16"/>
                <w:szCs w:val="16"/>
              </w:rPr>
            </w:pPr>
            <w:r>
              <w:rPr>
                <w:rFonts w:hint="default" w:ascii="Times New Roman" w:hAnsi="Times New Roman" w:eastAsia="方正仿宋_GBK" w:cs="Times New Roman"/>
                <w:b w:val="0"/>
                <w:bCs w:val="0"/>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A33244">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934E7">
            <w:pPr>
              <w:keepNext w:val="0"/>
              <w:keepLines w:val="0"/>
              <w:pageBreakBefore w:val="0"/>
              <w:kinsoku/>
              <w:overflowPunct/>
              <w:topLinePunct w:val="0"/>
              <w:autoSpaceDN/>
              <w:bidi w:val="0"/>
              <w:adjustRightInd/>
              <w:spacing w:beforeAutospacing="0" w:afterAutospacing="0" w:line="540" w:lineRule="exact"/>
              <w:jc w:val="right"/>
              <w:rPr>
                <w:rFonts w:hint="default" w:ascii="Times New Roman" w:hAnsi="Times New Roman" w:eastAsia="方正仿宋_GBK" w:cs="Times New Roman"/>
                <w:b w:val="0"/>
                <w:bCs w:val="0"/>
                <w:color w:val="000000"/>
                <w:kern w:val="2"/>
                <w:sz w:val="16"/>
                <w:szCs w:val="16"/>
              </w:rPr>
            </w:pPr>
          </w:p>
        </w:tc>
      </w:tr>
    </w:tbl>
    <w:p w14:paraId="1074AF05">
      <w:pPr>
        <w:keepNext w:val="0"/>
        <w:keepLines w:val="0"/>
        <w:pageBreakBefore w:val="0"/>
        <w:kinsoku/>
        <w:overflowPunct/>
        <w:topLinePunct w:val="0"/>
        <w:autoSpaceDN/>
        <w:bidi w:val="0"/>
        <w:adjustRightInd/>
        <w:spacing w:beforeAutospacing="0" w:afterAutospacing="0" w:line="540" w:lineRule="exact"/>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428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74AB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E274AB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924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9BCEB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19BCEB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FCCD20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FCCD20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618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2CAFA"/>
    <w:multiLevelType w:val="singleLevel"/>
    <w:tmpl w:val="9582CAFA"/>
    <w:lvl w:ilvl="0" w:tentative="0">
      <w:start w:val="2"/>
      <w:numFmt w:val="chineseCounting"/>
      <w:suff w:val="nothing"/>
      <w:lvlText w:val="（%1）"/>
      <w:lvlJc w:val="left"/>
      <w:rPr>
        <w:rFonts w:hint="eastAsia"/>
      </w:rPr>
    </w:lvl>
  </w:abstractNum>
  <w:abstractNum w:abstractNumId="1">
    <w:nsid w:val="B8BE7243"/>
    <w:multiLevelType w:val="singleLevel"/>
    <w:tmpl w:val="B8BE7243"/>
    <w:lvl w:ilvl="0" w:tentative="0">
      <w:start w:val="1"/>
      <w:numFmt w:val="decimal"/>
      <w:lvlText w:val="%1."/>
      <w:lvlJc w:val="left"/>
      <w:pPr>
        <w:tabs>
          <w:tab w:val="left" w:pos="312"/>
        </w:tabs>
      </w:pPr>
    </w:lvl>
  </w:abstractNum>
  <w:abstractNum w:abstractNumId="2">
    <w:nsid w:val="D42607D4"/>
    <w:multiLevelType w:val="singleLevel"/>
    <w:tmpl w:val="D42607D4"/>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WQ1NzcwN2RkOTBhNzYwOWIxODBhYzk2MDU4NGM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52F76"/>
    <w:rsid w:val="00E654E2"/>
    <w:rsid w:val="00E76362"/>
    <w:rsid w:val="00F137D3"/>
    <w:rsid w:val="00F13C36"/>
    <w:rsid w:val="00F23C68"/>
    <w:rsid w:val="00F32C53"/>
    <w:rsid w:val="00F73F90"/>
    <w:rsid w:val="00F7623D"/>
    <w:rsid w:val="00F8598B"/>
    <w:rsid w:val="00FA0819"/>
    <w:rsid w:val="01474EBF"/>
    <w:rsid w:val="01F3521E"/>
    <w:rsid w:val="03B87EA0"/>
    <w:rsid w:val="03E3214F"/>
    <w:rsid w:val="04242D62"/>
    <w:rsid w:val="044C50BA"/>
    <w:rsid w:val="05BC6D49"/>
    <w:rsid w:val="06194FF1"/>
    <w:rsid w:val="06640499"/>
    <w:rsid w:val="06A2550B"/>
    <w:rsid w:val="06F80EE2"/>
    <w:rsid w:val="07001CCA"/>
    <w:rsid w:val="075678DB"/>
    <w:rsid w:val="079D7CC7"/>
    <w:rsid w:val="08051BCA"/>
    <w:rsid w:val="086C12F4"/>
    <w:rsid w:val="08BA052C"/>
    <w:rsid w:val="08DB07BA"/>
    <w:rsid w:val="0969353F"/>
    <w:rsid w:val="098305D0"/>
    <w:rsid w:val="098A0877"/>
    <w:rsid w:val="099F7A3A"/>
    <w:rsid w:val="0A5C4B69"/>
    <w:rsid w:val="0A86124A"/>
    <w:rsid w:val="0AB54CC0"/>
    <w:rsid w:val="0AD1616B"/>
    <w:rsid w:val="0AD35BED"/>
    <w:rsid w:val="0B9335CE"/>
    <w:rsid w:val="0C7927C4"/>
    <w:rsid w:val="0C9B098C"/>
    <w:rsid w:val="0D673E11"/>
    <w:rsid w:val="0DDA54E4"/>
    <w:rsid w:val="0E3A5F83"/>
    <w:rsid w:val="0E74421A"/>
    <w:rsid w:val="0F836721"/>
    <w:rsid w:val="0FA25D96"/>
    <w:rsid w:val="0FF07438"/>
    <w:rsid w:val="107B59E5"/>
    <w:rsid w:val="10EC0126"/>
    <w:rsid w:val="10F70B9A"/>
    <w:rsid w:val="111445C7"/>
    <w:rsid w:val="114278C6"/>
    <w:rsid w:val="1158083A"/>
    <w:rsid w:val="1158509E"/>
    <w:rsid w:val="11643A4B"/>
    <w:rsid w:val="11E93789"/>
    <w:rsid w:val="11ED0F98"/>
    <w:rsid w:val="11F03528"/>
    <w:rsid w:val="12C921C4"/>
    <w:rsid w:val="13871C70"/>
    <w:rsid w:val="13A71CB4"/>
    <w:rsid w:val="13AF1D43"/>
    <w:rsid w:val="13CE1647"/>
    <w:rsid w:val="13FD55AB"/>
    <w:rsid w:val="14200702"/>
    <w:rsid w:val="14DE27D0"/>
    <w:rsid w:val="15995C85"/>
    <w:rsid w:val="15F1786F"/>
    <w:rsid w:val="163A6CEE"/>
    <w:rsid w:val="16AF0070"/>
    <w:rsid w:val="16D90A2F"/>
    <w:rsid w:val="173708E3"/>
    <w:rsid w:val="17C374FC"/>
    <w:rsid w:val="189079DC"/>
    <w:rsid w:val="189B0D0B"/>
    <w:rsid w:val="18B43F7C"/>
    <w:rsid w:val="194A1770"/>
    <w:rsid w:val="19B906A4"/>
    <w:rsid w:val="1B6F15B6"/>
    <w:rsid w:val="1BAA2EDC"/>
    <w:rsid w:val="1C24274C"/>
    <w:rsid w:val="1C5C0973"/>
    <w:rsid w:val="1CA55E64"/>
    <w:rsid w:val="1D014A01"/>
    <w:rsid w:val="1D022362"/>
    <w:rsid w:val="1D1B04B0"/>
    <w:rsid w:val="1DBD6767"/>
    <w:rsid w:val="1DC52125"/>
    <w:rsid w:val="1DD26311"/>
    <w:rsid w:val="1E374ACB"/>
    <w:rsid w:val="1E5E27E3"/>
    <w:rsid w:val="1E7905C3"/>
    <w:rsid w:val="1ECF0A66"/>
    <w:rsid w:val="1EF67CA4"/>
    <w:rsid w:val="1F020D3A"/>
    <w:rsid w:val="1F2C5189"/>
    <w:rsid w:val="1F4B0B02"/>
    <w:rsid w:val="1FBB35CD"/>
    <w:rsid w:val="1FCD26AF"/>
    <w:rsid w:val="20642787"/>
    <w:rsid w:val="21556F04"/>
    <w:rsid w:val="22403BD3"/>
    <w:rsid w:val="22E04EF3"/>
    <w:rsid w:val="23353491"/>
    <w:rsid w:val="23DA37D9"/>
    <w:rsid w:val="24B92327"/>
    <w:rsid w:val="24C14514"/>
    <w:rsid w:val="24F133E8"/>
    <w:rsid w:val="2533755C"/>
    <w:rsid w:val="253B2191"/>
    <w:rsid w:val="25791755"/>
    <w:rsid w:val="26396DF4"/>
    <w:rsid w:val="27167136"/>
    <w:rsid w:val="27B23302"/>
    <w:rsid w:val="29310A5F"/>
    <w:rsid w:val="29C37A35"/>
    <w:rsid w:val="2A076083"/>
    <w:rsid w:val="2A73162E"/>
    <w:rsid w:val="2AF97310"/>
    <w:rsid w:val="2AFC4894"/>
    <w:rsid w:val="2B167953"/>
    <w:rsid w:val="2B200583"/>
    <w:rsid w:val="2B8209DE"/>
    <w:rsid w:val="2BD50004"/>
    <w:rsid w:val="2BF8505C"/>
    <w:rsid w:val="2C6762A3"/>
    <w:rsid w:val="2D0D4A49"/>
    <w:rsid w:val="2D987303"/>
    <w:rsid w:val="2E8E1CA7"/>
    <w:rsid w:val="2EBF7B3E"/>
    <w:rsid w:val="2EC30979"/>
    <w:rsid w:val="2EDE1934"/>
    <w:rsid w:val="2EFD0648"/>
    <w:rsid w:val="2FCA4B37"/>
    <w:rsid w:val="2FE029D7"/>
    <w:rsid w:val="2FF06E00"/>
    <w:rsid w:val="30430644"/>
    <w:rsid w:val="30562E26"/>
    <w:rsid w:val="30586FEC"/>
    <w:rsid w:val="30DC4F4C"/>
    <w:rsid w:val="30EC7046"/>
    <w:rsid w:val="313A7EC4"/>
    <w:rsid w:val="315F0B22"/>
    <w:rsid w:val="319D022C"/>
    <w:rsid w:val="31BB7257"/>
    <w:rsid w:val="31C90022"/>
    <w:rsid w:val="31D84415"/>
    <w:rsid w:val="32285F6F"/>
    <w:rsid w:val="32770556"/>
    <w:rsid w:val="329C0913"/>
    <w:rsid w:val="32AA0460"/>
    <w:rsid w:val="3337290D"/>
    <w:rsid w:val="333D3C9C"/>
    <w:rsid w:val="33435756"/>
    <w:rsid w:val="33E31118"/>
    <w:rsid w:val="33EF7674"/>
    <w:rsid w:val="34190265"/>
    <w:rsid w:val="342D7BC6"/>
    <w:rsid w:val="352930DB"/>
    <w:rsid w:val="35324F1A"/>
    <w:rsid w:val="353A782C"/>
    <w:rsid w:val="35573069"/>
    <w:rsid w:val="355F6038"/>
    <w:rsid w:val="3562449A"/>
    <w:rsid w:val="358C217E"/>
    <w:rsid w:val="35937598"/>
    <w:rsid w:val="35F7165A"/>
    <w:rsid w:val="3645324E"/>
    <w:rsid w:val="369342FF"/>
    <w:rsid w:val="36C9128A"/>
    <w:rsid w:val="37295955"/>
    <w:rsid w:val="372E3953"/>
    <w:rsid w:val="37841E99"/>
    <w:rsid w:val="37BF1123"/>
    <w:rsid w:val="383C3F15"/>
    <w:rsid w:val="38BE4696"/>
    <w:rsid w:val="3939115E"/>
    <w:rsid w:val="39B82A39"/>
    <w:rsid w:val="39C42CA8"/>
    <w:rsid w:val="39DC4FD6"/>
    <w:rsid w:val="39F03D7A"/>
    <w:rsid w:val="39F06F70"/>
    <w:rsid w:val="39F33306"/>
    <w:rsid w:val="3A2C1C67"/>
    <w:rsid w:val="3B1705E5"/>
    <w:rsid w:val="3B18334B"/>
    <w:rsid w:val="3B36794F"/>
    <w:rsid w:val="3C0B2B89"/>
    <w:rsid w:val="3C566AD6"/>
    <w:rsid w:val="3C6A5B02"/>
    <w:rsid w:val="3D2757A1"/>
    <w:rsid w:val="3D3D4FC4"/>
    <w:rsid w:val="3D6E0485"/>
    <w:rsid w:val="3DDF3AB1"/>
    <w:rsid w:val="3E1D0952"/>
    <w:rsid w:val="3E2B12C1"/>
    <w:rsid w:val="3E42660A"/>
    <w:rsid w:val="3E7555B1"/>
    <w:rsid w:val="3E787ED9"/>
    <w:rsid w:val="3EBB0897"/>
    <w:rsid w:val="3EEC37F3"/>
    <w:rsid w:val="3F032E93"/>
    <w:rsid w:val="3F0527E5"/>
    <w:rsid w:val="3F694D83"/>
    <w:rsid w:val="3F885DCC"/>
    <w:rsid w:val="3FCD675E"/>
    <w:rsid w:val="4004000C"/>
    <w:rsid w:val="407961D9"/>
    <w:rsid w:val="40B864DA"/>
    <w:rsid w:val="411B6CE5"/>
    <w:rsid w:val="412070D7"/>
    <w:rsid w:val="41314E40"/>
    <w:rsid w:val="41E0734B"/>
    <w:rsid w:val="426554D0"/>
    <w:rsid w:val="426C1EA8"/>
    <w:rsid w:val="42736402"/>
    <w:rsid w:val="42E86A87"/>
    <w:rsid w:val="43307B09"/>
    <w:rsid w:val="438D0E97"/>
    <w:rsid w:val="43BB152F"/>
    <w:rsid w:val="448E07FB"/>
    <w:rsid w:val="44C37687"/>
    <w:rsid w:val="44F71EFD"/>
    <w:rsid w:val="45CB480C"/>
    <w:rsid w:val="45CB699A"/>
    <w:rsid w:val="465B470D"/>
    <w:rsid w:val="469D6AD4"/>
    <w:rsid w:val="46FD7572"/>
    <w:rsid w:val="471E6C84"/>
    <w:rsid w:val="4748792B"/>
    <w:rsid w:val="475D719D"/>
    <w:rsid w:val="47674801"/>
    <w:rsid w:val="48225EF7"/>
    <w:rsid w:val="488F422B"/>
    <w:rsid w:val="48E36915"/>
    <w:rsid w:val="495C4A24"/>
    <w:rsid w:val="497135DF"/>
    <w:rsid w:val="4A263DF2"/>
    <w:rsid w:val="4A6F6675"/>
    <w:rsid w:val="4B0502DF"/>
    <w:rsid w:val="4B1331CA"/>
    <w:rsid w:val="4B135857"/>
    <w:rsid w:val="4B7951CB"/>
    <w:rsid w:val="4B7C315C"/>
    <w:rsid w:val="4CFA2E8B"/>
    <w:rsid w:val="4D275349"/>
    <w:rsid w:val="4DAC4ACA"/>
    <w:rsid w:val="4DBE01D2"/>
    <w:rsid w:val="4EFC6D10"/>
    <w:rsid w:val="4F0C6BA3"/>
    <w:rsid w:val="4F10477D"/>
    <w:rsid w:val="4F186D58"/>
    <w:rsid w:val="4FEA65B7"/>
    <w:rsid w:val="50F06B6E"/>
    <w:rsid w:val="51AB6549"/>
    <w:rsid w:val="52234D33"/>
    <w:rsid w:val="522F6E0C"/>
    <w:rsid w:val="52463BA1"/>
    <w:rsid w:val="52F163D4"/>
    <w:rsid w:val="531A2DB4"/>
    <w:rsid w:val="53C0244D"/>
    <w:rsid w:val="53DD4D4E"/>
    <w:rsid w:val="53E578CE"/>
    <w:rsid w:val="54102FDB"/>
    <w:rsid w:val="541330F0"/>
    <w:rsid w:val="54272666"/>
    <w:rsid w:val="543B029D"/>
    <w:rsid w:val="54861779"/>
    <w:rsid w:val="552256E1"/>
    <w:rsid w:val="554E5773"/>
    <w:rsid w:val="555A3CBC"/>
    <w:rsid w:val="5582012B"/>
    <w:rsid w:val="558E4E05"/>
    <w:rsid w:val="55BE2E85"/>
    <w:rsid w:val="55DD3952"/>
    <w:rsid w:val="56530F5D"/>
    <w:rsid w:val="567700D3"/>
    <w:rsid w:val="56B64CA9"/>
    <w:rsid w:val="56FF7E9E"/>
    <w:rsid w:val="575F507B"/>
    <w:rsid w:val="578867FC"/>
    <w:rsid w:val="5842572D"/>
    <w:rsid w:val="587D7E3C"/>
    <w:rsid w:val="5A3B59D6"/>
    <w:rsid w:val="5AD134D8"/>
    <w:rsid w:val="5B6503B1"/>
    <w:rsid w:val="5BFE2D91"/>
    <w:rsid w:val="5C263CE4"/>
    <w:rsid w:val="5C553C81"/>
    <w:rsid w:val="5C5D2777"/>
    <w:rsid w:val="5CF66BF3"/>
    <w:rsid w:val="5D290C69"/>
    <w:rsid w:val="5F2D4A41"/>
    <w:rsid w:val="60C74F6C"/>
    <w:rsid w:val="61025A59"/>
    <w:rsid w:val="613D5BBC"/>
    <w:rsid w:val="61536C39"/>
    <w:rsid w:val="61FA4982"/>
    <w:rsid w:val="621A275A"/>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720712"/>
    <w:rsid w:val="67924660"/>
    <w:rsid w:val="67EB36EB"/>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6978A3"/>
    <w:rsid w:val="708F6F7F"/>
    <w:rsid w:val="70CC1BE0"/>
    <w:rsid w:val="70D94BD3"/>
    <w:rsid w:val="71C34D91"/>
    <w:rsid w:val="72DB435C"/>
    <w:rsid w:val="72E2613A"/>
    <w:rsid w:val="72F771F4"/>
    <w:rsid w:val="736650B0"/>
    <w:rsid w:val="73934AD2"/>
    <w:rsid w:val="750837F0"/>
    <w:rsid w:val="754758CF"/>
    <w:rsid w:val="764F62AB"/>
    <w:rsid w:val="765C45EC"/>
    <w:rsid w:val="768A7619"/>
    <w:rsid w:val="772E1EBA"/>
    <w:rsid w:val="77EB79F7"/>
    <w:rsid w:val="78245C46"/>
    <w:rsid w:val="796D60A4"/>
    <w:rsid w:val="797C6656"/>
    <w:rsid w:val="79A031D5"/>
    <w:rsid w:val="7A1525F7"/>
    <w:rsid w:val="7B420052"/>
    <w:rsid w:val="7B861484"/>
    <w:rsid w:val="7BD06A28"/>
    <w:rsid w:val="7C3A7C0B"/>
    <w:rsid w:val="7C5248E4"/>
    <w:rsid w:val="7C566698"/>
    <w:rsid w:val="7C5866A3"/>
    <w:rsid w:val="7D7406BB"/>
    <w:rsid w:val="7DE94331"/>
    <w:rsid w:val="7DEB7B49"/>
    <w:rsid w:val="7F446A19"/>
    <w:rsid w:val="7F7452B9"/>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7">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10306</Words>
  <Characters>12351</Characters>
  <Lines>194</Lines>
  <Paragraphs>54</Paragraphs>
  <TotalTime>6</TotalTime>
  <ScaleCrop>false</ScaleCrop>
  <LinksUpToDate>false</LinksUpToDate>
  <CharactersWithSpaces>13515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独孤雷雨</cp:lastModifiedBy>
  <dcterms:modified xsi:type="dcterms:W3CDTF">2024-11-18T03:58:59Z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472BFE2A363A469A9DA982F8F6CDBC12</vt:lpwstr>
  </property>
</Properties>
</file>