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spacing w:before="0" w:beforeAutospacing="0" w:line="579" w:lineRule="exact"/>
        <w:jc w:val="center"/>
        <w:rPr>
          <w:rStyle w:val="25"/>
          <w:rFonts w:hint="eastAsia" w:ascii="Times New Roman" w:hAnsi="方正小标宋_GBK" w:eastAsia="方正小标宋_GBK" w:cs="方正小标宋_GBK"/>
          <w:b w:val="0"/>
          <w:bCs/>
          <w:sz w:val="44"/>
          <w:szCs w:val="44"/>
          <w:shd w:val="clear" w:fill="FFFFFF"/>
          <w:lang w:eastAsia="zh-CN"/>
        </w:rPr>
      </w:pPr>
    </w:p>
    <w:p>
      <w:pPr>
        <w:pStyle w:val="11"/>
        <w:spacing w:before="0" w:beforeAutospacing="0" w:line="579" w:lineRule="exact"/>
        <w:jc w:val="center"/>
        <w:rPr>
          <w:rFonts w:hint="default" w:ascii="Times New Roman" w:hAnsi="Times New Roman" w:eastAsia="方正小标宋_GBK" w:cs="Times New Roman"/>
          <w:b/>
          <w:bCs w:val="0"/>
          <w:sz w:val="44"/>
          <w:szCs w:val="44"/>
          <w:lang w:val="en-US"/>
        </w:rPr>
      </w:pPr>
      <w:r>
        <w:rPr>
          <w:rStyle w:val="25"/>
          <w:rFonts w:hint="eastAsia" w:ascii="Times New Roman" w:hAnsi="方正小标宋_GBK" w:eastAsia="方正小标宋_GBK" w:cs="方正小标宋_GBK"/>
          <w:b w:val="0"/>
          <w:bCs/>
          <w:sz w:val="44"/>
          <w:szCs w:val="44"/>
          <w:shd w:val="clear" w:fill="FFFFFF"/>
          <w:lang w:eastAsia="zh-CN"/>
        </w:rPr>
        <w:t>中国共产党城口县委员会党校</w:t>
      </w:r>
    </w:p>
    <w:p>
      <w:pPr>
        <w:pStyle w:val="11"/>
        <w:spacing w:before="0" w:beforeAutospacing="0" w:line="579" w:lineRule="exact"/>
        <w:jc w:val="center"/>
        <w:rPr>
          <w:rFonts w:eastAsia="方正小标宋_GBK"/>
          <w:b w:val="0"/>
          <w:bCs/>
          <w:sz w:val="44"/>
          <w:szCs w:val="44"/>
          <w:shd w:val="clear" w:fill="FFFFFF"/>
          <w:lang w:val="en-US"/>
        </w:rPr>
      </w:pPr>
      <w:r>
        <w:rPr>
          <w:rStyle w:val="25"/>
          <w:rFonts w:eastAsia="方正小标宋_GBK"/>
          <w:b w:val="0"/>
          <w:bCs/>
          <w:sz w:val="44"/>
          <w:szCs w:val="44"/>
          <w:shd w:val="clear" w:fill="FFFFFF"/>
          <w:lang w:val="en-US"/>
        </w:rPr>
        <w:t>2022</w:t>
      </w:r>
      <w:r>
        <w:rPr>
          <w:rStyle w:val="25"/>
          <w:rFonts w:hint="eastAsia" w:ascii="Times New Roman" w:hAnsi="方正小标宋_GBK" w:eastAsia="方正小标宋_GBK" w:cs="方正小标宋_GBK"/>
          <w:b w:val="0"/>
          <w:bCs/>
          <w:sz w:val="44"/>
          <w:szCs w:val="44"/>
          <w:shd w:val="clear" w:fill="FFFFFF"/>
          <w:lang w:eastAsia="zh-CN"/>
        </w:rPr>
        <w:t>年度部门决算情况说明</w:t>
      </w:r>
    </w:p>
    <w:p>
      <w:pPr>
        <w:pStyle w:val="11"/>
        <w:spacing w:before="0" w:beforeAutospacing="0" w:line="579" w:lineRule="exact"/>
        <w:jc w:val="center"/>
        <w:rPr>
          <w:rFonts w:hint="default" w:ascii="Times New Roman" w:hAnsi="Times New Roman" w:eastAsia="方正小标宋_GBK" w:cs="Times New Roman"/>
          <w:sz w:val="44"/>
          <w:szCs w:val="44"/>
          <w:lang w:val="en-US"/>
        </w:rPr>
      </w:pPr>
    </w:p>
    <w:p>
      <w:pPr>
        <w:pStyle w:val="11"/>
        <w:spacing w:before="0" w:beforeAutospacing="0"/>
        <w:ind w:left="0" w:firstLine="643" w:firstLineChars="200"/>
        <w:rPr>
          <w:rFonts w:eastAsia="黑体"/>
          <w:sz w:val="32"/>
          <w:szCs w:val="32"/>
          <w:shd w:val="clear" w:fill="FFFFFF"/>
          <w:lang w:val="en-US"/>
        </w:rPr>
      </w:pPr>
      <w:r>
        <w:rPr>
          <w:rStyle w:val="25"/>
          <w:rFonts w:hint="eastAsia" w:ascii="Times New Roman" w:hAnsi="Times New Roman" w:eastAsia="黑体" w:cs="黑体"/>
          <w:sz w:val="32"/>
          <w:szCs w:val="32"/>
          <w:shd w:val="clear" w:fill="FFFFFF"/>
          <w:lang w:eastAsia="zh-CN"/>
        </w:rPr>
        <w:t>一、部门基本情况</w:t>
      </w:r>
    </w:p>
    <w:p>
      <w:pPr>
        <w:pStyle w:val="11"/>
        <w:autoSpaceDE w:val="0"/>
        <w:autoSpaceDN/>
        <w:spacing w:before="0" w:beforeAutospacing="0" w:line="560" w:lineRule="exact"/>
        <w:ind w:left="0" w:firstLine="643" w:firstLineChars="200"/>
        <w:rPr>
          <w:rFonts w:eastAsia="方正仿宋_GBK"/>
          <w:b w:val="0"/>
          <w:bCs w:val="0"/>
          <w:sz w:val="32"/>
          <w:szCs w:val="32"/>
          <w:shd w:val="clear" w:fill="FFFFFF"/>
          <w:lang w:val="en-US"/>
        </w:rPr>
      </w:pPr>
      <w:r>
        <w:rPr>
          <w:rStyle w:val="25"/>
          <w:rFonts w:hint="eastAsia" w:ascii="Times New Roman" w:hAnsi="Times New Roman" w:eastAsia="宋体" w:cs="宋体"/>
          <w:sz w:val="32"/>
          <w:szCs w:val="32"/>
          <w:shd w:val="clear" w:fill="FFFFFF"/>
          <w:lang w:eastAsia="zh-CN"/>
        </w:rPr>
        <w:t>（一）职能职责。</w:t>
      </w:r>
      <w:r>
        <w:rPr>
          <w:rStyle w:val="25"/>
          <w:rFonts w:hint="eastAsia" w:ascii="Times New Roman" w:hAnsi="方正仿宋_GBK" w:eastAsia="方正仿宋_GBK" w:cs="方正仿宋_GBK"/>
          <w:b w:val="0"/>
          <w:bCs w:val="0"/>
          <w:sz w:val="32"/>
          <w:szCs w:val="32"/>
          <w:shd w:val="clear" w:fill="FFFFFF"/>
          <w:lang w:eastAsia="zh-CN"/>
        </w:rPr>
        <w:t>县委党校是县委直属事业单位，主要职能职责是贯彻落实《中国共产党党校工作条例》和《行政学院工作条例》进一步完善党校教育体系，推进各项工作的科学化、规范化、制度化，培训全县各级党员领导干部、公务员及后备干部。</w:t>
      </w:r>
    </w:p>
    <w:p>
      <w:pPr>
        <w:pStyle w:val="11"/>
        <w:autoSpaceDE w:val="0"/>
        <w:autoSpaceDN/>
        <w:spacing w:before="0" w:beforeAutospacing="0" w:line="560" w:lineRule="exact"/>
        <w:ind w:left="0" w:firstLine="643" w:firstLineChars="200"/>
        <w:rPr>
          <w:rFonts w:eastAsia="方正仿宋_GBK"/>
          <w:b w:val="0"/>
          <w:bCs w:val="0"/>
          <w:sz w:val="32"/>
          <w:szCs w:val="32"/>
          <w:shd w:val="clear" w:fill="FFFFFF"/>
          <w:lang w:val="en-US"/>
        </w:rPr>
      </w:pPr>
      <w:r>
        <w:rPr>
          <w:rStyle w:val="25"/>
          <w:rFonts w:hint="eastAsia" w:ascii="Times New Roman" w:hAnsi="Times New Roman" w:eastAsia="宋体" w:cs="宋体"/>
          <w:sz w:val="32"/>
          <w:szCs w:val="32"/>
          <w:shd w:val="clear" w:fill="FFFFFF"/>
          <w:lang w:eastAsia="zh-CN"/>
        </w:rPr>
        <w:t>（二）机构设置。</w:t>
      </w:r>
      <w:r>
        <w:rPr>
          <w:rStyle w:val="25"/>
          <w:rFonts w:hint="eastAsia" w:ascii="Times New Roman" w:hAnsi="方正仿宋_GBK" w:eastAsia="方正仿宋_GBK" w:cs="方正仿宋_GBK"/>
          <w:b w:val="0"/>
          <w:bCs w:val="0"/>
          <w:sz w:val="32"/>
          <w:szCs w:val="32"/>
          <w:shd w:val="clear" w:fill="FFFFFF"/>
          <w:lang w:eastAsia="zh-CN"/>
        </w:rPr>
        <w:t>我校编制数</w:t>
      </w:r>
      <w:r>
        <w:rPr>
          <w:rStyle w:val="25"/>
          <w:rFonts w:eastAsia="方正仿宋_GBK"/>
          <w:b w:val="0"/>
          <w:bCs w:val="0"/>
          <w:sz w:val="32"/>
          <w:szCs w:val="32"/>
          <w:shd w:val="clear" w:fill="FFFFFF"/>
          <w:lang w:val="en-US"/>
        </w:rPr>
        <w:t>28</w:t>
      </w:r>
      <w:r>
        <w:rPr>
          <w:rStyle w:val="25"/>
          <w:rFonts w:hint="eastAsia" w:ascii="Times New Roman" w:hAnsi="方正仿宋_GBK" w:eastAsia="方正仿宋_GBK" w:cs="方正仿宋_GBK"/>
          <w:b w:val="0"/>
          <w:bCs w:val="0"/>
          <w:sz w:val="32"/>
          <w:szCs w:val="32"/>
          <w:shd w:val="clear" w:fill="FFFFFF"/>
          <w:lang w:eastAsia="zh-CN"/>
        </w:rPr>
        <w:t>个，现有在职在编职工</w:t>
      </w:r>
      <w:r>
        <w:rPr>
          <w:rStyle w:val="25"/>
          <w:rFonts w:eastAsia="方正仿宋_GBK"/>
          <w:b w:val="0"/>
          <w:bCs w:val="0"/>
          <w:sz w:val="32"/>
          <w:szCs w:val="32"/>
          <w:shd w:val="clear" w:fill="FFFFFF"/>
          <w:lang w:val="en-US"/>
        </w:rPr>
        <w:t>23</w:t>
      </w:r>
      <w:r>
        <w:rPr>
          <w:rStyle w:val="25"/>
          <w:rFonts w:hint="eastAsia" w:ascii="Times New Roman" w:hAnsi="方正仿宋_GBK" w:eastAsia="方正仿宋_GBK" w:cs="方正仿宋_GBK"/>
          <w:b w:val="0"/>
          <w:bCs w:val="0"/>
          <w:sz w:val="32"/>
          <w:szCs w:val="32"/>
          <w:shd w:val="clear" w:fill="FFFFFF"/>
          <w:lang w:eastAsia="zh-CN"/>
        </w:rPr>
        <w:t>人，退休职工</w:t>
      </w:r>
      <w:r>
        <w:rPr>
          <w:rStyle w:val="25"/>
          <w:rFonts w:eastAsia="方正仿宋_GBK"/>
          <w:b w:val="0"/>
          <w:bCs w:val="0"/>
          <w:sz w:val="32"/>
          <w:szCs w:val="32"/>
          <w:shd w:val="clear" w:fill="FFFFFF"/>
          <w:lang w:val="en-US"/>
        </w:rPr>
        <w:t>18</w:t>
      </w:r>
      <w:r>
        <w:rPr>
          <w:rStyle w:val="25"/>
          <w:rFonts w:hint="eastAsia" w:ascii="Times New Roman" w:hAnsi="方正仿宋_GBK" w:eastAsia="方正仿宋_GBK" w:cs="方正仿宋_GBK"/>
          <w:b w:val="0"/>
          <w:bCs w:val="0"/>
          <w:sz w:val="32"/>
          <w:szCs w:val="32"/>
          <w:shd w:val="clear" w:fill="FFFFFF"/>
          <w:lang w:eastAsia="zh-CN"/>
        </w:rPr>
        <w:t>人，享受遗属补助人员</w:t>
      </w:r>
      <w:r>
        <w:rPr>
          <w:rStyle w:val="25"/>
          <w:rFonts w:eastAsia="方正仿宋_GBK"/>
          <w:b w:val="0"/>
          <w:bCs w:val="0"/>
          <w:sz w:val="32"/>
          <w:szCs w:val="32"/>
          <w:shd w:val="clear" w:fill="FFFFFF"/>
          <w:lang w:val="en-US"/>
        </w:rPr>
        <w:t>2</w:t>
      </w:r>
      <w:r>
        <w:rPr>
          <w:rStyle w:val="25"/>
          <w:rFonts w:hint="eastAsia" w:ascii="Times New Roman" w:hAnsi="方正仿宋_GBK" w:eastAsia="方正仿宋_GBK" w:cs="方正仿宋_GBK"/>
          <w:b w:val="0"/>
          <w:bCs w:val="0"/>
          <w:sz w:val="32"/>
          <w:szCs w:val="32"/>
          <w:shd w:val="clear" w:fill="FFFFFF"/>
          <w:lang w:eastAsia="zh-CN"/>
        </w:rPr>
        <w:t>人。</w:t>
      </w:r>
    </w:p>
    <w:p>
      <w:pPr>
        <w:pStyle w:val="16"/>
        <w:spacing w:line="560" w:lineRule="exact"/>
        <w:ind w:left="0" w:firstLine="643"/>
        <w:jc w:val="left"/>
      </w:pPr>
      <w:r>
        <w:rPr>
          <w:rStyle w:val="25"/>
          <w:rFonts w:hint="eastAsia" w:ascii="Times New Roman" w:hAnsi="Times New Roman" w:eastAsia="宋体" w:cs="宋体"/>
          <w:sz w:val="32"/>
          <w:szCs w:val="32"/>
          <w:shd w:val="clear" w:fill="FFFFFF"/>
          <w:lang w:eastAsia="zh-CN"/>
        </w:rPr>
        <w:t>（三）单位构成。</w:t>
      </w:r>
      <w:r>
        <w:rPr>
          <w:rFonts w:hint="eastAsia" w:ascii="Times New Roman" w:hAnsi="方正仿宋_GBK" w:eastAsia="方正仿宋_GBK" w:cs="方正仿宋_GBK"/>
          <w:sz w:val="32"/>
          <w:szCs w:val="32"/>
          <w:lang w:eastAsia="zh-CN"/>
        </w:rPr>
        <w:t>单位内设科室</w:t>
      </w:r>
      <w:r>
        <w:rPr>
          <w:rFonts w:eastAsia="方正仿宋_GBK"/>
          <w:sz w:val="32"/>
          <w:szCs w:val="32"/>
          <w:lang w:val="en-US"/>
        </w:rPr>
        <w:t>5</w:t>
      </w:r>
      <w:r>
        <w:rPr>
          <w:rFonts w:hint="eastAsia" w:ascii="Times New Roman" w:hAnsi="方正仿宋_GBK" w:eastAsia="方正仿宋_GBK" w:cs="方正仿宋_GBK"/>
          <w:sz w:val="32"/>
          <w:szCs w:val="32"/>
          <w:lang w:eastAsia="zh-CN"/>
        </w:rPr>
        <w:t>个，分别为办公室、教务科、科研科、后勤科、外联科。</w:t>
      </w:r>
    </w:p>
    <w:p>
      <w:pPr>
        <w:pStyle w:val="11"/>
        <w:autoSpaceDE w:val="0"/>
        <w:autoSpaceDN/>
        <w:spacing w:before="0" w:beforeAutospacing="0" w:line="560" w:lineRule="exact"/>
        <w:ind w:left="0" w:firstLine="643" w:firstLineChars="200"/>
        <w:rPr>
          <w:shd w:val="clear" w:fill="FFFFFF"/>
          <w:lang w:val="en-US"/>
        </w:rPr>
      </w:pPr>
      <w:r>
        <w:rPr>
          <w:rStyle w:val="25"/>
          <w:sz w:val="32"/>
          <w:szCs w:val="32"/>
          <w:shd w:val="clear" w:fill="FFFFFF"/>
          <w:lang w:val="en-US"/>
        </w:rPr>
        <w:t xml:space="preserve"> </w:t>
      </w:r>
    </w:p>
    <w:p>
      <w:pPr>
        <w:pStyle w:val="11"/>
        <w:spacing w:before="0" w:beforeAutospacing="0"/>
        <w:ind w:left="0" w:firstLine="643" w:firstLineChars="200"/>
        <w:rPr>
          <w:rFonts w:eastAsia="黑体"/>
          <w:sz w:val="32"/>
          <w:szCs w:val="32"/>
          <w:shd w:val="clear" w:fill="FFFFFF"/>
          <w:lang w:val="en-US"/>
        </w:rPr>
      </w:pPr>
      <w:r>
        <w:rPr>
          <w:rStyle w:val="25"/>
          <w:rFonts w:hint="eastAsia" w:ascii="Times New Roman" w:hAnsi="Times New Roman" w:eastAsia="黑体" w:cs="黑体"/>
          <w:sz w:val="32"/>
          <w:szCs w:val="32"/>
          <w:shd w:val="clear" w:fill="FFFFFF"/>
          <w:lang w:eastAsia="zh-CN"/>
        </w:rPr>
        <w:t>二、部门决算情况说明</w:t>
      </w:r>
    </w:p>
    <w:p>
      <w:pPr>
        <w:pStyle w:val="11"/>
        <w:autoSpaceDE w:val="0"/>
        <w:autoSpaceDN/>
        <w:spacing w:before="0" w:beforeAutospacing="0" w:line="560" w:lineRule="exact"/>
        <w:ind w:left="0" w:firstLine="643" w:firstLineChars="200"/>
        <w:rPr>
          <w:sz w:val="32"/>
          <w:szCs w:val="32"/>
          <w:shd w:val="clear" w:fill="FFFFFF"/>
          <w:lang w:val="en-US"/>
        </w:rPr>
      </w:pPr>
      <w:r>
        <w:rPr>
          <w:rStyle w:val="25"/>
          <w:rFonts w:hint="eastAsia" w:ascii="Times New Roman" w:hAnsi="Times New Roman" w:eastAsia="宋体" w:cs="宋体"/>
          <w:sz w:val="32"/>
          <w:szCs w:val="32"/>
          <w:shd w:val="clear" w:fill="FFFFFF"/>
          <w:lang w:eastAsia="zh-CN"/>
        </w:rPr>
        <w:t>（一）收入支出决算总体情况说明</w:t>
      </w:r>
    </w:p>
    <w:p>
      <w:pPr>
        <w:pStyle w:val="11"/>
        <w:autoSpaceDE w:val="0"/>
        <w:autoSpaceDN/>
        <w:spacing w:before="0" w:beforeAutospacing="0" w:line="560" w:lineRule="exact"/>
        <w:ind w:left="0" w:firstLine="643" w:firstLineChars="200"/>
        <w:rPr>
          <w:rFonts w:hint="default" w:ascii="Times New Roman" w:hAnsi="Times New Roman" w:eastAsia="方正仿宋_GBK" w:cs="Times New Roman"/>
          <w:lang w:val="en-US"/>
        </w:rPr>
      </w:pPr>
      <w:r>
        <w:rPr>
          <w:rStyle w:val="25"/>
          <w:rFonts w:eastAsia="方正仿宋_GBK"/>
          <w:sz w:val="32"/>
          <w:szCs w:val="32"/>
          <w:shd w:val="clear" w:fill="FFFFFF"/>
          <w:lang w:val="en-US"/>
        </w:rPr>
        <w:t>1.</w:t>
      </w:r>
      <w:r>
        <w:rPr>
          <w:rStyle w:val="25"/>
          <w:rFonts w:hint="eastAsia" w:ascii="Times New Roman" w:hAnsi="方正仿宋_GBK" w:eastAsia="方正仿宋_GBK" w:cs="方正仿宋_GBK"/>
          <w:sz w:val="32"/>
          <w:szCs w:val="32"/>
          <w:shd w:val="clear" w:fill="FFFFFF"/>
          <w:lang w:eastAsia="zh-CN"/>
        </w:rPr>
        <w:t>总体情况。</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年度收入总计</w:t>
      </w:r>
      <w:r>
        <w:rPr>
          <w:rFonts w:hint="default" w:ascii="Times New Roman" w:hAnsi="Times New Roman" w:eastAsia="方正仿宋_GBK" w:cs="Times New Roman"/>
          <w:sz w:val="32"/>
          <w:szCs w:val="32"/>
          <w:shd w:val="clear" w:fill="FFFFFF"/>
          <w:lang w:val="en-US"/>
        </w:rPr>
        <w:t>874.96</w:t>
      </w:r>
      <w:r>
        <w:rPr>
          <w:rFonts w:hint="eastAsia" w:ascii="Times New Roman" w:hAnsi="Times New Roman" w:eastAsia="方正仿宋_GBK" w:cs="Times New Roman"/>
          <w:sz w:val="32"/>
          <w:szCs w:val="32"/>
          <w:shd w:val="clear" w:fill="FFFFFF"/>
          <w:lang w:eastAsia="zh-CN"/>
        </w:rPr>
        <w:t>万元，支出总计</w:t>
      </w:r>
      <w:r>
        <w:rPr>
          <w:rFonts w:hint="default" w:ascii="Times New Roman" w:hAnsi="Times New Roman" w:eastAsia="方正仿宋_GBK" w:cs="Times New Roman"/>
          <w:sz w:val="32"/>
          <w:szCs w:val="32"/>
          <w:shd w:val="clear" w:fill="FFFFFF"/>
          <w:lang w:val="en-US"/>
        </w:rPr>
        <w:t>874.96</w:t>
      </w:r>
      <w:r>
        <w:rPr>
          <w:rFonts w:hint="eastAsia" w:ascii="Times New Roman" w:hAnsi="Times New Roman" w:eastAsia="方正仿宋_GBK" w:cs="Times New Roman"/>
          <w:sz w:val="32"/>
          <w:szCs w:val="32"/>
          <w:shd w:val="clear" w:fill="FFFFFF"/>
          <w:lang w:eastAsia="zh-CN"/>
        </w:rPr>
        <w:t>万元。收支较上年决算数增加</w:t>
      </w:r>
      <w:r>
        <w:rPr>
          <w:rFonts w:hint="default" w:ascii="Times New Roman" w:hAnsi="Times New Roman" w:eastAsia="方正仿宋_GBK" w:cs="Times New Roman"/>
          <w:sz w:val="32"/>
          <w:szCs w:val="32"/>
          <w:shd w:val="clear" w:fill="FFFFFF"/>
          <w:lang w:val="en-US"/>
        </w:rPr>
        <w:t>331.66</w:t>
      </w:r>
      <w:r>
        <w:rPr>
          <w:rFonts w:hint="eastAsia" w:ascii="Times New Roman" w:hAnsi="Times New Roman" w:eastAsia="方正仿宋_GBK" w:cs="Times New Roman"/>
          <w:sz w:val="32"/>
          <w:szCs w:val="32"/>
          <w:shd w:val="clear" w:fill="FFFFFF"/>
          <w:lang w:eastAsia="zh-CN"/>
        </w:rPr>
        <w:t>万元</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增长</w:t>
      </w:r>
      <w:r>
        <w:rPr>
          <w:rFonts w:hint="default" w:ascii="Times New Roman" w:hAnsi="Times New Roman" w:eastAsia="方正仿宋_GBK" w:cs="Times New Roman"/>
          <w:sz w:val="32"/>
          <w:szCs w:val="32"/>
          <w:shd w:val="clear" w:fill="FFFFFF"/>
          <w:lang w:val="en-US"/>
        </w:rPr>
        <w:t>61%</w:t>
      </w:r>
      <w:r>
        <w:rPr>
          <w:rFonts w:hint="eastAsia" w:ascii="Times New Roman" w:hAnsi="Times New Roman" w:eastAsia="方正仿宋_GBK" w:cs="Times New Roman"/>
          <w:sz w:val="32"/>
          <w:szCs w:val="32"/>
          <w:shd w:val="clear" w:fill="FFFFFF"/>
          <w:lang w:eastAsia="zh-CN"/>
        </w:rPr>
        <w:t>，主要原因是</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年将</w:t>
      </w:r>
      <w:r>
        <w:rPr>
          <w:rFonts w:hint="eastAsia" w:ascii="Times New Roman" w:hAnsi="Times New Roman" w:eastAsia="方正仿宋_GBK" w:cs="Times New Roman"/>
          <w:sz w:val="32"/>
          <w:szCs w:val="32"/>
          <w:lang w:eastAsia="zh-CN"/>
        </w:rPr>
        <w:t>非财政拨款资金纳入决算中，</w:t>
      </w:r>
      <w:r>
        <w:rPr>
          <w:rFonts w:hint="default" w:ascii="Times New Roman" w:hAnsi="Times New Roman" w:eastAsia="方正仿宋_GBK" w:cs="Times New Roman"/>
          <w:sz w:val="32"/>
          <w:szCs w:val="32"/>
          <w:lang w:val="en-US"/>
        </w:rPr>
        <w:t>2021</w:t>
      </w:r>
      <w:r>
        <w:rPr>
          <w:rFonts w:hint="eastAsia" w:ascii="Times New Roman" w:hAnsi="Times New Roman" w:eastAsia="方正仿宋_GBK" w:cs="Times New Roman"/>
          <w:sz w:val="32"/>
          <w:szCs w:val="32"/>
          <w:lang w:eastAsia="zh-CN"/>
        </w:rPr>
        <w:t>年非财政拨款资金没有办理决算。</w:t>
      </w:r>
    </w:p>
    <w:p>
      <w:pPr>
        <w:pStyle w:val="11"/>
        <w:autoSpaceDE w:val="0"/>
        <w:autoSpaceDN/>
        <w:spacing w:before="0" w:beforeAutospacing="0" w:line="560" w:lineRule="exact"/>
        <w:ind w:left="0" w:firstLine="643" w:firstLineChars="200"/>
        <w:rPr>
          <w:rFonts w:hint="default" w:ascii="Times New Roman" w:hAnsi="Times New Roman" w:eastAsia="方正仿宋_GBK" w:cs="Times New Roman"/>
          <w:sz w:val="32"/>
          <w:szCs w:val="32"/>
          <w:shd w:val="clear" w:fill="FFFFFF"/>
          <w:lang w:val="en-US"/>
        </w:rPr>
      </w:pPr>
      <w:r>
        <w:rPr>
          <w:rStyle w:val="25"/>
          <w:rFonts w:eastAsia="方正仿宋_GBK"/>
          <w:sz w:val="32"/>
          <w:szCs w:val="32"/>
          <w:shd w:val="clear" w:fill="FFFFFF"/>
          <w:lang w:val="en-US"/>
        </w:rPr>
        <w:t>2.</w:t>
      </w:r>
      <w:r>
        <w:rPr>
          <w:rStyle w:val="25"/>
          <w:rFonts w:hint="eastAsia" w:ascii="Times New Roman" w:hAnsi="方正仿宋_GBK" w:eastAsia="方正仿宋_GBK" w:cs="方正仿宋_GBK"/>
          <w:sz w:val="32"/>
          <w:szCs w:val="32"/>
          <w:shd w:val="clear" w:fill="FFFFFF"/>
          <w:lang w:eastAsia="zh-CN"/>
        </w:rPr>
        <w:t>收入情况。</w:t>
      </w:r>
      <w:r>
        <w:rPr>
          <w:rStyle w:val="25"/>
          <w:rFonts w:eastAsia="方正仿宋_GBK"/>
          <w:sz w:val="32"/>
          <w:szCs w:val="32"/>
          <w:shd w:val="clear" w:fill="FFFFFF"/>
          <w:lang w:val="en-US"/>
        </w:rPr>
        <w:t>2</w:t>
      </w:r>
      <w:r>
        <w:rPr>
          <w:rFonts w:hint="default" w:ascii="Times New Roman" w:hAnsi="Times New Roman" w:eastAsia="方正仿宋_GBK" w:cs="Times New Roman"/>
          <w:sz w:val="32"/>
          <w:szCs w:val="32"/>
          <w:shd w:val="clear" w:fill="FFFFFF"/>
          <w:lang w:val="en-US"/>
        </w:rPr>
        <w:t>022</w:t>
      </w:r>
      <w:r>
        <w:rPr>
          <w:rFonts w:hint="eastAsia" w:ascii="Times New Roman" w:hAnsi="Times New Roman" w:eastAsia="方正仿宋_GBK" w:cs="Times New Roman"/>
          <w:sz w:val="32"/>
          <w:szCs w:val="32"/>
          <w:shd w:val="clear" w:fill="FFFFFF"/>
          <w:lang w:eastAsia="zh-CN"/>
        </w:rPr>
        <w:t>年度收入合计</w:t>
      </w:r>
      <w:r>
        <w:rPr>
          <w:rFonts w:hint="default" w:ascii="Times New Roman" w:hAnsi="Times New Roman" w:eastAsia="方正仿宋_GBK" w:cs="Times New Roman"/>
          <w:sz w:val="32"/>
          <w:szCs w:val="32"/>
          <w:shd w:val="clear" w:fill="FFFFFF"/>
          <w:lang w:val="en-US"/>
        </w:rPr>
        <w:t>874.96</w:t>
      </w:r>
      <w:r>
        <w:rPr>
          <w:rFonts w:hint="eastAsia" w:ascii="Times New Roman" w:hAnsi="Times New Roman" w:eastAsia="方正仿宋_GBK" w:cs="Times New Roman"/>
          <w:sz w:val="32"/>
          <w:szCs w:val="32"/>
          <w:shd w:val="clear" w:fill="FFFFFF"/>
          <w:lang w:eastAsia="zh-CN"/>
        </w:rPr>
        <w:t>万元，较上年决算数增加</w:t>
      </w:r>
      <w:r>
        <w:rPr>
          <w:rFonts w:hint="default" w:ascii="Times New Roman" w:hAnsi="Times New Roman" w:eastAsia="方正仿宋_GBK" w:cs="Times New Roman"/>
          <w:sz w:val="32"/>
          <w:szCs w:val="32"/>
          <w:shd w:val="clear" w:fill="FFFFFF"/>
          <w:lang w:val="en-US"/>
        </w:rPr>
        <w:t>331.66</w:t>
      </w:r>
      <w:r>
        <w:rPr>
          <w:rFonts w:hint="eastAsia" w:ascii="Times New Roman" w:hAnsi="Times New Roman" w:eastAsia="方正仿宋_GBK" w:cs="Times New Roman"/>
          <w:sz w:val="32"/>
          <w:szCs w:val="32"/>
          <w:shd w:val="clear" w:fill="FFFFFF"/>
          <w:lang w:eastAsia="zh-CN"/>
        </w:rPr>
        <w:t>万元，增长</w:t>
      </w:r>
      <w:r>
        <w:rPr>
          <w:rFonts w:hint="default" w:ascii="Times New Roman" w:hAnsi="Times New Roman" w:eastAsia="方正仿宋_GBK" w:cs="Times New Roman"/>
          <w:sz w:val="32"/>
          <w:szCs w:val="32"/>
          <w:shd w:val="clear" w:fill="FFFFFF"/>
          <w:lang w:val="en-US"/>
        </w:rPr>
        <w:t>61%</w:t>
      </w:r>
      <w:r>
        <w:rPr>
          <w:rFonts w:hint="eastAsia" w:ascii="Times New Roman" w:hAnsi="Times New Roman" w:eastAsia="方正仿宋_GBK" w:cs="Times New Roman"/>
          <w:sz w:val="32"/>
          <w:szCs w:val="32"/>
          <w:shd w:val="clear" w:fill="FFFFFF"/>
          <w:lang w:eastAsia="zh-CN"/>
        </w:rPr>
        <w:t>，主要原因是</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年将</w:t>
      </w:r>
      <w:r>
        <w:rPr>
          <w:rFonts w:hint="eastAsia" w:ascii="Times New Roman" w:hAnsi="Times New Roman" w:eastAsia="方正仿宋_GBK" w:cs="Times New Roman"/>
          <w:sz w:val="32"/>
          <w:szCs w:val="32"/>
          <w:lang w:eastAsia="zh-CN"/>
        </w:rPr>
        <w:t>非财政拨款资金纳入决算中，</w:t>
      </w:r>
      <w:r>
        <w:rPr>
          <w:rFonts w:hint="default" w:ascii="Times New Roman" w:hAnsi="Times New Roman" w:eastAsia="方正仿宋_GBK" w:cs="Times New Roman"/>
          <w:sz w:val="32"/>
          <w:szCs w:val="32"/>
          <w:lang w:val="en-US"/>
        </w:rPr>
        <w:t>2021</w:t>
      </w:r>
      <w:r>
        <w:rPr>
          <w:rFonts w:hint="eastAsia" w:ascii="Times New Roman" w:hAnsi="Times New Roman" w:eastAsia="方正仿宋_GBK" w:cs="Times New Roman"/>
          <w:sz w:val="32"/>
          <w:szCs w:val="32"/>
          <w:lang w:eastAsia="zh-CN"/>
        </w:rPr>
        <w:t>年非财政拨款资金没有办理决算</w:t>
      </w:r>
      <w:r>
        <w:rPr>
          <w:rFonts w:hint="eastAsia" w:ascii="Times New Roman" w:hAnsi="Times New Roman" w:eastAsia="方正仿宋_GBK" w:cs="Times New Roman"/>
          <w:sz w:val="32"/>
          <w:szCs w:val="32"/>
          <w:shd w:val="clear" w:fill="FFFFFF"/>
          <w:lang w:eastAsia="zh-CN"/>
        </w:rPr>
        <w:t>。其中：财政拨款收入</w:t>
      </w:r>
      <w:r>
        <w:rPr>
          <w:rFonts w:hint="default" w:ascii="Times New Roman" w:hAnsi="Times New Roman" w:eastAsia="方正仿宋_GBK" w:cs="Times New Roman"/>
          <w:sz w:val="32"/>
          <w:szCs w:val="32"/>
          <w:shd w:val="clear" w:fill="FFFFFF"/>
          <w:lang w:val="en-US"/>
        </w:rPr>
        <w:t>497.95</w:t>
      </w:r>
      <w:r>
        <w:rPr>
          <w:rFonts w:hint="eastAsia" w:ascii="Times New Roman" w:hAnsi="Times New Roman" w:eastAsia="方正仿宋_GBK" w:cs="Times New Roman"/>
          <w:sz w:val="32"/>
          <w:szCs w:val="32"/>
          <w:shd w:val="clear" w:fill="FFFFFF"/>
          <w:lang w:eastAsia="zh-CN"/>
        </w:rPr>
        <w:t>万元，占</w:t>
      </w:r>
      <w:r>
        <w:rPr>
          <w:rFonts w:hint="default" w:ascii="Times New Roman" w:hAnsi="Times New Roman" w:eastAsia="方正仿宋_GBK" w:cs="Times New Roman"/>
          <w:sz w:val="32"/>
          <w:szCs w:val="32"/>
          <w:shd w:val="clear" w:fill="FFFFFF"/>
          <w:lang w:val="en-US"/>
        </w:rPr>
        <w:t>56.9%</w:t>
      </w:r>
      <w:r>
        <w:rPr>
          <w:rFonts w:hint="eastAsia" w:ascii="Times New Roman" w:hAnsi="Times New Roman" w:eastAsia="方正仿宋_GBK" w:cs="Times New Roman"/>
          <w:sz w:val="32"/>
          <w:szCs w:val="32"/>
          <w:shd w:val="clear" w:fill="FFFFFF"/>
          <w:lang w:eastAsia="zh-CN"/>
        </w:rPr>
        <w:t>；其他收入</w:t>
      </w:r>
      <w:r>
        <w:rPr>
          <w:rFonts w:hint="default" w:ascii="Times New Roman" w:hAnsi="Times New Roman" w:eastAsia="方正仿宋_GBK" w:cs="Times New Roman"/>
          <w:sz w:val="32"/>
          <w:szCs w:val="32"/>
          <w:shd w:val="clear" w:fill="FFFFFF"/>
          <w:lang w:val="en-US"/>
        </w:rPr>
        <w:t>377.00</w:t>
      </w:r>
      <w:r>
        <w:rPr>
          <w:rFonts w:hint="eastAsia" w:ascii="Times New Roman" w:hAnsi="Times New Roman" w:eastAsia="方正仿宋_GBK" w:cs="Times New Roman"/>
          <w:sz w:val="32"/>
          <w:szCs w:val="32"/>
          <w:shd w:val="clear" w:fill="FFFFFF"/>
          <w:lang w:eastAsia="zh-CN"/>
        </w:rPr>
        <w:t>万元，占</w:t>
      </w:r>
      <w:r>
        <w:rPr>
          <w:rFonts w:hint="default" w:ascii="Times New Roman" w:hAnsi="Times New Roman" w:eastAsia="方正仿宋_GBK" w:cs="Times New Roman"/>
          <w:sz w:val="32"/>
          <w:szCs w:val="32"/>
          <w:shd w:val="clear" w:fill="FFFFFF"/>
          <w:lang w:val="en-US"/>
        </w:rPr>
        <w:t>43.1%</w:t>
      </w:r>
      <w:r>
        <w:rPr>
          <w:rFonts w:hint="eastAsia" w:ascii="Times New Roman" w:hAnsi="Times New Roman" w:eastAsia="方正仿宋_GBK" w:cs="Times New Roman"/>
          <w:sz w:val="32"/>
          <w:szCs w:val="32"/>
          <w:shd w:val="clear" w:fill="FFFFFF"/>
          <w:lang w:eastAsia="zh-CN"/>
        </w:rPr>
        <w:t>。</w:t>
      </w:r>
    </w:p>
    <w:p>
      <w:pPr>
        <w:pStyle w:val="11"/>
        <w:autoSpaceDE w:val="0"/>
        <w:autoSpaceDN/>
        <w:spacing w:before="0" w:beforeAutospacing="0" w:line="560" w:lineRule="exact"/>
        <w:ind w:left="0" w:firstLine="643" w:firstLineChars="200"/>
        <w:rPr>
          <w:rFonts w:hint="default" w:ascii="Times New Roman" w:hAnsi="Times New Roman" w:cs="Times New Roman"/>
          <w:lang w:val="en-US"/>
        </w:rPr>
      </w:pPr>
      <w:r>
        <w:rPr>
          <w:rStyle w:val="25"/>
          <w:rFonts w:eastAsia="方正仿宋_GBK"/>
          <w:sz w:val="32"/>
          <w:szCs w:val="32"/>
          <w:shd w:val="clear" w:fill="FFFFFF"/>
          <w:lang w:val="en-US"/>
        </w:rPr>
        <w:t>3.</w:t>
      </w:r>
      <w:r>
        <w:rPr>
          <w:rStyle w:val="25"/>
          <w:rFonts w:hint="eastAsia" w:ascii="Times New Roman" w:hAnsi="方正仿宋_GBK" w:eastAsia="方正仿宋_GBK" w:cs="方正仿宋_GBK"/>
          <w:sz w:val="32"/>
          <w:szCs w:val="32"/>
          <w:shd w:val="clear" w:fill="FFFFFF"/>
          <w:lang w:eastAsia="zh-CN"/>
        </w:rPr>
        <w:t>支出情况。</w:t>
      </w:r>
      <w:r>
        <w:rPr>
          <w:rStyle w:val="25"/>
          <w:rFonts w:eastAsia="方正仿宋_GBK"/>
          <w:sz w:val="32"/>
          <w:szCs w:val="32"/>
          <w:shd w:val="clear" w:fill="FFFFFF"/>
          <w:lang w:val="en-US"/>
        </w:rPr>
        <w:t>2</w:t>
      </w:r>
      <w:r>
        <w:rPr>
          <w:rFonts w:hint="default" w:ascii="Times New Roman" w:hAnsi="Times New Roman" w:eastAsia="方正仿宋_GBK" w:cs="Times New Roman"/>
          <w:sz w:val="32"/>
          <w:szCs w:val="32"/>
          <w:shd w:val="clear" w:fill="FFFFFF"/>
          <w:lang w:val="en-US"/>
        </w:rPr>
        <w:t>022</w:t>
      </w:r>
      <w:r>
        <w:rPr>
          <w:rFonts w:hint="eastAsia" w:ascii="Times New Roman" w:hAnsi="Times New Roman" w:eastAsia="方正仿宋_GBK" w:cs="Times New Roman"/>
          <w:sz w:val="32"/>
          <w:szCs w:val="32"/>
          <w:shd w:val="clear" w:fill="FFFFFF"/>
          <w:lang w:eastAsia="zh-CN"/>
        </w:rPr>
        <w:t>年度支出合计</w:t>
      </w:r>
      <w:r>
        <w:rPr>
          <w:rFonts w:hint="default" w:ascii="Times New Roman" w:hAnsi="Times New Roman" w:eastAsia="方正仿宋_GBK" w:cs="Times New Roman"/>
          <w:sz w:val="32"/>
          <w:szCs w:val="32"/>
          <w:shd w:val="clear" w:fill="FFFFFF"/>
          <w:lang w:val="en-US"/>
        </w:rPr>
        <w:t>738.08</w:t>
      </w:r>
      <w:r>
        <w:rPr>
          <w:rFonts w:hint="eastAsia" w:ascii="Times New Roman" w:hAnsi="Times New Roman" w:eastAsia="方正仿宋_GBK" w:cs="Times New Roman"/>
          <w:sz w:val="32"/>
          <w:szCs w:val="32"/>
          <w:shd w:val="clear" w:fill="FFFFFF"/>
          <w:lang w:eastAsia="zh-CN"/>
        </w:rPr>
        <w:t>万元，较上年决算增加</w:t>
      </w:r>
      <w:r>
        <w:rPr>
          <w:rFonts w:hint="default" w:ascii="Times New Roman" w:hAnsi="Times New Roman" w:eastAsia="方正仿宋_GBK" w:cs="Times New Roman"/>
          <w:sz w:val="32"/>
          <w:szCs w:val="32"/>
          <w:shd w:val="clear" w:fill="FFFFFF"/>
          <w:lang w:val="en-US"/>
        </w:rPr>
        <w:t>194.78</w:t>
      </w:r>
      <w:r>
        <w:rPr>
          <w:rFonts w:hint="eastAsia" w:ascii="Times New Roman" w:hAnsi="Times New Roman" w:eastAsia="方正仿宋_GBK" w:cs="Times New Roman"/>
          <w:sz w:val="32"/>
          <w:szCs w:val="32"/>
          <w:shd w:val="clear" w:fill="FFFFFF"/>
          <w:lang w:eastAsia="zh-CN"/>
        </w:rPr>
        <w:t>万元，增长</w:t>
      </w:r>
      <w:r>
        <w:rPr>
          <w:rFonts w:hint="default" w:ascii="Times New Roman" w:hAnsi="Times New Roman" w:eastAsia="方正仿宋_GBK" w:cs="Times New Roman"/>
          <w:sz w:val="32"/>
          <w:szCs w:val="32"/>
          <w:shd w:val="clear" w:fill="FFFFFF"/>
          <w:lang w:val="en-US"/>
        </w:rPr>
        <w:t>35.9%</w:t>
      </w:r>
      <w:r>
        <w:rPr>
          <w:rFonts w:hint="eastAsia" w:ascii="Times New Roman" w:hAnsi="Times New Roman" w:eastAsia="方正仿宋_GBK" w:cs="Times New Roman"/>
          <w:sz w:val="32"/>
          <w:szCs w:val="32"/>
          <w:shd w:val="clear" w:fill="FFFFFF"/>
          <w:lang w:eastAsia="zh-CN"/>
        </w:rPr>
        <w:t>，主要原因是</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年将</w:t>
      </w:r>
      <w:r>
        <w:rPr>
          <w:rFonts w:hint="eastAsia" w:ascii="Times New Roman" w:hAnsi="Times New Roman" w:eastAsia="方正仿宋_GBK" w:cs="Times New Roman"/>
          <w:sz w:val="32"/>
          <w:szCs w:val="32"/>
          <w:lang w:eastAsia="zh-CN"/>
        </w:rPr>
        <w:t>非财政拨款资金纳入决算中，</w:t>
      </w:r>
      <w:r>
        <w:rPr>
          <w:rFonts w:hint="default" w:ascii="Times New Roman" w:hAnsi="Times New Roman" w:eastAsia="方正仿宋_GBK" w:cs="Times New Roman"/>
          <w:sz w:val="32"/>
          <w:szCs w:val="32"/>
          <w:lang w:val="en-US"/>
        </w:rPr>
        <w:t>2021</w:t>
      </w:r>
      <w:r>
        <w:rPr>
          <w:rFonts w:hint="eastAsia" w:ascii="Times New Roman" w:hAnsi="Times New Roman" w:eastAsia="方正仿宋_GBK" w:cs="Times New Roman"/>
          <w:sz w:val="32"/>
          <w:szCs w:val="32"/>
          <w:lang w:eastAsia="zh-CN"/>
        </w:rPr>
        <w:t>年非财政拨款资金没有办理决算</w:t>
      </w:r>
      <w:r>
        <w:rPr>
          <w:rFonts w:hint="eastAsia" w:ascii="Times New Roman" w:hAnsi="Times New Roman" w:eastAsia="方正仿宋_GBK" w:cs="Times New Roman"/>
          <w:sz w:val="32"/>
          <w:szCs w:val="32"/>
          <w:shd w:val="clear" w:fill="FFFFFF"/>
          <w:lang w:eastAsia="zh-CN"/>
        </w:rPr>
        <w:t>。其中：基本支出</w:t>
      </w:r>
      <w:r>
        <w:rPr>
          <w:rFonts w:hint="default" w:ascii="Times New Roman" w:hAnsi="Times New Roman" w:eastAsia="方正仿宋_GBK" w:cs="Times New Roman"/>
          <w:sz w:val="32"/>
          <w:szCs w:val="32"/>
          <w:shd w:val="clear" w:fill="FFFFFF"/>
          <w:lang w:val="en-US"/>
        </w:rPr>
        <w:t>478.76</w:t>
      </w:r>
      <w:r>
        <w:rPr>
          <w:rFonts w:hint="eastAsia" w:ascii="Times New Roman" w:hAnsi="Times New Roman" w:eastAsia="方正仿宋_GBK" w:cs="Times New Roman"/>
          <w:sz w:val="32"/>
          <w:szCs w:val="32"/>
          <w:shd w:val="clear" w:fill="FFFFFF"/>
          <w:lang w:eastAsia="zh-CN"/>
        </w:rPr>
        <w:t>万元，占</w:t>
      </w:r>
      <w:r>
        <w:rPr>
          <w:rFonts w:hint="default" w:ascii="Times New Roman" w:hAnsi="Times New Roman" w:eastAsia="方正仿宋_GBK" w:cs="Times New Roman"/>
          <w:sz w:val="32"/>
          <w:szCs w:val="32"/>
          <w:shd w:val="clear" w:fill="FFFFFF"/>
          <w:lang w:val="en-US"/>
        </w:rPr>
        <w:t>64.9%</w:t>
      </w:r>
      <w:r>
        <w:rPr>
          <w:rFonts w:hint="eastAsia" w:ascii="Times New Roman" w:hAnsi="Times New Roman" w:eastAsia="方正仿宋_GBK" w:cs="Times New Roman"/>
          <w:sz w:val="32"/>
          <w:szCs w:val="32"/>
          <w:shd w:val="clear" w:fill="FFFFFF"/>
          <w:lang w:eastAsia="zh-CN"/>
        </w:rPr>
        <w:t>；项目支出</w:t>
      </w:r>
      <w:r>
        <w:rPr>
          <w:rFonts w:hint="default" w:ascii="Times New Roman" w:hAnsi="Times New Roman" w:eastAsia="方正仿宋_GBK" w:cs="Times New Roman"/>
          <w:sz w:val="32"/>
          <w:szCs w:val="32"/>
          <w:shd w:val="clear" w:fill="FFFFFF"/>
          <w:lang w:val="en-US"/>
        </w:rPr>
        <w:t>259.32</w:t>
      </w:r>
      <w:r>
        <w:rPr>
          <w:rFonts w:hint="eastAsia" w:ascii="Times New Roman" w:hAnsi="Times New Roman" w:eastAsia="方正仿宋_GBK" w:cs="Times New Roman"/>
          <w:sz w:val="32"/>
          <w:szCs w:val="32"/>
          <w:shd w:val="clear" w:fill="FFFFFF"/>
          <w:lang w:eastAsia="zh-CN"/>
        </w:rPr>
        <w:t>万元，占</w:t>
      </w:r>
      <w:r>
        <w:rPr>
          <w:rFonts w:hint="default" w:ascii="Times New Roman" w:hAnsi="Times New Roman" w:eastAsia="方正仿宋_GBK" w:cs="Times New Roman"/>
          <w:sz w:val="32"/>
          <w:szCs w:val="32"/>
          <w:shd w:val="clear" w:fill="FFFFFF"/>
          <w:lang w:val="en-US"/>
        </w:rPr>
        <w:t>35.1%</w:t>
      </w:r>
      <w:r>
        <w:rPr>
          <w:rFonts w:hint="eastAsia" w:ascii="Times New Roman" w:hAnsi="Times New Roman" w:eastAsia="方正仿宋_GBK" w:cs="Times New Roman"/>
          <w:sz w:val="32"/>
          <w:szCs w:val="32"/>
          <w:shd w:val="clear" w:fill="FFFFFF"/>
          <w:lang w:eastAsia="zh-CN"/>
        </w:rPr>
        <w:t>。</w:t>
      </w:r>
    </w:p>
    <w:p>
      <w:pPr>
        <w:pStyle w:val="11"/>
        <w:autoSpaceDE w:val="0"/>
        <w:autoSpaceDN/>
        <w:spacing w:before="0" w:beforeAutospacing="0" w:line="560" w:lineRule="exact"/>
        <w:ind w:left="0" w:firstLine="643" w:firstLineChars="200"/>
        <w:rPr>
          <w:rFonts w:hint="default" w:ascii="Times New Roman" w:hAnsi="Times New Roman" w:eastAsia="方正仿宋_GBK" w:cs="Times New Roman"/>
          <w:sz w:val="32"/>
          <w:szCs w:val="32"/>
          <w:lang w:val="en-US"/>
        </w:rPr>
      </w:pPr>
      <w:r>
        <w:rPr>
          <w:rStyle w:val="25"/>
          <w:rFonts w:eastAsia="方正仿宋_GBK"/>
          <w:sz w:val="32"/>
          <w:szCs w:val="32"/>
          <w:shd w:val="clear" w:fill="FFFFFF"/>
          <w:lang w:val="en-US"/>
        </w:rPr>
        <w:t>4.</w:t>
      </w:r>
      <w:r>
        <w:rPr>
          <w:rStyle w:val="25"/>
          <w:rFonts w:hint="eastAsia" w:ascii="Times New Roman" w:hAnsi="方正仿宋_GBK" w:eastAsia="方正仿宋_GBK" w:cs="方正仿宋_GBK"/>
          <w:sz w:val="32"/>
          <w:szCs w:val="32"/>
          <w:shd w:val="clear" w:fill="FFFFFF"/>
          <w:lang w:eastAsia="zh-CN"/>
        </w:rPr>
        <w:t>结转结余情况。</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年度年末结转和结余</w:t>
      </w:r>
      <w:r>
        <w:rPr>
          <w:rFonts w:hint="default" w:ascii="Times New Roman" w:hAnsi="Times New Roman" w:eastAsia="方正仿宋_GBK" w:cs="Times New Roman"/>
          <w:sz w:val="32"/>
          <w:szCs w:val="32"/>
          <w:shd w:val="clear" w:fill="FFFFFF"/>
          <w:lang w:val="en-US"/>
        </w:rPr>
        <w:t>136.88</w:t>
      </w:r>
      <w:r>
        <w:rPr>
          <w:rFonts w:hint="eastAsia" w:ascii="Times New Roman" w:hAnsi="Times New Roman" w:eastAsia="方正仿宋_GBK" w:cs="Times New Roman"/>
          <w:sz w:val="32"/>
          <w:szCs w:val="32"/>
          <w:shd w:val="clear" w:fill="FFFFFF"/>
          <w:lang w:eastAsia="zh-CN"/>
        </w:rPr>
        <w:t>万元，较上年决算数增加</w:t>
      </w:r>
      <w:r>
        <w:rPr>
          <w:rFonts w:hint="default" w:ascii="Times New Roman" w:hAnsi="Times New Roman" w:eastAsia="方正仿宋_GBK" w:cs="Times New Roman"/>
          <w:sz w:val="32"/>
          <w:szCs w:val="32"/>
          <w:shd w:val="clear" w:fill="FFFFFF"/>
          <w:lang w:val="en-US"/>
        </w:rPr>
        <w:t>136.88</w:t>
      </w:r>
      <w:r>
        <w:rPr>
          <w:rFonts w:hint="eastAsia" w:ascii="Times New Roman" w:hAnsi="Times New Roman" w:eastAsia="方正仿宋_GBK" w:cs="Times New Roman"/>
          <w:sz w:val="32"/>
          <w:szCs w:val="32"/>
          <w:shd w:val="clear" w:fill="FFFFFF"/>
          <w:lang w:eastAsia="zh-CN"/>
        </w:rPr>
        <w:t>万元，增长</w:t>
      </w:r>
      <w:r>
        <w:rPr>
          <w:rFonts w:hint="default" w:ascii="Times New Roman" w:hAnsi="Times New Roman" w:eastAsia="方正仿宋_GBK" w:cs="Times New Roman"/>
          <w:sz w:val="32"/>
          <w:szCs w:val="32"/>
          <w:shd w:val="clear" w:fill="FFFFFF"/>
          <w:lang w:val="en-US"/>
        </w:rPr>
        <w:t>100%</w:t>
      </w:r>
      <w:r>
        <w:rPr>
          <w:rFonts w:hint="eastAsia" w:ascii="Times New Roman" w:hAnsi="Times New Roman" w:eastAsia="方正仿宋_GBK" w:cs="Times New Roman"/>
          <w:sz w:val="32"/>
          <w:szCs w:val="32"/>
          <w:shd w:val="clear" w:fill="FFFFFF"/>
          <w:lang w:eastAsia="zh-CN"/>
        </w:rPr>
        <w:t>，主要原因是结转资金为单位其他收入资金。</w:t>
      </w:r>
    </w:p>
    <w:p>
      <w:pPr>
        <w:pStyle w:val="11"/>
        <w:autoSpaceDE w:val="0"/>
        <w:autoSpaceDN/>
        <w:spacing w:before="0" w:beforeAutospacing="0" w:line="560" w:lineRule="exact"/>
        <w:ind w:left="0" w:firstLine="643" w:firstLineChars="200"/>
        <w:rPr>
          <w:shd w:val="clear" w:fill="FFFFFF"/>
          <w:lang w:val="en-US"/>
        </w:rPr>
      </w:pPr>
      <w:r>
        <w:rPr>
          <w:rStyle w:val="25"/>
          <w:rFonts w:hint="eastAsia" w:ascii="Times New Roman" w:hAnsi="Times New Roman" w:eastAsia="宋体" w:cs="宋体"/>
          <w:sz w:val="32"/>
          <w:szCs w:val="32"/>
          <w:shd w:val="clear" w:fill="FFFFFF"/>
          <w:lang w:eastAsia="zh-CN"/>
        </w:rPr>
        <w:t>（二）财政拨款收入支出决算总体情况说明</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lang w:val="en-US"/>
        </w:rPr>
      </w:pP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年度财政拨款收、支总计</w:t>
      </w:r>
      <w:r>
        <w:rPr>
          <w:rFonts w:hint="default" w:ascii="Times New Roman" w:hAnsi="Times New Roman" w:eastAsia="方正仿宋_GBK" w:cs="Times New Roman"/>
          <w:sz w:val="32"/>
          <w:szCs w:val="32"/>
          <w:shd w:val="clear" w:fill="FFFFFF"/>
          <w:lang w:val="en-US"/>
        </w:rPr>
        <w:t>497.95</w:t>
      </w:r>
      <w:r>
        <w:rPr>
          <w:rFonts w:hint="eastAsia" w:ascii="Times New Roman" w:hAnsi="Times New Roman" w:eastAsia="方正仿宋_GBK" w:cs="Times New Roman"/>
          <w:sz w:val="32"/>
          <w:szCs w:val="32"/>
          <w:shd w:val="clear" w:fill="FFFFFF"/>
          <w:lang w:eastAsia="zh-CN"/>
        </w:rPr>
        <w:t>万元。与</w:t>
      </w:r>
      <w:r>
        <w:rPr>
          <w:rFonts w:hint="default" w:ascii="Times New Roman" w:hAnsi="Times New Roman" w:eastAsia="方正仿宋_GBK" w:cs="Times New Roman"/>
          <w:sz w:val="32"/>
          <w:szCs w:val="32"/>
          <w:shd w:val="clear" w:fill="FFFFFF"/>
          <w:lang w:val="en-US"/>
        </w:rPr>
        <w:t>2021</w:t>
      </w:r>
      <w:r>
        <w:rPr>
          <w:rFonts w:hint="eastAsia" w:ascii="Times New Roman" w:hAnsi="Times New Roman" w:eastAsia="方正仿宋_GBK" w:cs="Times New Roman"/>
          <w:sz w:val="32"/>
          <w:szCs w:val="32"/>
          <w:shd w:val="clear" w:fill="FFFFFF"/>
          <w:lang w:eastAsia="zh-CN"/>
        </w:rPr>
        <w:t>年相比，财政拨款收、支总计各减少</w:t>
      </w:r>
      <w:r>
        <w:rPr>
          <w:rFonts w:hint="default" w:ascii="Times New Roman" w:hAnsi="Times New Roman" w:eastAsia="方正仿宋_GBK" w:cs="Times New Roman"/>
          <w:sz w:val="32"/>
          <w:szCs w:val="32"/>
          <w:shd w:val="clear" w:fill="FFFFFF"/>
          <w:lang w:val="en-US"/>
        </w:rPr>
        <w:t>45.35</w:t>
      </w:r>
      <w:r>
        <w:rPr>
          <w:rFonts w:hint="eastAsia" w:ascii="Times New Roman" w:hAnsi="Times New Roman" w:eastAsia="方正仿宋_GBK" w:cs="Times New Roman"/>
          <w:sz w:val="32"/>
          <w:szCs w:val="32"/>
          <w:shd w:val="clear" w:fill="FFFFFF"/>
          <w:lang w:eastAsia="zh-CN"/>
        </w:rPr>
        <w:t>万元，下降</w:t>
      </w:r>
      <w:r>
        <w:rPr>
          <w:rFonts w:hint="default" w:ascii="Times New Roman" w:hAnsi="Times New Roman" w:eastAsia="方正仿宋_GBK" w:cs="Times New Roman"/>
          <w:sz w:val="32"/>
          <w:szCs w:val="32"/>
          <w:shd w:val="clear" w:fill="FFFFFF"/>
          <w:lang w:val="en-US"/>
        </w:rPr>
        <w:t>8.3%</w:t>
      </w:r>
      <w:r>
        <w:rPr>
          <w:rFonts w:hint="eastAsia" w:ascii="Times New Roman" w:hAnsi="Times New Roman" w:eastAsia="方正仿宋_GBK" w:cs="Times New Roman"/>
          <w:sz w:val="32"/>
          <w:szCs w:val="32"/>
          <w:shd w:val="clear" w:fill="FFFFFF"/>
          <w:lang w:eastAsia="zh-CN"/>
        </w:rPr>
        <w:t>。主要原因是</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年人员待遇未清算发放。</w:t>
      </w:r>
    </w:p>
    <w:p>
      <w:pPr>
        <w:pStyle w:val="11"/>
        <w:autoSpaceDE w:val="0"/>
        <w:autoSpaceDN/>
        <w:spacing w:before="0" w:beforeAutospacing="0" w:line="560" w:lineRule="exact"/>
        <w:ind w:left="0" w:firstLine="643" w:firstLineChars="200"/>
        <w:rPr>
          <w:shd w:val="clear" w:fill="FFFFFF"/>
          <w:lang w:val="en-US"/>
        </w:rPr>
      </w:pPr>
      <w:r>
        <w:rPr>
          <w:rStyle w:val="25"/>
          <w:rFonts w:hint="eastAsia" w:ascii="Times New Roman" w:hAnsi="Times New Roman" w:eastAsia="宋体" w:cs="宋体"/>
          <w:sz w:val="32"/>
          <w:szCs w:val="32"/>
          <w:shd w:val="clear" w:fill="FFFFFF"/>
          <w:lang w:eastAsia="zh-CN"/>
        </w:rPr>
        <w:t>（三）一般公共预算财政拨款收入支出决算情况说明</w:t>
      </w:r>
    </w:p>
    <w:p>
      <w:pPr>
        <w:pStyle w:val="11"/>
        <w:autoSpaceDE w:val="0"/>
        <w:autoSpaceDN/>
        <w:spacing w:before="0" w:beforeAutospacing="0" w:line="560" w:lineRule="exact"/>
        <w:ind w:left="0" w:firstLine="643" w:firstLineChars="200"/>
        <w:rPr>
          <w:rFonts w:hint="default" w:ascii="Times New Roman" w:hAnsi="Times New Roman" w:eastAsia="方正仿宋_GBK" w:cs="Times New Roman"/>
          <w:lang w:val="en-US"/>
        </w:rPr>
      </w:pPr>
      <w:r>
        <w:rPr>
          <w:rStyle w:val="25"/>
          <w:rFonts w:eastAsia="方正仿宋_GBK"/>
          <w:sz w:val="32"/>
          <w:szCs w:val="32"/>
          <w:shd w:val="clear" w:fill="FFFFFF"/>
          <w:lang w:val="en-US"/>
        </w:rPr>
        <w:t>1.</w:t>
      </w:r>
      <w:r>
        <w:rPr>
          <w:rStyle w:val="25"/>
          <w:rFonts w:hint="eastAsia" w:ascii="Times New Roman" w:hAnsi="方正仿宋_GBK" w:eastAsia="方正仿宋_GBK" w:cs="方正仿宋_GBK"/>
          <w:sz w:val="32"/>
          <w:szCs w:val="32"/>
          <w:shd w:val="clear" w:fill="FFFFFF"/>
          <w:lang w:eastAsia="zh-CN"/>
        </w:rPr>
        <w:t>收入情况。</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年度一般公共预算财政拨款收入</w:t>
      </w:r>
      <w:r>
        <w:rPr>
          <w:rFonts w:hint="default" w:ascii="Times New Roman" w:hAnsi="Times New Roman" w:eastAsia="方正仿宋_GBK" w:cs="Times New Roman"/>
          <w:sz w:val="32"/>
          <w:szCs w:val="32"/>
          <w:shd w:val="clear" w:fill="FFFFFF"/>
          <w:lang w:val="en-US"/>
        </w:rPr>
        <w:t>497.95</w:t>
      </w:r>
      <w:r>
        <w:rPr>
          <w:rFonts w:hint="eastAsia" w:ascii="Times New Roman" w:hAnsi="Times New Roman" w:eastAsia="方正仿宋_GBK" w:cs="Times New Roman"/>
          <w:sz w:val="32"/>
          <w:szCs w:val="32"/>
          <w:shd w:val="clear" w:fill="FFFFFF"/>
          <w:lang w:eastAsia="zh-CN"/>
        </w:rPr>
        <w:t>万元，较上年决算数减少</w:t>
      </w:r>
      <w:r>
        <w:rPr>
          <w:rFonts w:hint="default" w:ascii="Times New Roman" w:hAnsi="Times New Roman" w:eastAsia="方正仿宋_GBK" w:cs="Times New Roman"/>
          <w:sz w:val="32"/>
          <w:szCs w:val="32"/>
          <w:shd w:val="clear" w:fill="FFFFFF"/>
          <w:lang w:val="en-US"/>
        </w:rPr>
        <w:t>45.35</w:t>
      </w:r>
      <w:r>
        <w:rPr>
          <w:rFonts w:hint="eastAsia" w:ascii="Times New Roman" w:hAnsi="Times New Roman" w:eastAsia="方正仿宋_GBK" w:cs="Times New Roman"/>
          <w:sz w:val="32"/>
          <w:szCs w:val="32"/>
          <w:shd w:val="clear" w:fill="FFFFFF"/>
          <w:lang w:eastAsia="zh-CN"/>
        </w:rPr>
        <w:t>万元，下降</w:t>
      </w:r>
      <w:r>
        <w:rPr>
          <w:rFonts w:hint="default" w:ascii="Times New Roman" w:hAnsi="Times New Roman" w:eastAsia="方正仿宋_GBK" w:cs="Times New Roman"/>
          <w:sz w:val="32"/>
          <w:szCs w:val="32"/>
          <w:shd w:val="clear" w:fill="FFFFFF"/>
          <w:lang w:val="en-US"/>
        </w:rPr>
        <w:t>8.3%</w:t>
      </w:r>
      <w:r>
        <w:rPr>
          <w:rFonts w:hint="eastAsia" w:ascii="Times New Roman" w:hAnsi="Times New Roman" w:eastAsia="方正仿宋_GBK" w:cs="Times New Roman"/>
          <w:sz w:val="32"/>
          <w:szCs w:val="32"/>
          <w:shd w:val="clear" w:fill="FFFFFF"/>
          <w:lang w:eastAsia="zh-CN"/>
        </w:rPr>
        <w:t>。主要原因是</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年人员待遇未清算发放。故收入较少。较年初预算数增加</w:t>
      </w:r>
      <w:r>
        <w:rPr>
          <w:rFonts w:hint="default" w:ascii="Times New Roman" w:hAnsi="Times New Roman" w:eastAsia="方正仿宋_GBK" w:cs="Times New Roman"/>
          <w:sz w:val="32"/>
          <w:szCs w:val="32"/>
          <w:shd w:val="clear" w:fill="FFFFFF"/>
          <w:lang w:val="en-US"/>
        </w:rPr>
        <w:t>71.88</w:t>
      </w:r>
      <w:r>
        <w:rPr>
          <w:rFonts w:hint="eastAsia" w:ascii="Times New Roman" w:hAnsi="Times New Roman" w:eastAsia="方正仿宋_GBK" w:cs="Times New Roman"/>
          <w:sz w:val="32"/>
          <w:szCs w:val="32"/>
          <w:shd w:val="clear" w:fill="FFFFFF"/>
          <w:lang w:eastAsia="zh-CN"/>
        </w:rPr>
        <w:t>万元，增长</w:t>
      </w:r>
      <w:r>
        <w:rPr>
          <w:rFonts w:hint="default" w:ascii="Times New Roman" w:hAnsi="Times New Roman" w:eastAsia="方正仿宋_GBK" w:cs="Times New Roman"/>
          <w:sz w:val="32"/>
          <w:szCs w:val="32"/>
          <w:shd w:val="clear" w:fill="FFFFFF"/>
          <w:lang w:val="en-US"/>
        </w:rPr>
        <w:t>16.9%</w:t>
      </w:r>
      <w:r>
        <w:rPr>
          <w:rFonts w:hint="eastAsia" w:ascii="Times New Roman" w:hAnsi="Times New Roman" w:eastAsia="方正仿宋_GBK" w:cs="Times New Roman"/>
          <w:sz w:val="32"/>
          <w:szCs w:val="32"/>
          <w:shd w:val="clear" w:fill="FFFFFF"/>
          <w:lang w:eastAsia="zh-CN"/>
        </w:rPr>
        <w:t>。主要原因是工资待遇调标，行政运行支出增加等。</w:t>
      </w:r>
    </w:p>
    <w:p>
      <w:pPr>
        <w:pStyle w:val="11"/>
        <w:autoSpaceDE w:val="0"/>
        <w:autoSpaceDN/>
        <w:spacing w:before="0" w:beforeAutospacing="0" w:line="560" w:lineRule="exact"/>
        <w:ind w:left="0" w:firstLine="643" w:firstLineChars="200"/>
        <w:rPr>
          <w:rFonts w:hint="default" w:ascii="Times New Roman" w:hAnsi="Times New Roman" w:cs="Times New Roman"/>
          <w:lang w:val="en-US"/>
        </w:rPr>
      </w:pPr>
      <w:r>
        <w:rPr>
          <w:rStyle w:val="25"/>
          <w:rFonts w:eastAsia="方正仿宋_GBK"/>
          <w:sz w:val="32"/>
          <w:szCs w:val="32"/>
          <w:shd w:val="clear" w:fill="FFFFFF"/>
          <w:lang w:val="en-US"/>
        </w:rPr>
        <w:t>2.</w:t>
      </w:r>
      <w:r>
        <w:rPr>
          <w:rStyle w:val="25"/>
          <w:rFonts w:hint="eastAsia" w:ascii="Times New Roman" w:hAnsi="方正仿宋_GBK" w:eastAsia="方正仿宋_GBK" w:cs="方正仿宋_GBK"/>
          <w:sz w:val="32"/>
          <w:szCs w:val="32"/>
          <w:shd w:val="clear" w:fill="FFFFFF"/>
          <w:lang w:eastAsia="zh-CN"/>
        </w:rPr>
        <w:t>支出情况。</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年度一般公共预算财政拨款支出</w:t>
      </w:r>
      <w:r>
        <w:rPr>
          <w:rFonts w:hint="default" w:ascii="Times New Roman" w:hAnsi="Times New Roman" w:eastAsia="方正仿宋_GBK" w:cs="Times New Roman"/>
          <w:sz w:val="32"/>
          <w:szCs w:val="32"/>
          <w:shd w:val="clear" w:fill="FFFFFF"/>
          <w:lang w:val="en-US"/>
        </w:rPr>
        <w:t>497.95</w:t>
      </w:r>
      <w:r>
        <w:rPr>
          <w:rFonts w:hint="eastAsia" w:ascii="Times New Roman" w:hAnsi="Times New Roman" w:eastAsia="方正仿宋_GBK" w:cs="Times New Roman"/>
          <w:sz w:val="32"/>
          <w:szCs w:val="32"/>
          <w:shd w:val="clear" w:fill="FFFFFF"/>
          <w:lang w:eastAsia="zh-CN"/>
        </w:rPr>
        <w:t>万元，较上年决算数减少</w:t>
      </w:r>
      <w:r>
        <w:rPr>
          <w:rFonts w:hint="default" w:ascii="Times New Roman" w:hAnsi="Times New Roman" w:eastAsia="方正仿宋_GBK" w:cs="Times New Roman"/>
          <w:sz w:val="32"/>
          <w:szCs w:val="32"/>
          <w:shd w:val="clear" w:fill="FFFFFF"/>
          <w:lang w:val="en-US"/>
        </w:rPr>
        <w:t>45.35</w:t>
      </w:r>
      <w:r>
        <w:rPr>
          <w:rFonts w:hint="eastAsia" w:ascii="Times New Roman" w:hAnsi="Times New Roman" w:eastAsia="方正仿宋_GBK" w:cs="Times New Roman"/>
          <w:sz w:val="32"/>
          <w:szCs w:val="32"/>
          <w:shd w:val="clear" w:fill="FFFFFF"/>
          <w:lang w:eastAsia="zh-CN"/>
        </w:rPr>
        <w:t>万元，下降</w:t>
      </w:r>
      <w:r>
        <w:rPr>
          <w:rFonts w:hint="default" w:ascii="Times New Roman" w:hAnsi="Times New Roman" w:eastAsia="方正仿宋_GBK" w:cs="Times New Roman"/>
          <w:sz w:val="32"/>
          <w:szCs w:val="32"/>
          <w:shd w:val="clear" w:fill="FFFFFF"/>
          <w:lang w:val="en-US"/>
        </w:rPr>
        <w:t>8.3%</w:t>
      </w:r>
      <w:r>
        <w:rPr>
          <w:rFonts w:hint="eastAsia" w:ascii="Times New Roman" w:hAnsi="Times New Roman" w:eastAsia="方正仿宋_GBK" w:cs="Times New Roman"/>
          <w:sz w:val="32"/>
          <w:szCs w:val="32"/>
          <w:shd w:val="clear" w:fill="FFFFFF"/>
          <w:lang w:eastAsia="zh-CN"/>
        </w:rPr>
        <w:t>。主要原因是</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年人员待遇未清算发放，故支出较少。较年初预算数增加</w:t>
      </w:r>
      <w:r>
        <w:rPr>
          <w:rFonts w:hint="default" w:ascii="Times New Roman" w:hAnsi="Times New Roman" w:eastAsia="方正仿宋_GBK" w:cs="Times New Roman"/>
          <w:sz w:val="32"/>
          <w:szCs w:val="32"/>
          <w:shd w:val="clear" w:fill="FFFFFF"/>
          <w:lang w:val="en-US"/>
        </w:rPr>
        <w:t>71.88</w:t>
      </w:r>
      <w:r>
        <w:rPr>
          <w:rFonts w:hint="eastAsia" w:ascii="Times New Roman" w:hAnsi="Times New Roman" w:eastAsia="方正仿宋_GBK" w:cs="Times New Roman"/>
          <w:sz w:val="32"/>
          <w:szCs w:val="32"/>
          <w:shd w:val="clear" w:fill="FFFFFF"/>
          <w:lang w:eastAsia="zh-CN"/>
        </w:rPr>
        <w:t>万元，增长</w:t>
      </w:r>
      <w:r>
        <w:rPr>
          <w:rFonts w:hint="default" w:ascii="Times New Roman" w:hAnsi="Times New Roman" w:eastAsia="方正仿宋_GBK" w:cs="Times New Roman"/>
          <w:sz w:val="32"/>
          <w:szCs w:val="32"/>
          <w:shd w:val="clear" w:fill="FFFFFF"/>
          <w:lang w:val="en-US"/>
        </w:rPr>
        <w:t>16.9%</w:t>
      </w:r>
      <w:r>
        <w:rPr>
          <w:rFonts w:hint="eastAsia" w:ascii="Times New Roman" w:hAnsi="Times New Roman" w:eastAsia="方正仿宋_GBK" w:cs="Times New Roman"/>
          <w:sz w:val="32"/>
          <w:szCs w:val="32"/>
          <w:shd w:val="clear" w:fill="FFFFFF"/>
          <w:lang w:eastAsia="zh-CN"/>
        </w:rPr>
        <w:t>。主要原因是工资待遇调标，行政运行支出增加等。</w:t>
      </w:r>
    </w:p>
    <w:p>
      <w:pPr>
        <w:pStyle w:val="11"/>
        <w:autoSpaceDE w:val="0"/>
        <w:autoSpaceDN/>
        <w:spacing w:before="0" w:beforeAutospacing="0" w:line="560" w:lineRule="exact"/>
        <w:ind w:left="0" w:firstLine="643" w:firstLineChars="200"/>
        <w:rPr>
          <w:rFonts w:hint="default" w:ascii="Times New Roman" w:hAnsi="Times New Roman" w:eastAsia="方正仿宋_GBK" w:cs="Times New Roman"/>
          <w:sz w:val="32"/>
          <w:szCs w:val="32"/>
          <w:lang w:val="en-US"/>
        </w:rPr>
      </w:pPr>
      <w:r>
        <w:rPr>
          <w:rStyle w:val="25"/>
          <w:rFonts w:eastAsia="方正仿宋_GBK"/>
          <w:sz w:val="32"/>
          <w:szCs w:val="32"/>
          <w:shd w:val="clear" w:fill="FFFFFF"/>
          <w:lang w:val="en-US"/>
        </w:rPr>
        <w:t>3.</w:t>
      </w:r>
      <w:r>
        <w:rPr>
          <w:rStyle w:val="25"/>
          <w:rFonts w:hint="eastAsia" w:ascii="Times New Roman" w:hAnsi="方正仿宋_GBK" w:eastAsia="方正仿宋_GBK" w:cs="方正仿宋_GBK"/>
          <w:sz w:val="32"/>
          <w:szCs w:val="32"/>
          <w:shd w:val="clear" w:fill="FFFFFF"/>
          <w:lang w:eastAsia="zh-CN"/>
        </w:rPr>
        <w:t>结转结余情况。</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年度年末一般公共预算财政拨款结转和结余</w:t>
      </w:r>
      <w:r>
        <w:rPr>
          <w:rFonts w:hint="default" w:ascii="Times New Roman" w:hAnsi="Times New Roman" w:eastAsia="方正仿宋_GBK" w:cs="Times New Roman"/>
          <w:sz w:val="32"/>
          <w:szCs w:val="32"/>
          <w:shd w:val="clear" w:fill="FFFFFF"/>
          <w:lang w:val="en-US"/>
        </w:rPr>
        <w:t>0.00</w:t>
      </w:r>
      <w:r>
        <w:rPr>
          <w:rFonts w:hint="eastAsia" w:ascii="Times New Roman" w:hAnsi="Times New Roman" w:eastAsia="方正仿宋_GBK" w:cs="Times New Roman"/>
          <w:sz w:val="32"/>
          <w:szCs w:val="32"/>
          <w:shd w:val="clear" w:fill="FFFFFF"/>
          <w:lang w:eastAsia="zh-CN"/>
        </w:rPr>
        <w:t>万元，较上年决算数增加</w:t>
      </w:r>
      <w:r>
        <w:rPr>
          <w:rFonts w:hint="default" w:ascii="Times New Roman" w:hAnsi="Times New Roman" w:eastAsia="方正仿宋_GBK" w:cs="Times New Roman"/>
          <w:sz w:val="32"/>
          <w:szCs w:val="32"/>
          <w:shd w:val="clear" w:fill="FFFFFF"/>
          <w:lang w:val="en-US"/>
        </w:rPr>
        <w:t>0.00</w:t>
      </w:r>
      <w:r>
        <w:rPr>
          <w:rFonts w:hint="eastAsia" w:ascii="Times New Roman" w:hAnsi="Times New Roman" w:eastAsia="方正仿宋_GBK" w:cs="Times New Roman"/>
          <w:sz w:val="32"/>
          <w:szCs w:val="32"/>
          <w:shd w:val="clear" w:fill="FFFFFF"/>
          <w:lang w:eastAsia="zh-CN"/>
        </w:rPr>
        <w:t>万元，增长</w:t>
      </w:r>
      <w:r>
        <w:rPr>
          <w:rFonts w:hint="default" w:ascii="Times New Roman" w:hAnsi="Times New Roman" w:eastAsia="方正仿宋_GBK" w:cs="Times New Roman"/>
          <w:sz w:val="32"/>
          <w:szCs w:val="32"/>
          <w:shd w:val="clear" w:fill="FFFFFF"/>
          <w:lang w:val="en-US"/>
        </w:rPr>
        <w:t>0%</w:t>
      </w:r>
      <w:r>
        <w:rPr>
          <w:rFonts w:hint="eastAsia" w:ascii="Times New Roman" w:hAnsi="Times New Roman" w:eastAsia="方正仿宋_GBK" w:cs="Times New Roman"/>
          <w:sz w:val="32"/>
          <w:szCs w:val="32"/>
          <w:shd w:val="clear" w:fill="FFFFFF"/>
          <w:lang w:eastAsia="zh-CN"/>
        </w:rPr>
        <w:t>。</w:t>
      </w:r>
    </w:p>
    <w:p>
      <w:pPr>
        <w:pStyle w:val="11"/>
        <w:autoSpaceDE w:val="0"/>
        <w:autoSpaceDN/>
        <w:spacing w:before="0" w:beforeAutospacing="0" w:line="560" w:lineRule="exact"/>
        <w:ind w:left="0" w:firstLine="643" w:firstLineChars="200"/>
        <w:rPr>
          <w:rFonts w:hint="default" w:ascii="Times New Roman" w:hAnsi="Times New Roman" w:cs="Times New Roman"/>
          <w:lang w:val="en-US"/>
        </w:rPr>
      </w:pPr>
      <w:r>
        <w:rPr>
          <w:rStyle w:val="25"/>
          <w:rFonts w:eastAsia="方正仿宋_GBK"/>
          <w:sz w:val="32"/>
          <w:szCs w:val="32"/>
          <w:shd w:val="clear" w:fill="FFFFFF"/>
          <w:lang w:val="en-US"/>
        </w:rPr>
        <w:t>4.</w:t>
      </w:r>
      <w:r>
        <w:rPr>
          <w:rStyle w:val="25"/>
          <w:rFonts w:hint="eastAsia" w:ascii="Times New Roman" w:hAnsi="方正仿宋_GBK" w:eastAsia="方正仿宋_GBK" w:cs="方正仿宋_GBK"/>
          <w:sz w:val="32"/>
          <w:szCs w:val="32"/>
          <w:shd w:val="clear" w:fill="FFFFFF"/>
          <w:lang w:eastAsia="zh-CN"/>
        </w:rPr>
        <w:t>比较情况。</w:t>
      </w:r>
      <w:r>
        <w:rPr>
          <w:rFonts w:hint="eastAsia" w:ascii="Times New Roman" w:hAnsi="Times New Roman" w:eastAsia="方正仿宋_GBK" w:cs="Times New Roman"/>
          <w:sz w:val="32"/>
          <w:szCs w:val="32"/>
          <w:shd w:val="clear" w:fill="FFFFFF"/>
          <w:lang w:eastAsia="zh-CN"/>
        </w:rPr>
        <w:t>本部门</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年度一般公共预算财政拨款支出主要用于以下几个方面：</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sz w:val="32"/>
          <w:szCs w:val="32"/>
          <w:shd w:val="clear" w:fill="FFFFFF"/>
          <w:lang w:val="en-US"/>
        </w:rPr>
      </w:pPr>
      <w:r>
        <w:rPr>
          <w:rFonts w:hint="eastAsia" w:ascii="Times New Roman" w:hAnsi="Times New Roman" w:eastAsia="方正仿宋_GBK" w:cs="Times New Roman"/>
          <w:sz w:val="32"/>
          <w:szCs w:val="32"/>
          <w:shd w:val="clear" w:fill="FFFFFF"/>
          <w:lang w:eastAsia="zh-CN"/>
        </w:rPr>
        <w:t>（</w:t>
      </w:r>
      <w:r>
        <w:rPr>
          <w:rFonts w:hint="default" w:ascii="Times New Roman" w:hAnsi="Times New Roman" w:eastAsia="方正仿宋_GBK" w:cs="Times New Roman"/>
          <w:sz w:val="32"/>
          <w:szCs w:val="32"/>
          <w:shd w:val="clear" w:fill="FFFFFF"/>
          <w:lang w:val="en-US"/>
        </w:rPr>
        <w:t>1</w:t>
      </w:r>
      <w:r>
        <w:rPr>
          <w:rFonts w:hint="eastAsia" w:ascii="Times New Roman" w:hAnsi="Times New Roman" w:eastAsia="方正仿宋_GBK" w:cs="Times New Roman"/>
          <w:sz w:val="32"/>
          <w:szCs w:val="32"/>
          <w:shd w:val="clear" w:fill="FFFFFF"/>
          <w:lang w:eastAsia="zh-CN"/>
        </w:rPr>
        <w:t>）一般公共服务支出</w:t>
      </w:r>
      <w:r>
        <w:rPr>
          <w:rFonts w:hint="default" w:ascii="Times New Roman" w:hAnsi="Times New Roman" w:eastAsia="方正仿宋_GBK" w:cs="Times New Roman"/>
          <w:sz w:val="32"/>
          <w:szCs w:val="32"/>
          <w:shd w:val="clear" w:fill="FFFFFF"/>
          <w:lang w:val="en-US"/>
        </w:rPr>
        <w:t>1.96</w:t>
      </w:r>
      <w:r>
        <w:rPr>
          <w:rFonts w:hint="eastAsia" w:ascii="Times New Roman" w:hAnsi="Times New Roman" w:eastAsia="方正仿宋_GBK" w:cs="Times New Roman"/>
          <w:sz w:val="32"/>
          <w:szCs w:val="32"/>
          <w:shd w:val="clear" w:fill="FFFFFF"/>
          <w:lang w:eastAsia="zh-CN"/>
        </w:rPr>
        <w:t>万元，占</w:t>
      </w:r>
      <w:r>
        <w:rPr>
          <w:rFonts w:hint="default" w:ascii="Times New Roman" w:hAnsi="Times New Roman" w:eastAsia="方正仿宋_GBK" w:cs="Times New Roman"/>
          <w:sz w:val="32"/>
          <w:szCs w:val="32"/>
          <w:shd w:val="clear" w:fill="FFFFFF"/>
          <w:lang w:val="en-US"/>
        </w:rPr>
        <w:t>0.4%</w:t>
      </w:r>
      <w:r>
        <w:rPr>
          <w:rFonts w:hint="eastAsia" w:ascii="Times New Roman" w:hAnsi="Times New Roman" w:eastAsia="方正仿宋_GBK" w:cs="Times New Roman"/>
          <w:sz w:val="32"/>
          <w:szCs w:val="32"/>
          <w:shd w:val="clear" w:fill="FFFFFF"/>
          <w:lang w:eastAsia="zh-CN"/>
        </w:rPr>
        <w:t>，较年初预算数减少</w:t>
      </w:r>
      <w:r>
        <w:rPr>
          <w:rFonts w:hint="default" w:ascii="Times New Roman" w:hAnsi="Times New Roman" w:eastAsia="方正仿宋_GBK" w:cs="Times New Roman"/>
          <w:sz w:val="32"/>
          <w:szCs w:val="32"/>
          <w:shd w:val="clear" w:fill="FFFFFF"/>
          <w:lang w:val="en-US"/>
        </w:rPr>
        <w:t>20.75</w:t>
      </w:r>
      <w:r>
        <w:rPr>
          <w:rFonts w:hint="eastAsia" w:ascii="Times New Roman" w:hAnsi="Times New Roman" w:eastAsia="方正仿宋_GBK" w:cs="Times New Roman"/>
          <w:sz w:val="32"/>
          <w:szCs w:val="32"/>
          <w:shd w:val="clear" w:fill="FFFFFF"/>
          <w:lang w:eastAsia="zh-CN"/>
        </w:rPr>
        <w:t>万元，下降</w:t>
      </w:r>
      <w:r>
        <w:rPr>
          <w:rFonts w:hint="default" w:ascii="Times New Roman" w:hAnsi="Times New Roman" w:eastAsia="方正仿宋_GBK" w:cs="Times New Roman"/>
          <w:sz w:val="32"/>
          <w:szCs w:val="32"/>
          <w:shd w:val="clear" w:fill="FFFFFF"/>
          <w:lang w:val="en-US"/>
        </w:rPr>
        <w:t>91.4%</w:t>
      </w:r>
      <w:r>
        <w:rPr>
          <w:rFonts w:hint="eastAsia" w:ascii="Times New Roman" w:hAnsi="Times New Roman" w:eastAsia="方正仿宋_GBK" w:cs="Times New Roman"/>
          <w:sz w:val="32"/>
          <w:szCs w:val="32"/>
          <w:shd w:val="clear" w:fill="FFFFFF"/>
          <w:lang w:eastAsia="zh-CN"/>
        </w:rPr>
        <w:t>，主要原因是</w:t>
      </w:r>
      <w:r>
        <w:rPr>
          <w:rFonts w:hint="eastAsia" w:ascii="Times New Roman" w:hAnsi="Times New Roman" w:eastAsia="方正仿宋_GBK" w:cs="Times New Roman"/>
          <w:sz w:val="32"/>
          <w:szCs w:val="32"/>
          <w:lang w:eastAsia="zh-CN"/>
        </w:rPr>
        <w:t>主要用于机构运转、教育培训、科研教学等方面支出减少</w:t>
      </w:r>
      <w:r>
        <w:rPr>
          <w:rFonts w:hint="eastAsia" w:ascii="Times New Roman" w:hAnsi="Times New Roman" w:eastAsia="方正仿宋_GBK" w:cs="Times New Roman"/>
          <w:sz w:val="32"/>
          <w:szCs w:val="32"/>
          <w:shd w:val="clear" w:fill="FFFFFF"/>
          <w:lang w:eastAsia="zh-CN"/>
        </w:rPr>
        <w:t>。</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shd w:val="clear" w:fill="FFFFFF"/>
          <w:lang w:eastAsia="zh-CN"/>
        </w:rPr>
        <w:t>（</w:t>
      </w:r>
      <w:r>
        <w:rPr>
          <w:rFonts w:hint="default" w:ascii="Times New Roman" w:hAnsi="Times New Roman" w:eastAsia="方正仿宋_GBK" w:cs="Times New Roman"/>
          <w:sz w:val="32"/>
          <w:szCs w:val="32"/>
          <w:shd w:val="clear" w:fill="FFFFFF"/>
          <w:lang w:val="en-US"/>
        </w:rPr>
        <w:t>2</w:t>
      </w:r>
      <w:r>
        <w:rPr>
          <w:rFonts w:hint="eastAsia" w:ascii="Times New Roman" w:hAnsi="Times New Roman" w:eastAsia="方正仿宋_GBK" w:cs="Times New Roman"/>
          <w:sz w:val="32"/>
          <w:szCs w:val="32"/>
          <w:shd w:val="clear" w:fill="FFFFFF"/>
          <w:lang w:eastAsia="zh-CN"/>
        </w:rPr>
        <w:t>）教育支出</w:t>
      </w:r>
      <w:r>
        <w:rPr>
          <w:rFonts w:hint="default" w:ascii="Times New Roman" w:hAnsi="Times New Roman" w:eastAsia="方正仿宋_GBK" w:cs="Times New Roman"/>
          <w:sz w:val="32"/>
          <w:szCs w:val="32"/>
          <w:shd w:val="clear" w:fill="FFFFFF"/>
          <w:lang w:val="en-US"/>
        </w:rPr>
        <w:t>360.91</w:t>
      </w:r>
      <w:r>
        <w:rPr>
          <w:rFonts w:hint="eastAsia" w:ascii="Times New Roman" w:hAnsi="Times New Roman" w:eastAsia="方正仿宋_GBK" w:cs="Times New Roman"/>
          <w:sz w:val="32"/>
          <w:szCs w:val="32"/>
          <w:shd w:val="clear" w:fill="FFFFFF"/>
          <w:lang w:eastAsia="zh-CN"/>
        </w:rPr>
        <w:t>万元，占</w:t>
      </w:r>
      <w:r>
        <w:rPr>
          <w:rFonts w:hint="default" w:ascii="Times New Roman" w:hAnsi="Times New Roman" w:eastAsia="方正仿宋_GBK" w:cs="Times New Roman"/>
          <w:sz w:val="32"/>
          <w:szCs w:val="32"/>
          <w:shd w:val="clear" w:fill="FFFFFF"/>
          <w:lang w:val="en-US"/>
        </w:rPr>
        <w:t>72.5%</w:t>
      </w:r>
      <w:r>
        <w:rPr>
          <w:rFonts w:hint="eastAsia" w:ascii="Times New Roman" w:hAnsi="Times New Roman" w:eastAsia="方正仿宋_GBK" w:cs="Times New Roman"/>
          <w:sz w:val="32"/>
          <w:szCs w:val="32"/>
          <w:shd w:val="clear" w:fill="FFFFFF"/>
          <w:lang w:eastAsia="zh-CN"/>
        </w:rPr>
        <w:t>，较年初预算数增加</w:t>
      </w:r>
      <w:r>
        <w:rPr>
          <w:rFonts w:hint="default" w:ascii="Times New Roman" w:hAnsi="Times New Roman" w:eastAsia="方正仿宋_GBK" w:cs="Times New Roman"/>
          <w:sz w:val="32"/>
          <w:szCs w:val="32"/>
          <w:shd w:val="clear" w:fill="FFFFFF"/>
          <w:lang w:val="en-US"/>
        </w:rPr>
        <w:t>124.57</w:t>
      </w:r>
      <w:r>
        <w:rPr>
          <w:rFonts w:hint="eastAsia" w:ascii="Times New Roman" w:hAnsi="Times New Roman" w:eastAsia="方正仿宋_GBK" w:cs="Times New Roman"/>
          <w:sz w:val="32"/>
          <w:szCs w:val="32"/>
          <w:shd w:val="clear" w:fill="FFFFFF"/>
          <w:lang w:eastAsia="zh-CN"/>
        </w:rPr>
        <w:t>，增长</w:t>
      </w:r>
      <w:r>
        <w:rPr>
          <w:rFonts w:hint="default" w:ascii="Times New Roman" w:hAnsi="Times New Roman" w:eastAsia="方正仿宋_GBK" w:cs="Times New Roman"/>
          <w:sz w:val="32"/>
          <w:szCs w:val="32"/>
          <w:shd w:val="clear" w:fill="FFFFFF"/>
          <w:lang w:val="en-US"/>
        </w:rPr>
        <w:t>52.7%</w:t>
      </w:r>
      <w:r>
        <w:rPr>
          <w:rFonts w:hint="eastAsia" w:ascii="Times New Roman" w:hAnsi="Times New Roman" w:eastAsia="方正仿宋_GBK" w:cs="Times New Roman"/>
          <w:sz w:val="32"/>
          <w:szCs w:val="32"/>
          <w:shd w:val="clear" w:fill="FFFFFF"/>
          <w:lang w:eastAsia="zh-CN"/>
        </w:rPr>
        <w:t>，主要原因是干部教育</w:t>
      </w:r>
      <w:r>
        <w:rPr>
          <w:rFonts w:hint="eastAsia" w:ascii="Times New Roman" w:hAnsi="Times New Roman" w:eastAsia="方正仿宋_GBK" w:cs="Times New Roman"/>
          <w:sz w:val="32"/>
          <w:szCs w:val="32"/>
          <w:lang w:eastAsia="zh-CN"/>
        </w:rPr>
        <w:t>培训班次增加，到县外培训次数增加，支出费用增加。</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shd w:val="clear" w:fill="FFFFFF"/>
          <w:lang w:eastAsia="zh-CN"/>
        </w:rPr>
        <w:t>（</w:t>
      </w:r>
      <w:r>
        <w:rPr>
          <w:rFonts w:hint="default" w:ascii="Times New Roman" w:hAnsi="Times New Roman" w:eastAsia="方正仿宋_GBK" w:cs="Times New Roman"/>
          <w:sz w:val="32"/>
          <w:szCs w:val="32"/>
          <w:shd w:val="clear" w:fill="FFFFFF"/>
          <w:lang w:val="en-US"/>
        </w:rPr>
        <w:t>3</w:t>
      </w:r>
      <w:r>
        <w:rPr>
          <w:rFonts w:hint="eastAsia" w:ascii="Times New Roman" w:hAnsi="Times New Roman" w:eastAsia="方正仿宋_GBK" w:cs="Times New Roman"/>
          <w:sz w:val="32"/>
          <w:szCs w:val="32"/>
          <w:shd w:val="clear" w:fill="FFFFFF"/>
          <w:lang w:eastAsia="zh-CN"/>
        </w:rPr>
        <w:t>）科学技术支出</w:t>
      </w:r>
      <w:r>
        <w:rPr>
          <w:rFonts w:hint="default" w:ascii="Times New Roman" w:hAnsi="Times New Roman" w:eastAsia="方正仿宋_GBK" w:cs="Times New Roman"/>
          <w:sz w:val="32"/>
          <w:szCs w:val="32"/>
          <w:shd w:val="clear" w:fill="FFFFFF"/>
          <w:lang w:val="en-US"/>
        </w:rPr>
        <w:t>0.11</w:t>
      </w:r>
      <w:r>
        <w:rPr>
          <w:rFonts w:hint="eastAsia" w:ascii="Times New Roman" w:hAnsi="Times New Roman" w:eastAsia="方正仿宋_GBK" w:cs="Times New Roman"/>
          <w:sz w:val="32"/>
          <w:szCs w:val="32"/>
          <w:shd w:val="clear" w:fill="FFFFFF"/>
          <w:lang w:eastAsia="zh-CN"/>
        </w:rPr>
        <w:t>万元，占</w:t>
      </w:r>
      <w:r>
        <w:rPr>
          <w:rFonts w:hint="default" w:ascii="Times New Roman" w:hAnsi="Times New Roman" w:eastAsia="方正仿宋_GBK" w:cs="Times New Roman"/>
          <w:sz w:val="32"/>
          <w:szCs w:val="32"/>
          <w:shd w:val="clear" w:fill="FFFFFF"/>
          <w:lang w:val="en-US"/>
        </w:rPr>
        <w:t>0%</w:t>
      </w:r>
      <w:r>
        <w:rPr>
          <w:rFonts w:hint="eastAsia" w:ascii="Times New Roman" w:hAnsi="Times New Roman" w:eastAsia="方正仿宋_GBK" w:cs="Times New Roman"/>
          <w:sz w:val="32"/>
          <w:szCs w:val="32"/>
          <w:shd w:val="clear" w:fill="FFFFFF"/>
          <w:lang w:eastAsia="zh-CN"/>
        </w:rPr>
        <w:t>，较年初预算数减少</w:t>
      </w:r>
      <w:r>
        <w:rPr>
          <w:rFonts w:hint="default" w:ascii="Times New Roman" w:hAnsi="Times New Roman" w:eastAsia="方正仿宋_GBK" w:cs="Times New Roman"/>
          <w:sz w:val="32"/>
          <w:szCs w:val="32"/>
          <w:shd w:val="clear" w:fill="FFFFFF"/>
          <w:lang w:val="en-US"/>
        </w:rPr>
        <w:t>9.89</w:t>
      </w:r>
      <w:r>
        <w:rPr>
          <w:rFonts w:hint="eastAsia" w:ascii="Times New Roman" w:hAnsi="Times New Roman" w:eastAsia="方正仿宋_GBK" w:cs="Times New Roman"/>
          <w:sz w:val="32"/>
          <w:szCs w:val="32"/>
          <w:shd w:val="clear" w:fill="FFFFFF"/>
          <w:lang w:eastAsia="zh-CN"/>
        </w:rPr>
        <w:t>万元，下降</w:t>
      </w:r>
      <w:r>
        <w:rPr>
          <w:rFonts w:hint="default" w:ascii="Times New Roman" w:hAnsi="Times New Roman" w:eastAsia="方正仿宋_GBK" w:cs="Times New Roman"/>
          <w:sz w:val="32"/>
          <w:szCs w:val="32"/>
          <w:shd w:val="clear" w:fill="FFFFFF"/>
          <w:lang w:val="en-US"/>
        </w:rPr>
        <w:t>98.9%</w:t>
      </w:r>
      <w:r>
        <w:rPr>
          <w:rFonts w:hint="eastAsia" w:ascii="Times New Roman" w:hAnsi="Times New Roman" w:eastAsia="方正仿宋_GBK" w:cs="Times New Roman"/>
          <w:sz w:val="32"/>
          <w:szCs w:val="32"/>
          <w:shd w:val="clear" w:fill="FFFFFF"/>
          <w:lang w:eastAsia="zh-CN"/>
        </w:rPr>
        <w:t>，主要原因是</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w:t>
      </w:r>
      <w:r>
        <w:rPr>
          <w:rFonts w:hint="eastAsia" w:ascii="Times New Roman" w:hAnsi="Times New Roman" w:eastAsia="方正仿宋_GBK" w:cs="Times New Roman"/>
          <w:sz w:val="32"/>
          <w:szCs w:val="32"/>
          <w:lang w:eastAsia="zh-CN"/>
        </w:rPr>
        <w:t>课题结项结果未出来，暂时未支出</w:t>
      </w:r>
      <w:r>
        <w:rPr>
          <w:rFonts w:hint="eastAsia" w:ascii="Times New Roman" w:hAnsi="Times New Roman" w:eastAsia="方正仿宋_GBK" w:cs="Times New Roman"/>
          <w:sz w:val="32"/>
          <w:szCs w:val="32"/>
          <w:shd w:val="clear" w:fill="FFFFFF"/>
          <w:lang w:eastAsia="zh-CN"/>
        </w:rPr>
        <w:t>。</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shd w:val="clear" w:fill="FFFFFF"/>
          <w:lang w:eastAsia="zh-CN"/>
        </w:rPr>
        <w:t>（</w:t>
      </w:r>
      <w:r>
        <w:rPr>
          <w:rFonts w:hint="default" w:ascii="Times New Roman" w:hAnsi="Times New Roman" w:eastAsia="方正仿宋_GBK" w:cs="Times New Roman"/>
          <w:sz w:val="32"/>
          <w:szCs w:val="32"/>
          <w:shd w:val="clear" w:fill="FFFFFF"/>
          <w:lang w:val="en-US"/>
        </w:rPr>
        <w:t>4</w:t>
      </w:r>
      <w:r>
        <w:rPr>
          <w:rFonts w:hint="eastAsia" w:ascii="Times New Roman" w:hAnsi="Times New Roman" w:eastAsia="方正仿宋_GBK" w:cs="Times New Roman"/>
          <w:sz w:val="32"/>
          <w:szCs w:val="32"/>
          <w:shd w:val="clear" w:fill="FFFFFF"/>
          <w:lang w:eastAsia="zh-CN"/>
        </w:rPr>
        <w:t>）社会保障与就业支出</w:t>
      </w:r>
      <w:r>
        <w:rPr>
          <w:rFonts w:hint="default" w:ascii="Times New Roman" w:hAnsi="Times New Roman" w:eastAsia="方正仿宋_GBK" w:cs="Times New Roman"/>
          <w:sz w:val="32"/>
          <w:szCs w:val="32"/>
          <w:shd w:val="clear" w:fill="FFFFFF"/>
          <w:lang w:val="en-US"/>
        </w:rPr>
        <w:t>91.41</w:t>
      </w:r>
      <w:r>
        <w:rPr>
          <w:rFonts w:hint="eastAsia" w:ascii="Times New Roman" w:hAnsi="Times New Roman" w:eastAsia="方正仿宋_GBK" w:cs="Times New Roman"/>
          <w:sz w:val="32"/>
          <w:szCs w:val="32"/>
          <w:shd w:val="clear" w:fill="FFFFFF"/>
          <w:lang w:eastAsia="zh-CN"/>
        </w:rPr>
        <w:t>万元，占</w:t>
      </w:r>
      <w:r>
        <w:rPr>
          <w:rFonts w:hint="default" w:ascii="Times New Roman" w:hAnsi="Times New Roman" w:eastAsia="方正仿宋_GBK" w:cs="Times New Roman"/>
          <w:sz w:val="32"/>
          <w:szCs w:val="32"/>
          <w:shd w:val="clear" w:fill="FFFFFF"/>
          <w:lang w:val="en-US"/>
        </w:rPr>
        <w:t>18.4%</w:t>
      </w:r>
      <w:r>
        <w:rPr>
          <w:rFonts w:hint="eastAsia" w:ascii="Times New Roman" w:hAnsi="Times New Roman" w:eastAsia="方正仿宋_GBK" w:cs="Times New Roman"/>
          <w:sz w:val="32"/>
          <w:szCs w:val="32"/>
          <w:shd w:val="clear" w:fill="FFFFFF"/>
          <w:lang w:eastAsia="zh-CN"/>
        </w:rPr>
        <w:t>，较年初预算数减少</w:t>
      </w:r>
      <w:r>
        <w:rPr>
          <w:rFonts w:hint="default" w:ascii="Times New Roman" w:hAnsi="Times New Roman" w:eastAsia="方正仿宋_GBK" w:cs="Times New Roman"/>
          <w:sz w:val="32"/>
          <w:szCs w:val="32"/>
          <w:shd w:val="clear" w:fill="FFFFFF"/>
          <w:lang w:val="en-US"/>
        </w:rPr>
        <w:t>20.84</w:t>
      </w:r>
      <w:r>
        <w:rPr>
          <w:rFonts w:hint="eastAsia" w:ascii="Times New Roman" w:hAnsi="Times New Roman" w:eastAsia="方正仿宋_GBK" w:cs="Times New Roman"/>
          <w:sz w:val="32"/>
          <w:szCs w:val="32"/>
          <w:shd w:val="clear" w:fill="FFFFFF"/>
          <w:lang w:eastAsia="zh-CN"/>
        </w:rPr>
        <w:t>万元，下降</w:t>
      </w:r>
      <w:r>
        <w:rPr>
          <w:rFonts w:hint="default" w:ascii="Times New Roman" w:hAnsi="Times New Roman" w:eastAsia="方正仿宋_GBK" w:cs="Times New Roman"/>
          <w:sz w:val="32"/>
          <w:szCs w:val="32"/>
          <w:shd w:val="clear" w:fill="FFFFFF"/>
          <w:lang w:val="en-US"/>
        </w:rPr>
        <w:t>18.6%</w:t>
      </w:r>
      <w:r>
        <w:rPr>
          <w:rFonts w:hint="eastAsia" w:ascii="Times New Roman" w:hAnsi="Times New Roman" w:eastAsia="方正仿宋_GBK" w:cs="Times New Roman"/>
          <w:sz w:val="32"/>
          <w:szCs w:val="32"/>
          <w:shd w:val="clear" w:fill="FFFFFF"/>
          <w:lang w:eastAsia="zh-CN"/>
        </w:rPr>
        <w:t>，主要原因是</w:t>
      </w:r>
      <w:r>
        <w:rPr>
          <w:rFonts w:hint="eastAsia" w:ascii="Times New Roman" w:hAnsi="Times New Roman" w:eastAsia="方正仿宋_GBK" w:cs="Times New Roman"/>
          <w:sz w:val="32"/>
          <w:szCs w:val="32"/>
          <w:lang w:eastAsia="zh-CN"/>
        </w:rPr>
        <w:t>人员待遇</w:t>
      </w:r>
      <w:r>
        <w:rPr>
          <w:rFonts w:hint="default" w:ascii="Times New Roman" w:hAnsi="Times New Roman" w:eastAsia="方正仿宋_GBK" w:cs="Times New Roman"/>
          <w:sz w:val="32"/>
          <w:szCs w:val="32"/>
          <w:lang w:val="en-US"/>
        </w:rPr>
        <w:t>2022</w:t>
      </w:r>
      <w:r>
        <w:rPr>
          <w:rFonts w:hint="eastAsia" w:ascii="Times New Roman" w:hAnsi="Times New Roman" w:eastAsia="方正仿宋_GBK" w:cs="Times New Roman"/>
          <w:sz w:val="32"/>
          <w:szCs w:val="32"/>
          <w:lang w:eastAsia="zh-CN"/>
        </w:rPr>
        <w:t>年未清算发放减少支出。</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shd w:val="clear" w:fill="FFFFFF"/>
          <w:lang w:eastAsia="zh-CN"/>
        </w:rPr>
        <w:t>（</w:t>
      </w:r>
      <w:r>
        <w:rPr>
          <w:rFonts w:hint="default" w:ascii="Times New Roman" w:hAnsi="Times New Roman" w:eastAsia="方正仿宋_GBK" w:cs="Times New Roman"/>
          <w:sz w:val="32"/>
          <w:szCs w:val="32"/>
          <w:shd w:val="clear" w:fill="FFFFFF"/>
          <w:lang w:val="en-US"/>
        </w:rPr>
        <w:t>5</w:t>
      </w:r>
      <w:r>
        <w:rPr>
          <w:rFonts w:hint="eastAsia" w:ascii="Times New Roman" w:hAnsi="Times New Roman" w:eastAsia="方正仿宋_GBK" w:cs="Times New Roman"/>
          <w:sz w:val="32"/>
          <w:szCs w:val="32"/>
          <w:shd w:val="clear" w:fill="FFFFFF"/>
          <w:lang w:eastAsia="zh-CN"/>
        </w:rPr>
        <w:t>）卫生健康支出</w:t>
      </w:r>
      <w:r>
        <w:rPr>
          <w:rFonts w:hint="default" w:ascii="Times New Roman" w:hAnsi="Times New Roman" w:eastAsia="方正仿宋_GBK" w:cs="Times New Roman"/>
          <w:sz w:val="32"/>
          <w:szCs w:val="32"/>
          <w:shd w:val="clear" w:fill="FFFFFF"/>
          <w:lang w:val="en-US"/>
        </w:rPr>
        <w:t>20.12</w:t>
      </w:r>
      <w:r>
        <w:rPr>
          <w:rFonts w:hint="eastAsia" w:ascii="Times New Roman" w:hAnsi="Times New Roman" w:eastAsia="方正仿宋_GBK" w:cs="Times New Roman"/>
          <w:sz w:val="32"/>
          <w:szCs w:val="32"/>
          <w:shd w:val="clear" w:fill="FFFFFF"/>
          <w:lang w:eastAsia="zh-CN"/>
        </w:rPr>
        <w:t>万元，占</w:t>
      </w:r>
      <w:r>
        <w:rPr>
          <w:rFonts w:hint="default" w:ascii="Times New Roman" w:hAnsi="Times New Roman" w:eastAsia="方正仿宋_GBK" w:cs="Times New Roman"/>
          <w:sz w:val="32"/>
          <w:szCs w:val="32"/>
          <w:shd w:val="clear" w:fill="FFFFFF"/>
          <w:lang w:val="en-US"/>
        </w:rPr>
        <w:t>4%</w:t>
      </w:r>
      <w:r>
        <w:rPr>
          <w:rFonts w:hint="eastAsia" w:ascii="Times New Roman" w:hAnsi="Times New Roman" w:eastAsia="方正仿宋_GBK" w:cs="Times New Roman"/>
          <w:sz w:val="32"/>
          <w:szCs w:val="32"/>
          <w:shd w:val="clear" w:fill="FFFFFF"/>
          <w:lang w:eastAsia="zh-CN"/>
        </w:rPr>
        <w:t>，较年初预算数减少</w:t>
      </w:r>
      <w:r>
        <w:rPr>
          <w:rFonts w:hint="default" w:ascii="Times New Roman" w:hAnsi="Times New Roman" w:eastAsia="方正仿宋_GBK" w:cs="Times New Roman"/>
          <w:sz w:val="32"/>
          <w:szCs w:val="32"/>
          <w:shd w:val="clear" w:fill="FFFFFF"/>
          <w:lang w:val="en-US"/>
        </w:rPr>
        <w:t>1.22</w:t>
      </w:r>
      <w:r>
        <w:rPr>
          <w:rFonts w:hint="eastAsia" w:ascii="Times New Roman" w:hAnsi="Times New Roman" w:eastAsia="方正仿宋_GBK" w:cs="Times New Roman"/>
          <w:sz w:val="32"/>
          <w:szCs w:val="32"/>
          <w:shd w:val="clear" w:fill="FFFFFF"/>
          <w:lang w:eastAsia="zh-CN"/>
        </w:rPr>
        <w:t>万元，下降</w:t>
      </w:r>
      <w:r>
        <w:rPr>
          <w:rFonts w:hint="default" w:ascii="Times New Roman" w:hAnsi="Times New Roman" w:eastAsia="方正仿宋_GBK" w:cs="Times New Roman"/>
          <w:sz w:val="32"/>
          <w:szCs w:val="32"/>
          <w:shd w:val="clear" w:fill="FFFFFF"/>
          <w:lang w:val="en-US"/>
        </w:rPr>
        <w:t>5.7%</w:t>
      </w:r>
      <w:r>
        <w:rPr>
          <w:rFonts w:hint="eastAsia" w:ascii="Times New Roman" w:hAnsi="Times New Roman" w:eastAsia="方正仿宋_GBK" w:cs="Times New Roman"/>
          <w:sz w:val="32"/>
          <w:szCs w:val="32"/>
          <w:shd w:val="clear" w:fill="FFFFFF"/>
          <w:lang w:eastAsia="zh-CN"/>
        </w:rPr>
        <w:t>，主要原因是</w:t>
      </w:r>
      <w:r>
        <w:rPr>
          <w:rFonts w:hint="eastAsia" w:ascii="Times New Roman" w:hAnsi="Times New Roman" w:eastAsia="方正仿宋_GBK" w:cs="Times New Roman"/>
          <w:sz w:val="32"/>
          <w:szCs w:val="32"/>
          <w:lang w:eastAsia="zh-CN"/>
        </w:rPr>
        <w:t>人员变化保障支出减少</w:t>
      </w:r>
      <w:r>
        <w:rPr>
          <w:rFonts w:hint="eastAsia" w:ascii="Times New Roman" w:hAnsi="Times New Roman" w:eastAsia="方正仿宋_GBK" w:cs="Times New Roman"/>
          <w:sz w:val="32"/>
          <w:szCs w:val="32"/>
          <w:shd w:val="clear" w:fill="FFFFFF"/>
          <w:lang w:eastAsia="zh-CN"/>
        </w:rPr>
        <w:t>。</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shd w:val="clear" w:fill="FFFFFF"/>
          <w:lang w:eastAsia="zh-CN"/>
        </w:rPr>
        <w:t>（</w:t>
      </w:r>
      <w:r>
        <w:rPr>
          <w:rFonts w:hint="default" w:ascii="Times New Roman" w:hAnsi="Times New Roman" w:eastAsia="方正仿宋_GBK" w:cs="Times New Roman"/>
          <w:sz w:val="32"/>
          <w:szCs w:val="32"/>
          <w:shd w:val="clear" w:fill="FFFFFF"/>
          <w:lang w:val="en-US"/>
        </w:rPr>
        <w:t>6</w:t>
      </w:r>
      <w:r>
        <w:rPr>
          <w:rFonts w:hint="eastAsia" w:ascii="Times New Roman" w:hAnsi="Times New Roman" w:eastAsia="方正仿宋_GBK" w:cs="Times New Roman"/>
          <w:sz w:val="32"/>
          <w:szCs w:val="32"/>
          <w:shd w:val="clear" w:fill="FFFFFF"/>
          <w:lang w:eastAsia="zh-CN"/>
        </w:rPr>
        <w:t>）住房保障支出</w:t>
      </w:r>
      <w:r>
        <w:rPr>
          <w:rFonts w:hint="default" w:ascii="Times New Roman" w:hAnsi="Times New Roman" w:eastAsia="方正仿宋_GBK" w:cs="Times New Roman"/>
          <w:sz w:val="32"/>
          <w:szCs w:val="32"/>
          <w:shd w:val="clear" w:fill="FFFFFF"/>
          <w:lang w:val="en-US"/>
        </w:rPr>
        <w:t>23.44</w:t>
      </w:r>
      <w:r>
        <w:rPr>
          <w:rFonts w:hint="eastAsia" w:ascii="Times New Roman" w:hAnsi="Times New Roman" w:eastAsia="方正仿宋_GBK" w:cs="Times New Roman"/>
          <w:sz w:val="32"/>
          <w:szCs w:val="32"/>
          <w:shd w:val="clear" w:fill="FFFFFF"/>
          <w:lang w:eastAsia="zh-CN"/>
        </w:rPr>
        <w:t>万元，占</w:t>
      </w:r>
      <w:r>
        <w:rPr>
          <w:rFonts w:hint="default" w:ascii="Times New Roman" w:hAnsi="Times New Roman" w:eastAsia="方正仿宋_GBK" w:cs="Times New Roman"/>
          <w:sz w:val="32"/>
          <w:szCs w:val="32"/>
          <w:shd w:val="clear" w:fill="FFFFFF"/>
          <w:lang w:val="en-US"/>
        </w:rPr>
        <w:t>4.7%</w:t>
      </w:r>
      <w:r>
        <w:rPr>
          <w:rFonts w:hint="eastAsia" w:ascii="Times New Roman" w:hAnsi="Times New Roman" w:eastAsia="方正仿宋_GBK" w:cs="Times New Roman"/>
          <w:sz w:val="32"/>
          <w:szCs w:val="32"/>
          <w:shd w:val="clear" w:fill="FFFFFF"/>
          <w:lang w:eastAsia="zh-CN"/>
        </w:rPr>
        <w:t>，较年初预算数增加</w:t>
      </w:r>
      <w:r>
        <w:rPr>
          <w:rFonts w:hint="default" w:ascii="Times New Roman" w:hAnsi="Times New Roman" w:eastAsia="方正仿宋_GBK" w:cs="Times New Roman"/>
          <w:sz w:val="32"/>
          <w:szCs w:val="32"/>
          <w:shd w:val="clear" w:fill="FFFFFF"/>
          <w:lang w:val="en-US"/>
        </w:rPr>
        <w:t>0.00</w:t>
      </w:r>
      <w:r>
        <w:rPr>
          <w:rFonts w:hint="eastAsia" w:ascii="Times New Roman" w:hAnsi="Times New Roman" w:eastAsia="方正仿宋_GBK" w:cs="Times New Roman"/>
          <w:sz w:val="32"/>
          <w:szCs w:val="32"/>
          <w:shd w:val="clear" w:fill="FFFFFF"/>
          <w:lang w:eastAsia="zh-CN"/>
        </w:rPr>
        <w:t>万元，增长</w:t>
      </w:r>
      <w:r>
        <w:rPr>
          <w:rFonts w:hint="default" w:ascii="Times New Roman" w:hAnsi="Times New Roman" w:eastAsia="方正仿宋_GBK" w:cs="Times New Roman"/>
          <w:sz w:val="32"/>
          <w:szCs w:val="32"/>
          <w:shd w:val="clear" w:fill="FFFFFF"/>
          <w:lang w:val="en-US"/>
        </w:rPr>
        <w:t>0%</w:t>
      </w:r>
      <w:r>
        <w:rPr>
          <w:rFonts w:hint="eastAsia" w:ascii="Times New Roman" w:hAnsi="Times New Roman" w:eastAsia="方正仿宋_GBK" w:cs="Times New Roman"/>
          <w:sz w:val="32"/>
          <w:szCs w:val="32"/>
          <w:shd w:val="clear" w:fill="FFFFFF"/>
          <w:lang w:eastAsia="zh-CN"/>
        </w:rPr>
        <w:t>。</w:t>
      </w:r>
    </w:p>
    <w:p>
      <w:pPr>
        <w:pStyle w:val="11"/>
        <w:autoSpaceDE w:val="0"/>
        <w:autoSpaceDN/>
        <w:spacing w:before="0" w:beforeAutospacing="0" w:line="560" w:lineRule="exact"/>
        <w:ind w:left="0" w:firstLine="643" w:firstLineChars="200"/>
        <w:rPr>
          <w:shd w:val="clear" w:fill="FFFFFF"/>
          <w:lang w:val="en-US"/>
        </w:rPr>
      </w:pPr>
      <w:r>
        <w:rPr>
          <w:rStyle w:val="25"/>
          <w:rFonts w:hint="eastAsia" w:ascii="Times New Roman" w:hAnsi="Times New Roman" w:eastAsia="宋体" w:cs="宋体"/>
          <w:sz w:val="32"/>
          <w:szCs w:val="32"/>
          <w:shd w:val="clear" w:fill="FFFFFF"/>
          <w:lang w:eastAsia="zh-CN"/>
        </w:rPr>
        <w:t>（四）一般公共预算财政拨款基本支出决算情况说明</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lang w:val="en-US"/>
        </w:rPr>
      </w:pP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年度一般公共预算财政拨款基本支出</w:t>
      </w:r>
      <w:r>
        <w:rPr>
          <w:rFonts w:hint="default" w:ascii="Times New Roman" w:hAnsi="Times New Roman" w:eastAsia="方正仿宋_GBK" w:cs="Times New Roman"/>
          <w:sz w:val="32"/>
          <w:szCs w:val="32"/>
          <w:shd w:val="clear" w:fill="FFFFFF"/>
          <w:lang w:val="en-US"/>
        </w:rPr>
        <w:t>432.72</w:t>
      </w:r>
      <w:r>
        <w:rPr>
          <w:rFonts w:hint="eastAsia" w:ascii="Times New Roman" w:hAnsi="Times New Roman" w:eastAsia="方正仿宋_GBK" w:cs="Times New Roman"/>
          <w:sz w:val="32"/>
          <w:szCs w:val="32"/>
          <w:shd w:val="clear" w:fill="FFFFFF"/>
          <w:lang w:eastAsia="zh-CN"/>
        </w:rPr>
        <w:t>万元。其中：人员经费</w:t>
      </w:r>
      <w:r>
        <w:rPr>
          <w:rFonts w:hint="default" w:ascii="Times New Roman" w:hAnsi="Times New Roman" w:eastAsia="方正仿宋_GBK" w:cs="Times New Roman"/>
          <w:sz w:val="32"/>
          <w:szCs w:val="32"/>
          <w:shd w:val="clear" w:fill="FFFFFF"/>
          <w:lang w:val="en-US"/>
        </w:rPr>
        <w:t>402.81</w:t>
      </w:r>
      <w:r>
        <w:rPr>
          <w:rFonts w:hint="eastAsia" w:ascii="Times New Roman" w:hAnsi="Times New Roman" w:eastAsia="方正仿宋_GBK" w:cs="Times New Roman"/>
          <w:sz w:val="32"/>
          <w:szCs w:val="32"/>
          <w:shd w:val="clear" w:fill="FFFFFF"/>
          <w:lang w:eastAsia="zh-CN"/>
        </w:rPr>
        <w:t>万元，较上年决算数减少</w:t>
      </w:r>
      <w:r>
        <w:rPr>
          <w:rFonts w:hint="default" w:ascii="Times New Roman" w:hAnsi="Times New Roman" w:eastAsia="方正仿宋_GBK" w:cs="Times New Roman"/>
          <w:sz w:val="32"/>
          <w:szCs w:val="32"/>
          <w:shd w:val="clear" w:fill="FFFFFF"/>
          <w:lang w:val="en-US"/>
        </w:rPr>
        <w:t>87.89</w:t>
      </w:r>
      <w:r>
        <w:rPr>
          <w:rFonts w:hint="eastAsia" w:ascii="Times New Roman" w:hAnsi="Times New Roman" w:eastAsia="方正仿宋_GBK" w:cs="Times New Roman"/>
          <w:sz w:val="32"/>
          <w:szCs w:val="32"/>
          <w:shd w:val="clear" w:fill="FFFFFF"/>
          <w:lang w:eastAsia="zh-CN"/>
        </w:rPr>
        <w:t>万元，下降</w:t>
      </w:r>
      <w:r>
        <w:rPr>
          <w:rFonts w:hint="default" w:ascii="Times New Roman" w:hAnsi="Times New Roman" w:eastAsia="方正仿宋_GBK" w:cs="Times New Roman"/>
          <w:sz w:val="32"/>
          <w:szCs w:val="32"/>
          <w:shd w:val="clear" w:fill="FFFFFF"/>
          <w:lang w:val="en-US"/>
        </w:rPr>
        <w:t>17.9%</w:t>
      </w:r>
      <w:r>
        <w:rPr>
          <w:rFonts w:hint="eastAsia" w:ascii="Times New Roman" w:hAnsi="Times New Roman" w:eastAsia="方正仿宋_GBK" w:cs="Times New Roman"/>
          <w:sz w:val="32"/>
          <w:szCs w:val="32"/>
          <w:shd w:val="clear" w:fill="FFFFFF"/>
          <w:lang w:eastAsia="zh-CN"/>
        </w:rPr>
        <w:t>，主要原因是在职人员减少和调出等。人员经费用途主要包括基本工资、津贴补贴、奖金、社会保障缴费等。公用经费</w:t>
      </w:r>
      <w:r>
        <w:rPr>
          <w:rFonts w:hint="default" w:ascii="Times New Roman" w:hAnsi="Times New Roman" w:eastAsia="方正仿宋_GBK" w:cs="Times New Roman"/>
          <w:sz w:val="32"/>
          <w:szCs w:val="32"/>
          <w:shd w:val="clear" w:fill="FFFFFF"/>
          <w:lang w:val="en-US"/>
        </w:rPr>
        <w:t>29.91</w:t>
      </w:r>
      <w:r>
        <w:rPr>
          <w:rFonts w:hint="eastAsia" w:ascii="Times New Roman" w:hAnsi="Times New Roman" w:eastAsia="方正仿宋_GBK" w:cs="Times New Roman"/>
          <w:sz w:val="32"/>
          <w:szCs w:val="32"/>
          <w:shd w:val="clear" w:fill="FFFFFF"/>
          <w:lang w:eastAsia="zh-CN"/>
        </w:rPr>
        <w:t>万元，较上年决算数增加</w:t>
      </w:r>
      <w:r>
        <w:rPr>
          <w:rFonts w:hint="default" w:ascii="Times New Roman" w:hAnsi="Times New Roman" w:eastAsia="方正仿宋_GBK" w:cs="Times New Roman"/>
          <w:sz w:val="32"/>
          <w:szCs w:val="32"/>
          <w:shd w:val="clear" w:fill="FFFFFF"/>
          <w:lang w:val="en-US"/>
        </w:rPr>
        <w:t>8.85</w:t>
      </w:r>
      <w:r>
        <w:rPr>
          <w:rFonts w:hint="eastAsia" w:ascii="Times New Roman" w:hAnsi="Times New Roman" w:eastAsia="方正仿宋_GBK" w:cs="Times New Roman"/>
          <w:sz w:val="32"/>
          <w:szCs w:val="32"/>
          <w:shd w:val="clear" w:fill="FFFFFF"/>
          <w:lang w:eastAsia="zh-CN"/>
        </w:rPr>
        <w:t>万元，增长</w:t>
      </w:r>
      <w:r>
        <w:rPr>
          <w:rFonts w:hint="default" w:ascii="Times New Roman" w:hAnsi="Times New Roman" w:eastAsia="方正仿宋_GBK" w:cs="Times New Roman"/>
          <w:sz w:val="32"/>
          <w:szCs w:val="32"/>
          <w:shd w:val="clear" w:fill="FFFFFF"/>
          <w:lang w:val="en-US"/>
        </w:rPr>
        <w:t>42%</w:t>
      </w:r>
      <w:r>
        <w:rPr>
          <w:rFonts w:hint="eastAsia" w:ascii="Times New Roman" w:hAnsi="Times New Roman" w:eastAsia="方正仿宋_GBK" w:cs="Times New Roman"/>
          <w:sz w:val="32"/>
          <w:szCs w:val="32"/>
          <w:shd w:val="clear" w:fill="FFFFFF"/>
          <w:lang w:eastAsia="zh-CN"/>
        </w:rPr>
        <w:t>，主要原因是培训产生资料费增加。公用经费用途主要包括</w:t>
      </w:r>
      <w:r>
        <w:rPr>
          <w:rFonts w:hint="eastAsia" w:ascii="Times New Roman" w:hAnsi="Times New Roman" w:eastAsia="方正仿宋_GBK" w:cs="Times New Roman"/>
          <w:sz w:val="32"/>
          <w:szCs w:val="32"/>
          <w:lang w:eastAsia="zh-CN"/>
        </w:rPr>
        <w:t>包括办公费、印刷费、咨询费、手续费、水电费。</w:t>
      </w:r>
    </w:p>
    <w:p>
      <w:pPr>
        <w:pStyle w:val="11"/>
        <w:autoSpaceDE w:val="0"/>
        <w:autoSpaceDN/>
        <w:spacing w:before="0" w:beforeAutospacing="0" w:line="560" w:lineRule="exact"/>
        <w:ind w:left="0" w:firstLine="643" w:firstLineChars="200"/>
        <w:rPr>
          <w:shd w:val="clear" w:fill="FFFFFF"/>
          <w:lang w:val="en-US"/>
        </w:rPr>
      </w:pPr>
      <w:r>
        <w:rPr>
          <w:rStyle w:val="25"/>
          <w:rFonts w:hint="eastAsia" w:ascii="Times New Roman" w:hAnsi="Times New Roman" w:eastAsia="宋体" w:cs="宋体"/>
          <w:sz w:val="32"/>
          <w:szCs w:val="32"/>
          <w:shd w:val="clear" w:fill="FFFFFF"/>
          <w:lang w:eastAsia="zh-CN"/>
        </w:rPr>
        <w:t>（五）政府性基金预算收支决算情况说明。</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sz w:val="32"/>
          <w:szCs w:val="32"/>
          <w:shd w:val="clear" w:fill="FFFFFF"/>
          <w:lang w:val="en-US"/>
        </w:rPr>
      </w:pPr>
      <w:r>
        <w:rPr>
          <w:rFonts w:hint="eastAsia" w:ascii="Times New Roman" w:hAnsi="Times New Roman" w:eastAsia="方正仿宋_GBK" w:cs="Times New Roman"/>
          <w:sz w:val="32"/>
          <w:szCs w:val="32"/>
          <w:shd w:val="clear" w:fill="FFFFFF"/>
          <w:lang w:eastAsia="zh-CN"/>
        </w:rPr>
        <w:t>本部门</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年度无政府性基金预算财政拨款收支。</w:t>
      </w:r>
    </w:p>
    <w:p>
      <w:pPr>
        <w:pStyle w:val="11"/>
        <w:autoSpaceDE w:val="0"/>
        <w:autoSpaceDN/>
        <w:spacing w:before="0" w:beforeAutospacing="0" w:line="560" w:lineRule="exact"/>
        <w:ind w:left="0" w:firstLine="643" w:firstLineChars="200"/>
        <w:rPr>
          <w:lang w:val="en-US"/>
        </w:rPr>
      </w:pPr>
      <w:r>
        <w:rPr>
          <w:rStyle w:val="25"/>
          <w:rFonts w:hint="eastAsia" w:ascii="Times New Roman" w:hAnsi="Times New Roman" w:eastAsia="宋体" w:cs="宋体"/>
          <w:sz w:val="32"/>
          <w:szCs w:val="32"/>
          <w:shd w:val="clear" w:fill="FFFFFF"/>
          <w:lang w:eastAsia="zh-CN"/>
        </w:rPr>
        <w:t>（六）国有资本经营预算财政拨款支出决算情况说明。</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sz w:val="32"/>
          <w:szCs w:val="32"/>
          <w:shd w:val="clear" w:fill="FFFFFF"/>
          <w:lang w:val="en-US"/>
        </w:rPr>
      </w:pPr>
      <w:r>
        <w:rPr>
          <w:rFonts w:hint="eastAsia" w:ascii="Times New Roman" w:hAnsi="Times New Roman" w:eastAsia="方正仿宋_GBK" w:cs="Times New Roman"/>
          <w:sz w:val="32"/>
          <w:szCs w:val="32"/>
          <w:shd w:val="clear" w:fill="FFFFFF"/>
          <w:lang w:eastAsia="zh-CN"/>
        </w:rPr>
        <w:t>本部门</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年度无国有资本经营预算财政拨款支出。</w:t>
      </w:r>
    </w:p>
    <w:p>
      <w:pPr>
        <w:pStyle w:val="11"/>
        <w:spacing w:before="0" w:beforeAutospacing="0"/>
        <w:ind w:left="0" w:firstLine="643" w:firstLineChars="200"/>
        <w:rPr>
          <w:rFonts w:eastAsia="黑体"/>
          <w:lang w:val="en-US"/>
        </w:rPr>
      </w:pPr>
      <w:r>
        <w:rPr>
          <w:rStyle w:val="25"/>
          <w:rFonts w:hint="eastAsia" w:ascii="Times New Roman" w:hAnsi="Times New Roman" w:eastAsia="黑体" w:cs="黑体"/>
          <w:sz w:val="32"/>
          <w:szCs w:val="32"/>
          <w:shd w:val="clear" w:fill="FFFFFF"/>
          <w:lang w:eastAsia="zh-CN"/>
        </w:rPr>
        <w:t>三、</w:t>
      </w:r>
      <w:r>
        <w:rPr>
          <w:rStyle w:val="25"/>
          <w:rFonts w:eastAsia="黑体"/>
          <w:sz w:val="32"/>
          <w:szCs w:val="32"/>
          <w:shd w:val="clear" w:fill="FFFFFF"/>
          <w:lang w:val="en-US"/>
        </w:rPr>
        <w:t>“</w:t>
      </w:r>
      <w:r>
        <w:rPr>
          <w:rStyle w:val="25"/>
          <w:rFonts w:hint="eastAsia" w:ascii="Times New Roman" w:hAnsi="Times New Roman" w:eastAsia="黑体" w:cs="黑体"/>
          <w:sz w:val="32"/>
          <w:szCs w:val="32"/>
          <w:shd w:val="clear" w:fill="FFFFFF"/>
          <w:lang w:eastAsia="zh-CN"/>
        </w:rPr>
        <w:t>三公</w:t>
      </w:r>
      <w:r>
        <w:rPr>
          <w:rStyle w:val="25"/>
          <w:rFonts w:eastAsia="黑体"/>
          <w:sz w:val="32"/>
          <w:szCs w:val="32"/>
          <w:shd w:val="clear" w:fill="FFFFFF"/>
          <w:lang w:val="en-US"/>
        </w:rPr>
        <w:t>”</w:t>
      </w:r>
      <w:r>
        <w:rPr>
          <w:rStyle w:val="25"/>
          <w:rFonts w:hint="eastAsia" w:ascii="Times New Roman" w:hAnsi="Times New Roman" w:eastAsia="黑体" w:cs="黑体"/>
          <w:sz w:val="32"/>
          <w:szCs w:val="32"/>
          <w:shd w:val="clear" w:fill="FFFFFF"/>
          <w:lang w:eastAsia="zh-CN"/>
        </w:rPr>
        <w:t>经费情况说明</w:t>
      </w:r>
    </w:p>
    <w:p>
      <w:pPr>
        <w:pStyle w:val="11"/>
        <w:autoSpaceDE w:val="0"/>
        <w:autoSpaceDN/>
        <w:spacing w:before="0" w:beforeAutospacing="0" w:line="560" w:lineRule="exact"/>
        <w:ind w:left="0" w:firstLine="643" w:firstLineChars="200"/>
        <w:rPr>
          <w:sz w:val="32"/>
          <w:szCs w:val="32"/>
          <w:shd w:val="clear" w:fill="FFFFFF"/>
          <w:lang w:val="en-US"/>
        </w:rPr>
      </w:pPr>
      <w:r>
        <w:rPr>
          <w:rStyle w:val="25"/>
          <w:rFonts w:hint="eastAsia" w:ascii="Times New Roman" w:hAnsi="Times New Roman" w:eastAsia="宋体" w:cs="宋体"/>
          <w:sz w:val="32"/>
          <w:szCs w:val="32"/>
          <w:shd w:val="clear" w:fill="FFFFFF"/>
          <w:lang w:eastAsia="zh-CN"/>
        </w:rPr>
        <w:t>（一）</w:t>
      </w:r>
      <w:r>
        <w:rPr>
          <w:rStyle w:val="25"/>
          <w:sz w:val="32"/>
          <w:szCs w:val="32"/>
          <w:shd w:val="clear" w:fill="FFFFFF"/>
          <w:lang w:val="en-US"/>
        </w:rPr>
        <w:t>“</w:t>
      </w:r>
      <w:r>
        <w:rPr>
          <w:rStyle w:val="25"/>
          <w:rFonts w:hint="eastAsia" w:ascii="Times New Roman" w:hAnsi="Times New Roman" w:eastAsia="宋体" w:cs="宋体"/>
          <w:sz w:val="32"/>
          <w:szCs w:val="32"/>
          <w:shd w:val="clear" w:fill="FFFFFF"/>
          <w:lang w:eastAsia="zh-CN"/>
        </w:rPr>
        <w:t>三公</w:t>
      </w:r>
      <w:r>
        <w:rPr>
          <w:rStyle w:val="25"/>
          <w:sz w:val="32"/>
          <w:szCs w:val="32"/>
          <w:shd w:val="clear" w:fill="FFFFFF"/>
          <w:lang w:val="en-US"/>
        </w:rPr>
        <w:t>”</w:t>
      </w:r>
      <w:r>
        <w:rPr>
          <w:rStyle w:val="25"/>
          <w:rFonts w:hint="eastAsia" w:ascii="Times New Roman" w:hAnsi="Times New Roman" w:eastAsia="宋体" w:cs="宋体"/>
          <w:sz w:val="32"/>
          <w:szCs w:val="32"/>
          <w:shd w:val="clear" w:fill="FFFFFF"/>
          <w:lang w:eastAsia="zh-CN"/>
        </w:rPr>
        <w:t>经费支出总体情况说明</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lang w:val="en-US"/>
        </w:rPr>
      </w:pP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年度</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三公</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经费支出共计</w:t>
      </w:r>
      <w:r>
        <w:rPr>
          <w:rFonts w:hint="default" w:ascii="Times New Roman" w:hAnsi="Times New Roman" w:eastAsia="方正仿宋_GBK" w:cs="Times New Roman"/>
          <w:sz w:val="32"/>
          <w:szCs w:val="32"/>
          <w:shd w:val="clear" w:fill="FFFFFF"/>
          <w:lang w:val="en-US"/>
        </w:rPr>
        <w:t>1.98</w:t>
      </w:r>
      <w:r>
        <w:rPr>
          <w:rFonts w:hint="eastAsia" w:ascii="Times New Roman" w:hAnsi="Times New Roman" w:eastAsia="方正仿宋_GBK" w:cs="Times New Roman"/>
          <w:sz w:val="32"/>
          <w:szCs w:val="32"/>
          <w:shd w:val="clear" w:fill="FFFFFF"/>
          <w:lang w:eastAsia="zh-CN"/>
        </w:rPr>
        <w:t>万元，较年初预算数减少</w:t>
      </w:r>
      <w:r>
        <w:rPr>
          <w:rFonts w:hint="default" w:ascii="Times New Roman" w:hAnsi="Times New Roman" w:eastAsia="方正仿宋_GBK" w:cs="Times New Roman"/>
          <w:sz w:val="32"/>
          <w:szCs w:val="32"/>
          <w:shd w:val="clear" w:fill="FFFFFF"/>
          <w:lang w:val="en-US"/>
        </w:rPr>
        <w:t>2.52</w:t>
      </w:r>
      <w:r>
        <w:rPr>
          <w:rFonts w:hint="eastAsia" w:ascii="Times New Roman" w:hAnsi="Times New Roman" w:eastAsia="方正仿宋_GBK" w:cs="Times New Roman"/>
          <w:sz w:val="32"/>
          <w:szCs w:val="32"/>
          <w:shd w:val="clear" w:fill="FFFFFF"/>
          <w:lang w:eastAsia="zh-CN"/>
        </w:rPr>
        <w:t>万元，下降</w:t>
      </w:r>
      <w:r>
        <w:rPr>
          <w:rFonts w:hint="default" w:ascii="Times New Roman" w:hAnsi="Times New Roman" w:eastAsia="方正仿宋_GBK" w:cs="Times New Roman"/>
          <w:sz w:val="32"/>
          <w:szCs w:val="32"/>
          <w:shd w:val="clear" w:fill="FFFFFF"/>
          <w:lang w:val="en-US"/>
        </w:rPr>
        <w:t>56%</w:t>
      </w:r>
      <w:r>
        <w:rPr>
          <w:rFonts w:hint="eastAsia" w:ascii="Times New Roman" w:hAnsi="Times New Roman" w:eastAsia="方正仿宋_GBK" w:cs="Times New Roman"/>
          <w:sz w:val="32"/>
          <w:szCs w:val="32"/>
          <w:shd w:val="clear" w:fill="FFFFFF"/>
          <w:lang w:eastAsia="zh-CN"/>
        </w:rPr>
        <w:t>，较上年支出数减少</w:t>
      </w:r>
      <w:r>
        <w:rPr>
          <w:rFonts w:hint="default" w:ascii="Times New Roman" w:hAnsi="Times New Roman" w:eastAsia="方正仿宋_GBK" w:cs="Times New Roman"/>
          <w:sz w:val="32"/>
          <w:szCs w:val="32"/>
          <w:shd w:val="clear" w:fill="FFFFFF"/>
          <w:lang w:val="en-US"/>
        </w:rPr>
        <w:t>2.13</w:t>
      </w:r>
      <w:r>
        <w:rPr>
          <w:rFonts w:hint="eastAsia" w:ascii="Times New Roman" w:hAnsi="Times New Roman" w:eastAsia="方正仿宋_GBK" w:cs="Times New Roman"/>
          <w:sz w:val="32"/>
          <w:szCs w:val="32"/>
          <w:shd w:val="clear" w:fill="FFFFFF"/>
          <w:lang w:eastAsia="zh-CN"/>
        </w:rPr>
        <w:t>万元，下降</w:t>
      </w:r>
      <w:r>
        <w:rPr>
          <w:rFonts w:hint="default" w:ascii="Times New Roman" w:hAnsi="Times New Roman" w:eastAsia="方正仿宋_GBK" w:cs="Times New Roman"/>
          <w:sz w:val="32"/>
          <w:szCs w:val="32"/>
          <w:shd w:val="clear" w:fill="FFFFFF"/>
          <w:lang w:val="en-US"/>
        </w:rPr>
        <w:t>51.8%</w:t>
      </w:r>
      <w:r>
        <w:rPr>
          <w:rFonts w:hint="eastAsia" w:ascii="Times New Roman" w:hAnsi="Times New Roman" w:eastAsia="方正仿宋_GBK" w:cs="Times New Roman"/>
          <w:sz w:val="32"/>
          <w:szCs w:val="32"/>
          <w:shd w:val="clear" w:fill="FFFFFF"/>
          <w:lang w:eastAsia="zh-CN"/>
        </w:rPr>
        <w:t>，主要原因是</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年单位公车报废，又没有购买新的公务用车，所以公务用车运行维护费较少，部分公务车维修费用没有来报销；公务接待费用年末部分未结账。</w:t>
      </w:r>
    </w:p>
    <w:p>
      <w:pPr>
        <w:pStyle w:val="11"/>
        <w:autoSpaceDE w:val="0"/>
        <w:autoSpaceDN/>
        <w:spacing w:before="0" w:beforeAutospacing="0" w:line="560" w:lineRule="exact"/>
        <w:ind w:left="0" w:firstLine="643" w:firstLineChars="200"/>
        <w:rPr>
          <w:shd w:val="clear" w:fill="FFFFFF"/>
          <w:lang w:val="en-US"/>
        </w:rPr>
      </w:pPr>
      <w:r>
        <w:rPr>
          <w:rStyle w:val="25"/>
          <w:rFonts w:hint="eastAsia" w:ascii="Times New Roman" w:hAnsi="Times New Roman" w:eastAsia="宋体" w:cs="宋体"/>
          <w:sz w:val="32"/>
          <w:szCs w:val="32"/>
          <w:shd w:val="clear" w:fill="FFFFFF"/>
          <w:lang w:eastAsia="zh-CN"/>
        </w:rPr>
        <w:t>（二）</w:t>
      </w:r>
      <w:r>
        <w:rPr>
          <w:rStyle w:val="25"/>
          <w:sz w:val="32"/>
          <w:szCs w:val="32"/>
          <w:shd w:val="clear" w:fill="FFFFFF"/>
          <w:lang w:val="en-US"/>
        </w:rPr>
        <w:t>“</w:t>
      </w:r>
      <w:r>
        <w:rPr>
          <w:rStyle w:val="25"/>
          <w:rFonts w:hint="eastAsia" w:ascii="Times New Roman" w:hAnsi="Times New Roman" w:eastAsia="宋体" w:cs="宋体"/>
          <w:sz w:val="32"/>
          <w:szCs w:val="32"/>
          <w:shd w:val="clear" w:fill="FFFFFF"/>
          <w:lang w:eastAsia="zh-CN"/>
        </w:rPr>
        <w:t>三公</w:t>
      </w:r>
      <w:r>
        <w:rPr>
          <w:rStyle w:val="25"/>
          <w:sz w:val="32"/>
          <w:szCs w:val="32"/>
          <w:shd w:val="clear" w:fill="FFFFFF"/>
          <w:lang w:val="en-US"/>
        </w:rPr>
        <w:t>”</w:t>
      </w:r>
      <w:r>
        <w:rPr>
          <w:rStyle w:val="25"/>
          <w:rFonts w:hint="eastAsia" w:ascii="Times New Roman" w:hAnsi="Times New Roman" w:eastAsia="宋体" w:cs="宋体"/>
          <w:sz w:val="32"/>
          <w:szCs w:val="32"/>
          <w:shd w:val="clear" w:fill="FFFFFF"/>
          <w:lang w:eastAsia="zh-CN"/>
        </w:rPr>
        <w:t>经费分项支出情况</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lang w:val="en-US"/>
        </w:rPr>
      </w:pP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年度本部门因公出国（境）费用</w:t>
      </w:r>
      <w:r>
        <w:rPr>
          <w:rFonts w:hint="default" w:ascii="Times New Roman" w:hAnsi="Times New Roman" w:eastAsia="方正仿宋_GBK" w:cs="Times New Roman"/>
          <w:sz w:val="32"/>
          <w:szCs w:val="32"/>
          <w:shd w:val="clear" w:fill="FFFFFF"/>
          <w:lang w:val="en-US"/>
        </w:rPr>
        <w:t>0.00</w:t>
      </w:r>
      <w:r>
        <w:rPr>
          <w:rFonts w:hint="eastAsia" w:ascii="Times New Roman" w:hAnsi="Times New Roman" w:eastAsia="方正仿宋_GBK" w:cs="Times New Roman"/>
          <w:sz w:val="32"/>
          <w:szCs w:val="32"/>
          <w:shd w:val="clear" w:fill="FFFFFF"/>
          <w:lang w:eastAsia="zh-CN"/>
        </w:rPr>
        <w:t>万元，本单位</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年度未发生因公出国（境）费用支出。</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shd w:val="clear" w:fill="FFFFFF"/>
          <w:lang w:eastAsia="zh-CN"/>
        </w:rPr>
        <w:t>公务车购置费</w:t>
      </w:r>
      <w:r>
        <w:rPr>
          <w:rFonts w:hint="default" w:ascii="Times New Roman" w:hAnsi="Times New Roman" w:eastAsia="方正仿宋_GBK" w:cs="Times New Roman"/>
          <w:sz w:val="32"/>
          <w:szCs w:val="32"/>
          <w:shd w:val="clear" w:fill="FFFFFF"/>
          <w:lang w:val="en-US"/>
        </w:rPr>
        <w:t>0.00</w:t>
      </w:r>
      <w:r>
        <w:rPr>
          <w:rFonts w:hint="eastAsia" w:ascii="Times New Roman" w:hAnsi="Times New Roman" w:eastAsia="方正仿宋_GBK" w:cs="Times New Roman"/>
          <w:sz w:val="32"/>
          <w:szCs w:val="32"/>
          <w:shd w:val="clear" w:fill="FFFFFF"/>
          <w:lang w:eastAsia="zh-CN"/>
        </w:rPr>
        <w:t>万元，本单位</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年度未发生公务车购置费费支出。</w:t>
      </w:r>
    </w:p>
    <w:p>
      <w:pPr>
        <w:pStyle w:val="11"/>
        <w:autoSpaceDE w:val="0"/>
        <w:autoSpaceDN/>
        <w:spacing w:before="0" w:beforeAutospacing="0" w:line="560" w:lineRule="exact"/>
        <w:ind w:left="0" w:firstLine="640" w:firstLineChars="200"/>
        <w:rPr>
          <w:rFonts w:hint="eastAsia" w:ascii="Times New Roman" w:hAnsi="Times New Roman" w:cs="Times New Roman"/>
          <w:color w:val="FF0000"/>
          <w:shd w:val="clear" w:fill="FFFFFF"/>
          <w:lang w:eastAsia="zh-CN"/>
        </w:rPr>
      </w:pPr>
      <w:r>
        <w:rPr>
          <w:rFonts w:hint="eastAsia" w:ascii="Times New Roman" w:hAnsi="Times New Roman" w:eastAsia="方正仿宋_GBK" w:cs="Times New Roman"/>
          <w:sz w:val="32"/>
          <w:szCs w:val="32"/>
          <w:shd w:val="clear" w:fill="FFFFFF"/>
          <w:lang w:eastAsia="zh-CN"/>
        </w:rPr>
        <w:t>公务车运行维护费</w:t>
      </w:r>
      <w:r>
        <w:rPr>
          <w:rFonts w:hint="default" w:ascii="Times New Roman" w:hAnsi="Times New Roman" w:eastAsia="方正仿宋_GBK" w:cs="Times New Roman"/>
          <w:sz w:val="32"/>
          <w:szCs w:val="32"/>
          <w:shd w:val="clear" w:fill="FFFFFF"/>
          <w:lang w:val="en-US"/>
        </w:rPr>
        <w:t>1.</w:t>
      </w:r>
      <w:bookmarkStart w:id="0" w:name="_GoBack"/>
      <w:bookmarkEnd w:id="0"/>
      <w:r>
        <w:rPr>
          <w:rFonts w:hint="default" w:ascii="Times New Roman" w:hAnsi="Times New Roman" w:eastAsia="方正仿宋_GBK" w:cs="Times New Roman"/>
          <w:sz w:val="32"/>
          <w:szCs w:val="32"/>
          <w:shd w:val="clear" w:fill="FFFFFF"/>
          <w:lang w:val="en-US"/>
        </w:rPr>
        <w:t>00</w:t>
      </w:r>
      <w:r>
        <w:rPr>
          <w:rFonts w:hint="eastAsia" w:ascii="Times New Roman" w:hAnsi="Times New Roman" w:eastAsia="方正仿宋_GBK" w:cs="Times New Roman"/>
          <w:sz w:val="32"/>
          <w:szCs w:val="32"/>
          <w:shd w:val="clear" w:fill="FFFFFF"/>
          <w:lang w:eastAsia="zh-CN"/>
        </w:rPr>
        <w:t>万元，主要用于公务车维修维护。费用支出较年初预算数减少</w:t>
      </w:r>
      <w:r>
        <w:rPr>
          <w:rFonts w:hint="default" w:ascii="Times New Roman" w:hAnsi="Times New Roman" w:eastAsia="方正仿宋_GBK" w:cs="Times New Roman"/>
          <w:sz w:val="32"/>
          <w:szCs w:val="32"/>
          <w:shd w:val="clear" w:fill="FFFFFF"/>
          <w:lang w:val="en-US"/>
        </w:rPr>
        <w:t>1.50</w:t>
      </w:r>
      <w:r>
        <w:rPr>
          <w:rFonts w:hint="eastAsia" w:ascii="Times New Roman" w:hAnsi="Times New Roman" w:eastAsia="方正仿宋_GBK" w:cs="Times New Roman"/>
          <w:sz w:val="32"/>
          <w:szCs w:val="32"/>
          <w:shd w:val="clear" w:fill="FFFFFF"/>
          <w:lang w:eastAsia="zh-CN"/>
        </w:rPr>
        <w:t>万元，下降</w:t>
      </w:r>
      <w:r>
        <w:rPr>
          <w:rFonts w:hint="default" w:ascii="Times New Roman" w:hAnsi="Times New Roman" w:eastAsia="方正仿宋_GBK" w:cs="Times New Roman"/>
          <w:sz w:val="32"/>
          <w:szCs w:val="32"/>
          <w:shd w:val="clear" w:fill="FFFFFF"/>
          <w:lang w:val="en-US"/>
        </w:rPr>
        <w:t>60%</w:t>
      </w:r>
      <w:r>
        <w:rPr>
          <w:rFonts w:hint="eastAsia" w:ascii="Times New Roman" w:hAnsi="Times New Roman" w:eastAsia="方正仿宋_GBK" w:cs="Times New Roman"/>
          <w:sz w:val="32"/>
          <w:szCs w:val="32"/>
          <w:shd w:val="clear" w:fill="FFFFFF"/>
          <w:lang w:eastAsia="zh-CN"/>
        </w:rPr>
        <w:t>，较上年支出数减少</w:t>
      </w:r>
      <w:r>
        <w:rPr>
          <w:rFonts w:hint="default" w:ascii="Times New Roman" w:hAnsi="Times New Roman" w:eastAsia="方正仿宋_GBK" w:cs="Times New Roman"/>
          <w:sz w:val="32"/>
          <w:szCs w:val="32"/>
          <w:shd w:val="clear" w:fill="FFFFFF"/>
          <w:lang w:val="en-US"/>
        </w:rPr>
        <w:t>2.25</w:t>
      </w:r>
      <w:r>
        <w:rPr>
          <w:rFonts w:hint="eastAsia" w:ascii="Times New Roman" w:hAnsi="Times New Roman" w:eastAsia="方正仿宋_GBK" w:cs="Times New Roman"/>
          <w:sz w:val="32"/>
          <w:szCs w:val="32"/>
          <w:shd w:val="clear" w:fill="FFFFFF"/>
          <w:lang w:eastAsia="zh-CN"/>
        </w:rPr>
        <w:t>万元，下降</w:t>
      </w:r>
      <w:r>
        <w:rPr>
          <w:rFonts w:hint="default" w:ascii="Times New Roman" w:hAnsi="Times New Roman" w:eastAsia="方正仿宋_GBK" w:cs="Times New Roman"/>
          <w:sz w:val="32"/>
          <w:szCs w:val="32"/>
          <w:shd w:val="clear" w:fill="FFFFFF"/>
          <w:lang w:val="en-US"/>
        </w:rPr>
        <w:t>69.2%</w:t>
      </w:r>
      <w:r>
        <w:rPr>
          <w:rFonts w:hint="eastAsia" w:ascii="Times New Roman" w:hAnsi="Times New Roman" w:eastAsia="方正仿宋_GBK" w:cs="Times New Roman"/>
          <w:sz w:val="32"/>
          <w:szCs w:val="32"/>
          <w:shd w:val="clear" w:fill="FFFFFF"/>
          <w:lang w:eastAsia="zh-CN"/>
        </w:rPr>
        <w:t>，主要原因是</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年单位公车报废，又没有购买新的公务用车，所以公务用车运行维护费较少，部分公务车维修费用没有来报销</w:t>
      </w:r>
      <w:r>
        <w:rPr>
          <w:rFonts w:hint="eastAsia" w:ascii="Times New Roman" w:hAnsi="Times New Roman" w:cs="Times New Roman"/>
          <w:color w:val="000000" w:themeColor="text1"/>
          <w:shd w:val="clear" w:fill="FFFFFF"/>
          <w:lang w:eastAsia="zh-CN"/>
          <w14:textFill>
            <w14:solidFill>
              <w14:schemeClr w14:val="tx1"/>
            </w14:solidFill>
          </w14:textFill>
        </w:rPr>
        <w:t>。</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shd w:val="clear" w:fill="FFFFFF"/>
          <w:lang w:eastAsia="zh-CN"/>
        </w:rPr>
        <w:t>公务接待费</w:t>
      </w:r>
      <w:r>
        <w:rPr>
          <w:rFonts w:hint="default" w:ascii="Times New Roman" w:hAnsi="Times New Roman" w:eastAsia="方正仿宋_GBK" w:cs="Times New Roman"/>
          <w:sz w:val="32"/>
          <w:szCs w:val="32"/>
          <w:shd w:val="clear" w:fill="FFFFFF"/>
          <w:lang w:val="en-US"/>
        </w:rPr>
        <w:t>0.98</w:t>
      </w:r>
      <w:r>
        <w:rPr>
          <w:rFonts w:hint="eastAsia" w:ascii="Times New Roman" w:hAnsi="Times New Roman" w:eastAsia="方正仿宋_GBK" w:cs="Times New Roman"/>
          <w:sz w:val="32"/>
          <w:szCs w:val="32"/>
          <w:shd w:val="clear" w:fill="FFFFFF"/>
          <w:lang w:eastAsia="zh-CN"/>
        </w:rPr>
        <w:t>万元，主要用于接待</w:t>
      </w:r>
      <w:r>
        <w:rPr>
          <w:rFonts w:hint="eastAsia" w:ascii="Times New Roman" w:hAnsi="Times New Roman" w:eastAsia="方正仿宋_GBK" w:cs="Times New Roman"/>
          <w:sz w:val="32"/>
          <w:szCs w:val="32"/>
          <w:lang w:eastAsia="zh-CN"/>
        </w:rPr>
        <w:t>区县党校领导教师交流学习、相关部门指导工作、市委党校教师来城口调研、接受相关部门检查发生的接待支出</w:t>
      </w:r>
      <w:r>
        <w:rPr>
          <w:rFonts w:hint="eastAsia" w:ascii="Times New Roman" w:hAnsi="Times New Roman" w:eastAsia="方正仿宋_GBK" w:cs="Times New Roman"/>
          <w:sz w:val="32"/>
          <w:szCs w:val="32"/>
          <w:shd w:val="clear" w:fill="FFFFFF"/>
          <w:lang w:eastAsia="zh-CN"/>
        </w:rPr>
        <w:t>。费用支出较年初预算数减少</w:t>
      </w:r>
      <w:r>
        <w:rPr>
          <w:rFonts w:hint="default" w:ascii="Times New Roman" w:hAnsi="Times New Roman" w:eastAsia="方正仿宋_GBK" w:cs="Times New Roman"/>
          <w:sz w:val="32"/>
          <w:szCs w:val="32"/>
          <w:shd w:val="clear" w:fill="FFFFFF"/>
          <w:lang w:val="en-US"/>
        </w:rPr>
        <w:t>1.02</w:t>
      </w:r>
      <w:r>
        <w:rPr>
          <w:rFonts w:hint="eastAsia" w:ascii="Times New Roman" w:hAnsi="Times New Roman" w:eastAsia="方正仿宋_GBK" w:cs="Times New Roman"/>
          <w:sz w:val="32"/>
          <w:szCs w:val="32"/>
          <w:shd w:val="clear" w:fill="FFFFFF"/>
          <w:lang w:eastAsia="zh-CN"/>
        </w:rPr>
        <w:t>万元，下降</w:t>
      </w:r>
      <w:r>
        <w:rPr>
          <w:rFonts w:hint="default" w:ascii="Times New Roman" w:hAnsi="Times New Roman" w:eastAsia="方正仿宋_GBK" w:cs="Times New Roman"/>
          <w:sz w:val="32"/>
          <w:szCs w:val="32"/>
          <w:shd w:val="clear" w:fill="FFFFFF"/>
          <w:lang w:val="en-US"/>
        </w:rPr>
        <w:t>51%</w:t>
      </w:r>
      <w:r>
        <w:rPr>
          <w:rFonts w:hint="eastAsia" w:ascii="Times New Roman" w:hAnsi="Times New Roman" w:eastAsia="方正仿宋_GBK" w:cs="Times New Roman"/>
          <w:sz w:val="32"/>
          <w:szCs w:val="32"/>
          <w:shd w:val="clear" w:fill="FFFFFF"/>
          <w:lang w:eastAsia="zh-CN"/>
        </w:rPr>
        <w:t>，主要原因是部分公务接待费用没有来报销。较上年支出数增加</w:t>
      </w:r>
      <w:r>
        <w:rPr>
          <w:rFonts w:hint="default" w:ascii="Times New Roman" w:hAnsi="Times New Roman" w:eastAsia="方正仿宋_GBK" w:cs="Times New Roman"/>
          <w:sz w:val="32"/>
          <w:szCs w:val="32"/>
          <w:shd w:val="clear" w:fill="FFFFFF"/>
          <w:lang w:val="en-US"/>
        </w:rPr>
        <w:t>0.12</w:t>
      </w:r>
      <w:r>
        <w:rPr>
          <w:rFonts w:hint="eastAsia" w:ascii="Times New Roman" w:hAnsi="Times New Roman" w:eastAsia="方正仿宋_GBK" w:cs="Times New Roman"/>
          <w:sz w:val="32"/>
          <w:szCs w:val="32"/>
          <w:shd w:val="clear" w:fill="FFFFFF"/>
          <w:lang w:eastAsia="zh-CN"/>
        </w:rPr>
        <w:t>万元，增长</w:t>
      </w:r>
      <w:r>
        <w:rPr>
          <w:rFonts w:hint="default" w:ascii="Times New Roman" w:hAnsi="Times New Roman" w:eastAsia="方正仿宋_GBK" w:cs="Times New Roman"/>
          <w:sz w:val="32"/>
          <w:szCs w:val="32"/>
          <w:shd w:val="clear" w:fill="FFFFFF"/>
          <w:lang w:val="en-US"/>
        </w:rPr>
        <w:t>14%</w:t>
      </w:r>
      <w:r>
        <w:rPr>
          <w:rFonts w:hint="eastAsia" w:ascii="Times New Roman" w:hAnsi="Times New Roman" w:eastAsia="方正仿宋_GBK" w:cs="Times New Roman"/>
          <w:sz w:val="32"/>
          <w:szCs w:val="32"/>
          <w:shd w:val="clear" w:fill="FFFFFF"/>
          <w:lang w:eastAsia="zh-CN"/>
        </w:rPr>
        <w:t>，主要原因是</w:t>
      </w:r>
      <w:r>
        <w:rPr>
          <w:rFonts w:hint="default" w:ascii="Times New Roman" w:hAnsi="Times New Roman" w:eastAsia="方正仿宋_GBK" w:cs="Times New Roman"/>
          <w:sz w:val="32"/>
          <w:szCs w:val="32"/>
          <w:lang w:val="en-US"/>
        </w:rPr>
        <w:t>2022</w:t>
      </w:r>
      <w:r>
        <w:rPr>
          <w:rFonts w:hint="eastAsia" w:ascii="Times New Roman" w:hAnsi="Times New Roman" w:eastAsia="方正仿宋_GBK" w:cs="Times New Roman"/>
          <w:sz w:val="32"/>
          <w:szCs w:val="32"/>
          <w:lang w:eastAsia="zh-CN"/>
        </w:rPr>
        <w:t>年举办的培训班次较多，接待的外聘教师和市领导相对增加</w:t>
      </w:r>
      <w:r>
        <w:rPr>
          <w:rFonts w:hint="eastAsia" w:ascii="Times New Roman" w:hAnsi="Times New Roman" w:eastAsia="方正仿宋_GBK" w:cs="Times New Roman"/>
          <w:sz w:val="32"/>
          <w:szCs w:val="32"/>
          <w:shd w:val="clear" w:fill="FFFFFF"/>
          <w:lang w:eastAsia="zh-CN"/>
        </w:rPr>
        <w:t>。</w:t>
      </w:r>
    </w:p>
    <w:p>
      <w:pPr>
        <w:pStyle w:val="11"/>
        <w:autoSpaceDE w:val="0"/>
        <w:autoSpaceDN/>
        <w:spacing w:before="0" w:beforeAutospacing="0" w:line="560" w:lineRule="exact"/>
        <w:ind w:left="0" w:firstLine="643" w:firstLineChars="200"/>
        <w:rPr>
          <w:shd w:val="clear" w:fill="FFFFFF"/>
          <w:lang w:val="en-US"/>
        </w:rPr>
      </w:pPr>
      <w:r>
        <w:rPr>
          <w:rStyle w:val="25"/>
          <w:rFonts w:hint="eastAsia" w:ascii="Times New Roman" w:hAnsi="Times New Roman" w:eastAsia="宋体" w:cs="宋体"/>
          <w:sz w:val="32"/>
          <w:szCs w:val="32"/>
          <w:shd w:val="clear" w:fill="FFFFFF"/>
          <w:lang w:eastAsia="zh-CN"/>
        </w:rPr>
        <w:t>（三）</w:t>
      </w:r>
      <w:r>
        <w:rPr>
          <w:rStyle w:val="25"/>
          <w:sz w:val="32"/>
          <w:szCs w:val="32"/>
          <w:shd w:val="clear" w:fill="FFFFFF"/>
          <w:lang w:val="en-US"/>
        </w:rPr>
        <w:t>“</w:t>
      </w:r>
      <w:r>
        <w:rPr>
          <w:rStyle w:val="25"/>
          <w:rFonts w:hint="eastAsia" w:ascii="Times New Roman" w:hAnsi="Times New Roman" w:eastAsia="宋体" w:cs="宋体"/>
          <w:sz w:val="32"/>
          <w:szCs w:val="32"/>
          <w:shd w:val="clear" w:fill="FFFFFF"/>
          <w:lang w:eastAsia="zh-CN"/>
        </w:rPr>
        <w:t>三公</w:t>
      </w:r>
      <w:r>
        <w:rPr>
          <w:rStyle w:val="25"/>
          <w:sz w:val="32"/>
          <w:szCs w:val="32"/>
          <w:shd w:val="clear" w:fill="FFFFFF"/>
          <w:lang w:val="en-US"/>
        </w:rPr>
        <w:t>”</w:t>
      </w:r>
      <w:r>
        <w:rPr>
          <w:rStyle w:val="25"/>
          <w:rFonts w:hint="eastAsia" w:ascii="Times New Roman" w:hAnsi="Times New Roman" w:eastAsia="宋体" w:cs="宋体"/>
          <w:sz w:val="32"/>
          <w:szCs w:val="32"/>
          <w:shd w:val="clear" w:fill="FFFFFF"/>
          <w:lang w:eastAsia="zh-CN"/>
        </w:rPr>
        <w:t>经费实物量情况</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lang w:val="en-US"/>
        </w:rPr>
      </w:pP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年度本部门因公出国（境）共计</w:t>
      </w:r>
      <w:r>
        <w:rPr>
          <w:rFonts w:hint="default" w:ascii="Times New Roman" w:hAnsi="Times New Roman" w:eastAsia="方正仿宋_GBK" w:cs="Times New Roman"/>
          <w:sz w:val="32"/>
          <w:szCs w:val="32"/>
          <w:shd w:val="clear" w:fill="FFFFFF"/>
          <w:lang w:val="en-US"/>
        </w:rPr>
        <w:t>0</w:t>
      </w:r>
      <w:r>
        <w:rPr>
          <w:rFonts w:hint="eastAsia" w:ascii="Times New Roman" w:hAnsi="Times New Roman" w:eastAsia="方正仿宋_GBK" w:cs="Times New Roman"/>
          <w:sz w:val="32"/>
          <w:szCs w:val="32"/>
          <w:shd w:val="clear" w:fill="FFFFFF"/>
          <w:lang w:eastAsia="zh-CN"/>
        </w:rPr>
        <w:t>个团组，</w:t>
      </w:r>
      <w:r>
        <w:rPr>
          <w:rFonts w:hint="default" w:ascii="Times New Roman" w:hAnsi="Times New Roman" w:eastAsia="方正仿宋_GBK" w:cs="Times New Roman"/>
          <w:sz w:val="32"/>
          <w:szCs w:val="32"/>
          <w:shd w:val="clear" w:fill="FFFFFF"/>
          <w:lang w:val="en-US"/>
        </w:rPr>
        <w:t>0</w:t>
      </w:r>
      <w:r>
        <w:rPr>
          <w:rFonts w:hint="eastAsia" w:ascii="Times New Roman" w:hAnsi="Times New Roman" w:eastAsia="方正仿宋_GBK" w:cs="Times New Roman"/>
          <w:sz w:val="32"/>
          <w:szCs w:val="32"/>
          <w:shd w:val="clear" w:fill="FFFFFF"/>
          <w:lang w:eastAsia="zh-CN"/>
        </w:rPr>
        <w:t>人；公务用车购置</w:t>
      </w:r>
      <w:r>
        <w:rPr>
          <w:rFonts w:hint="default" w:ascii="Times New Roman" w:hAnsi="Times New Roman" w:eastAsia="方正仿宋_GBK" w:cs="Times New Roman"/>
          <w:sz w:val="32"/>
          <w:szCs w:val="32"/>
          <w:shd w:val="clear" w:fill="FFFFFF"/>
          <w:lang w:val="en-US"/>
        </w:rPr>
        <w:t>0</w:t>
      </w:r>
      <w:r>
        <w:rPr>
          <w:rFonts w:hint="eastAsia" w:ascii="Times New Roman" w:hAnsi="Times New Roman" w:eastAsia="方正仿宋_GBK" w:cs="Times New Roman"/>
          <w:sz w:val="32"/>
          <w:szCs w:val="32"/>
          <w:shd w:val="clear" w:fill="FFFFFF"/>
          <w:lang w:eastAsia="zh-CN"/>
        </w:rPr>
        <w:t>辆，公务车保有量为</w:t>
      </w:r>
      <w:r>
        <w:rPr>
          <w:rFonts w:hint="default" w:ascii="Times New Roman" w:hAnsi="Times New Roman" w:eastAsia="方正仿宋_GBK" w:cs="Times New Roman"/>
          <w:sz w:val="32"/>
          <w:szCs w:val="32"/>
          <w:shd w:val="clear" w:fill="FFFFFF"/>
          <w:lang w:val="en-US"/>
        </w:rPr>
        <w:t>1</w:t>
      </w:r>
      <w:r>
        <w:rPr>
          <w:rFonts w:hint="eastAsia" w:ascii="Times New Roman" w:hAnsi="Times New Roman" w:eastAsia="方正仿宋_GBK" w:cs="Times New Roman"/>
          <w:sz w:val="32"/>
          <w:szCs w:val="32"/>
          <w:shd w:val="clear" w:fill="FFFFFF"/>
          <w:lang w:eastAsia="zh-CN"/>
        </w:rPr>
        <w:t>辆；国内公务接待</w:t>
      </w:r>
      <w:r>
        <w:rPr>
          <w:rFonts w:hint="default" w:ascii="Times New Roman" w:hAnsi="Times New Roman" w:eastAsia="方正仿宋_GBK" w:cs="Times New Roman"/>
          <w:sz w:val="32"/>
          <w:szCs w:val="32"/>
          <w:shd w:val="clear" w:fill="FFFFFF"/>
          <w:lang w:val="en-US"/>
        </w:rPr>
        <w:t>20</w:t>
      </w:r>
      <w:r>
        <w:rPr>
          <w:rFonts w:hint="eastAsia" w:ascii="Times New Roman" w:hAnsi="Times New Roman" w:eastAsia="方正仿宋_GBK" w:cs="Times New Roman"/>
          <w:sz w:val="32"/>
          <w:szCs w:val="32"/>
          <w:shd w:val="clear" w:fill="FFFFFF"/>
          <w:lang w:eastAsia="zh-CN"/>
        </w:rPr>
        <w:t>批次</w:t>
      </w:r>
      <w:r>
        <w:rPr>
          <w:rFonts w:hint="default" w:ascii="Times New Roman" w:hAnsi="Times New Roman" w:eastAsia="方正仿宋_GBK" w:cs="Times New Roman"/>
          <w:sz w:val="32"/>
          <w:szCs w:val="32"/>
          <w:shd w:val="clear" w:fill="FFFFFF"/>
          <w:lang w:val="en-US"/>
        </w:rPr>
        <w:t>95</w:t>
      </w:r>
      <w:r>
        <w:rPr>
          <w:rFonts w:hint="eastAsia" w:ascii="Times New Roman" w:hAnsi="Times New Roman" w:eastAsia="方正仿宋_GBK" w:cs="Times New Roman"/>
          <w:sz w:val="32"/>
          <w:szCs w:val="32"/>
          <w:shd w:val="clear" w:fill="FFFFFF"/>
          <w:lang w:eastAsia="zh-CN"/>
        </w:rPr>
        <w:t>人，其中：国内外事接待</w:t>
      </w:r>
      <w:r>
        <w:rPr>
          <w:rFonts w:hint="default" w:ascii="Times New Roman" w:hAnsi="Times New Roman" w:eastAsia="方正仿宋_GBK" w:cs="Times New Roman"/>
          <w:sz w:val="32"/>
          <w:szCs w:val="32"/>
          <w:shd w:val="clear" w:fill="FFFFFF"/>
          <w:lang w:val="en-US"/>
        </w:rPr>
        <w:t>0</w:t>
      </w:r>
      <w:r>
        <w:rPr>
          <w:rFonts w:hint="eastAsia" w:ascii="Times New Roman" w:hAnsi="Times New Roman" w:eastAsia="方正仿宋_GBK" w:cs="Times New Roman"/>
          <w:sz w:val="32"/>
          <w:szCs w:val="32"/>
          <w:shd w:val="clear" w:fill="FFFFFF"/>
          <w:lang w:eastAsia="zh-CN"/>
        </w:rPr>
        <w:t>批次，</w:t>
      </w:r>
      <w:r>
        <w:rPr>
          <w:rFonts w:hint="default" w:ascii="Times New Roman" w:hAnsi="Times New Roman" w:eastAsia="方正仿宋_GBK" w:cs="Times New Roman"/>
          <w:sz w:val="32"/>
          <w:szCs w:val="32"/>
          <w:shd w:val="clear" w:fill="FFFFFF"/>
          <w:lang w:val="en-US"/>
        </w:rPr>
        <w:t>0</w:t>
      </w:r>
      <w:r>
        <w:rPr>
          <w:rFonts w:hint="eastAsia" w:ascii="Times New Roman" w:hAnsi="Times New Roman" w:eastAsia="方正仿宋_GBK" w:cs="Times New Roman"/>
          <w:sz w:val="32"/>
          <w:szCs w:val="32"/>
          <w:shd w:val="clear" w:fill="FFFFFF"/>
          <w:lang w:eastAsia="zh-CN"/>
        </w:rPr>
        <w:t>人；国（境）外公务接待</w:t>
      </w:r>
      <w:r>
        <w:rPr>
          <w:rFonts w:hint="default" w:ascii="Times New Roman" w:hAnsi="Times New Roman" w:eastAsia="方正仿宋_GBK" w:cs="Times New Roman"/>
          <w:sz w:val="32"/>
          <w:szCs w:val="32"/>
          <w:shd w:val="clear" w:fill="FFFFFF"/>
          <w:lang w:val="en-US"/>
        </w:rPr>
        <w:t>0</w:t>
      </w:r>
      <w:r>
        <w:rPr>
          <w:rFonts w:hint="eastAsia" w:ascii="Times New Roman" w:hAnsi="Times New Roman" w:eastAsia="方正仿宋_GBK" w:cs="Times New Roman"/>
          <w:sz w:val="32"/>
          <w:szCs w:val="32"/>
          <w:shd w:val="clear" w:fill="FFFFFF"/>
          <w:lang w:eastAsia="zh-CN"/>
        </w:rPr>
        <w:t>批次，</w:t>
      </w:r>
      <w:r>
        <w:rPr>
          <w:rFonts w:hint="default" w:ascii="Times New Roman" w:hAnsi="Times New Roman" w:eastAsia="方正仿宋_GBK" w:cs="Times New Roman"/>
          <w:sz w:val="32"/>
          <w:szCs w:val="32"/>
          <w:shd w:val="clear" w:fill="FFFFFF"/>
          <w:lang w:val="en-US"/>
        </w:rPr>
        <w:t>0</w:t>
      </w:r>
      <w:r>
        <w:rPr>
          <w:rFonts w:hint="eastAsia" w:ascii="Times New Roman" w:hAnsi="Times New Roman" w:eastAsia="方正仿宋_GBK" w:cs="Times New Roman"/>
          <w:sz w:val="32"/>
          <w:szCs w:val="32"/>
          <w:shd w:val="clear" w:fill="FFFFFF"/>
          <w:lang w:eastAsia="zh-CN"/>
        </w:rPr>
        <w:t>人。</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年本部门人均接待费</w:t>
      </w:r>
      <w:r>
        <w:rPr>
          <w:rFonts w:hint="default" w:ascii="Times New Roman" w:hAnsi="Times New Roman" w:eastAsia="方正仿宋_GBK" w:cs="Times New Roman"/>
          <w:sz w:val="32"/>
          <w:szCs w:val="32"/>
          <w:shd w:val="clear" w:fill="FFFFFF"/>
          <w:lang w:val="en-US"/>
        </w:rPr>
        <w:t>103.56</w:t>
      </w:r>
      <w:r>
        <w:rPr>
          <w:rFonts w:hint="eastAsia" w:ascii="Times New Roman" w:hAnsi="Times New Roman" w:eastAsia="方正仿宋_GBK" w:cs="Times New Roman"/>
          <w:sz w:val="32"/>
          <w:szCs w:val="32"/>
          <w:shd w:val="clear" w:fill="FFFFFF"/>
          <w:lang w:eastAsia="zh-CN"/>
        </w:rPr>
        <w:t>元，车均购置费</w:t>
      </w:r>
      <w:r>
        <w:rPr>
          <w:rFonts w:hint="default" w:ascii="Times New Roman" w:hAnsi="Times New Roman" w:eastAsia="方正仿宋_GBK" w:cs="Times New Roman"/>
          <w:sz w:val="32"/>
          <w:szCs w:val="32"/>
          <w:shd w:val="clear" w:fill="FFFFFF"/>
          <w:lang w:val="en-US"/>
        </w:rPr>
        <w:t>0.00</w:t>
      </w:r>
      <w:r>
        <w:rPr>
          <w:rFonts w:hint="eastAsia" w:ascii="Times New Roman" w:hAnsi="Times New Roman" w:eastAsia="方正仿宋_GBK" w:cs="Times New Roman"/>
          <w:sz w:val="32"/>
          <w:szCs w:val="32"/>
          <w:shd w:val="clear" w:fill="FFFFFF"/>
          <w:lang w:eastAsia="zh-CN"/>
        </w:rPr>
        <w:t>万元，车均维护费</w:t>
      </w:r>
      <w:r>
        <w:rPr>
          <w:rFonts w:hint="default" w:ascii="Times New Roman" w:hAnsi="Times New Roman" w:eastAsia="方正仿宋_GBK" w:cs="Times New Roman"/>
          <w:sz w:val="32"/>
          <w:szCs w:val="32"/>
          <w:shd w:val="clear" w:fill="FFFFFF"/>
          <w:lang w:val="en-US"/>
        </w:rPr>
        <w:t>1.00</w:t>
      </w:r>
      <w:r>
        <w:rPr>
          <w:rFonts w:hint="eastAsia" w:ascii="Times New Roman" w:hAnsi="Times New Roman" w:eastAsia="方正仿宋_GBK" w:cs="Times New Roman"/>
          <w:sz w:val="32"/>
          <w:szCs w:val="32"/>
          <w:shd w:val="clear" w:fill="FFFFFF"/>
          <w:lang w:eastAsia="zh-CN"/>
        </w:rPr>
        <w:t>万元。</w:t>
      </w:r>
    </w:p>
    <w:p>
      <w:pPr>
        <w:pStyle w:val="11"/>
        <w:spacing w:before="0" w:beforeAutospacing="0"/>
        <w:ind w:left="0" w:firstLine="643" w:firstLineChars="200"/>
        <w:rPr>
          <w:rFonts w:eastAsia="黑体"/>
          <w:shd w:val="clear" w:fill="FFFFFF"/>
          <w:lang w:val="en-US"/>
        </w:rPr>
      </w:pPr>
      <w:r>
        <w:rPr>
          <w:rStyle w:val="25"/>
          <w:rFonts w:hint="eastAsia" w:ascii="Times New Roman" w:hAnsi="Times New Roman" w:eastAsia="黑体" w:cs="黑体"/>
          <w:sz w:val="32"/>
          <w:szCs w:val="32"/>
          <w:shd w:val="clear" w:fill="FFFFFF"/>
          <w:lang w:eastAsia="zh-CN"/>
        </w:rPr>
        <w:t>四、其他需要说明的事项</w:t>
      </w:r>
    </w:p>
    <w:p>
      <w:pPr>
        <w:pStyle w:val="11"/>
        <w:autoSpaceDE w:val="0"/>
        <w:autoSpaceDN/>
        <w:spacing w:before="0" w:beforeAutospacing="0" w:line="560" w:lineRule="exact"/>
        <w:ind w:left="0" w:firstLine="643" w:firstLineChars="200"/>
        <w:rPr>
          <w:sz w:val="32"/>
          <w:szCs w:val="32"/>
          <w:shd w:val="clear" w:fill="FFFFFF"/>
          <w:lang w:val="en-US"/>
        </w:rPr>
      </w:pPr>
      <w:r>
        <w:rPr>
          <w:rStyle w:val="25"/>
          <w:rFonts w:hint="eastAsia" w:ascii="Times New Roman" w:hAnsi="Times New Roman" w:eastAsia="宋体" w:cs="宋体"/>
          <w:sz w:val="32"/>
          <w:szCs w:val="32"/>
          <w:shd w:val="clear" w:fill="FFFFFF"/>
          <w:lang w:eastAsia="zh-CN"/>
        </w:rPr>
        <w:t>（一）财政拨款会议费和培训费情况说明</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lang w:val="en-US"/>
        </w:rPr>
      </w:pPr>
      <w:r>
        <w:rPr>
          <w:rFonts w:hint="eastAsia" w:ascii="Times New Roman" w:hAnsi="Times New Roman" w:eastAsia="方正仿宋_GBK" w:cs="Times New Roman"/>
          <w:sz w:val="32"/>
          <w:szCs w:val="32"/>
          <w:shd w:val="clear" w:fill="FFFFFF"/>
          <w:lang w:eastAsia="zh-CN"/>
        </w:rPr>
        <w:t>我单位因没有开办大型会议服务等，财政未保障我单位会议费。本年度培训费支出</w:t>
      </w:r>
      <w:r>
        <w:rPr>
          <w:rFonts w:hint="default" w:ascii="Times New Roman" w:hAnsi="Times New Roman" w:eastAsia="方正仿宋_GBK" w:cs="Times New Roman"/>
          <w:sz w:val="32"/>
          <w:szCs w:val="32"/>
          <w:shd w:val="clear" w:fill="FFFFFF"/>
          <w:lang w:val="en-US"/>
        </w:rPr>
        <w:t>30.00</w:t>
      </w:r>
      <w:r>
        <w:rPr>
          <w:rFonts w:hint="eastAsia" w:ascii="Times New Roman" w:hAnsi="Times New Roman" w:eastAsia="方正仿宋_GBK" w:cs="Times New Roman"/>
          <w:sz w:val="32"/>
          <w:szCs w:val="32"/>
          <w:shd w:val="clear" w:fill="FFFFFF"/>
          <w:lang w:eastAsia="zh-CN"/>
        </w:rPr>
        <w:t>万元，较上年决算数增加</w:t>
      </w:r>
      <w:r>
        <w:rPr>
          <w:rFonts w:hint="default" w:ascii="Times New Roman" w:hAnsi="Times New Roman" w:eastAsia="方正仿宋_GBK" w:cs="Times New Roman"/>
          <w:sz w:val="32"/>
          <w:szCs w:val="32"/>
          <w:shd w:val="clear" w:fill="FFFFFF"/>
          <w:lang w:val="en-US"/>
        </w:rPr>
        <w:t>11.12</w:t>
      </w:r>
      <w:r>
        <w:rPr>
          <w:rFonts w:hint="eastAsia" w:ascii="Times New Roman" w:hAnsi="Times New Roman" w:eastAsia="方正仿宋_GBK" w:cs="Times New Roman"/>
          <w:sz w:val="32"/>
          <w:szCs w:val="32"/>
          <w:shd w:val="clear" w:fill="FFFFFF"/>
          <w:lang w:eastAsia="zh-CN"/>
        </w:rPr>
        <w:t>万元，增长</w:t>
      </w:r>
      <w:r>
        <w:rPr>
          <w:rFonts w:hint="default" w:ascii="Times New Roman" w:hAnsi="Times New Roman" w:eastAsia="方正仿宋_GBK" w:cs="Times New Roman"/>
          <w:sz w:val="32"/>
          <w:szCs w:val="32"/>
          <w:shd w:val="clear" w:fill="FFFFFF"/>
          <w:lang w:val="en-US"/>
        </w:rPr>
        <w:t>58.9%</w:t>
      </w:r>
      <w:r>
        <w:rPr>
          <w:rFonts w:hint="eastAsia" w:ascii="Times New Roman" w:hAnsi="Times New Roman" w:eastAsia="方正仿宋_GBK" w:cs="Times New Roman"/>
          <w:sz w:val="32"/>
          <w:szCs w:val="32"/>
          <w:shd w:val="clear" w:fill="FFFFFF"/>
          <w:lang w:eastAsia="zh-CN"/>
        </w:rPr>
        <w:t>，主要原因是培训费为干部教育培训经费，专项用于全县干部教育培训支出。</w:t>
      </w:r>
    </w:p>
    <w:p>
      <w:pPr>
        <w:pStyle w:val="11"/>
        <w:autoSpaceDE w:val="0"/>
        <w:autoSpaceDN/>
        <w:spacing w:before="0" w:beforeAutospacing="0" w:line="560" w:lineRule="exact"/>
        <w:ind w:left="0" w:firstLine="643" w:firstLineChars="200"/>
        <w:rPr>
          <w:shd w:val="clear" w:fill="FFFFFF"/>
          <w:lang w:val="en-US"/>
        </w:rPr>
      </w:pPr>
      <w:r>
        <w:rPr>
          <w:rStyle w:val="25"/>
          <w:rFonts w:hint="eastAsia" w:ascii="Times New Roman" w:hAnsi="Times New Roman" w:eastAsia="宋体" w:cs="宋体"/>
          <w:sz w:val="32"/>
          <w:szCs w:val="32"/>
          <w:shd w:val="clear" w:fill="FFFFFF"/>
          <w:lang w:eastAsia="zh-CN"/>
        </w:rPr>
        <w:t>（二）机关运行经费支出情况说明</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lang w:val="en-US"/>
        </w:rPr>
      </w:pPr>
      <w:r>
        <w:rPr>
          <w:rFonts w:hint="eastAsia" w:ascii="Times New Roman" w:hAnsi="Times New Roman" w:eastAsia="方正仿宋_GBK" w:cs="Times New Roman"/>
          <w:sz w:val="32"/>
          <w:szCs w:val="32"/>
          <w:shd w:val="clear" w:fill="FFFFFF"/>
          <w:lang w:eastAsia="zh-CN"/>
        </w:rPr>
        <w:t>按照部门决算列报口径，我单位不在机关运行经费统计范围之内。</w:t>
      </w:r>
    </w:p>
    <w:p>
      <w:pPr>
        <w:pStyle w:val="11"/>
        <w:autoSpaceDE w:val="0"/>
        <w:autoSpaceDN/>
        <w:spacing w:before="0" w:beforeAutospacing="0" w:line="560" w:lineRule="exact"/>
        <w:ind w:left="0" w:firstLine="643" w:firstLineChars="200"/>
        <w:rPr>
          <w:lang w:val="en-US"/>
        </w:rPr>
      </w:pPr>
      <w:r>
        <w:rPr>
          <w:rStyle w:val="25"/>
          <w:rFonts w:hint="eastAsia" w:ascii="Times New Roman" w:hAnsi="Times New Roman" w:eastAsia="宋体" w:cs="宋体"/>
          <w:sz w:val="32"/>
          <w:szCs w:val="32"/>
          <w:shd w:val="clear" w:fill="FFFFFF"/>
          <w:lang w:eastAsia="zh-CN"/>
        </w:rPr>
        <w:t>（三）国有资产占用情况说明</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lang w:val="en-US"/>
        </w:rPr>
      </w:pPr>
      <w:r>
        <w:rPr>
          <w:rFonts w:hint="eastAsia" w:ascii="Times New Roman" w:hAnsi="Times New Roman" w:eastAsia="方正仿宋_GBK" w:cs="Times New Roman"/>
          <w:sz w:val="32"/>
          <w:szCs w:val="32"/>
          <w:shd w:val="clear" w:fill="FFFFFF"/>
          <w:lang w:eastAsia="zh-CN"/>
        </w:rPr>
        <w:t>截至</w:t>
      </w: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w:t>
      </w:r>
      <w:r>
        <w:rPr>
          <w:rFonts w:hint="default" w:ascii="Times New Roman" w:hAnsi="Times New Roman" w:eastAsia="方正仿宋_GBK" w:cs="Times New Roman"/>
          <w:sz w:val="32"/>
          <w:szCs w:val="32"/>
          <w:shd w:val="clear" w:fill="FFFFFF"/>
          <w:lang w:val="en-US"/>
        </w:rPr>
        <w:t>12</w:t>
      </w:r>
      <w:r>
        <w:rPr>
          <w:rFonts w:hint="eastAsia" w:ascii="Times New Roman" w:hAnsi="Times New Roman" w:eastAsia="方正仿宋_GBK" w:cs="Times New Roman"/>
          <w:sz w:val="32"/>
          <w:szCs w:val="32"/>
          <w:shd w:val="clear" w:fill="FFFFFF"/>
          <w:lang w:eastAsia="zh-CN"/>
        </w:rPr>
        <w:t>月</w:t>
      </w:r>
      <w:r>
        <w:rPr>
          <w:rFonts w:hint="default" w:ascii="Times New Roman" w:hAnsi="Times New Roman" w:eastAsia="方正仿宋_GBK" w:cs="Times New Roman"/>
          <w:sz w:val="32"/>
          <w:szCs w:val="32"/>
          <w:shd w:val="clear" w:fill="FFFFFF"/>
          <w:lang w:val="en-US"/>
        </w:rPr>
        <w:t>31</w:t>
      </w:r>
      <w:r>
        <w:rPr>
          <w:rFonts w:hint="eastAsia" w:ascii="Times New Roman" w:hAnsi="Times New Roman" w:eastAsia="方正仿宋_GBK" w:cs="Times New Roman"/>
          <w:sz w:val="32"/>
          <w:szCs w:val="32"/>
          <w:shd w:val="clear" w:fill="FFFFFF"/>
          <w:lang w:eastAsia="zh-CN"/>
        </w:rPr>
        <w:t>日，本部门共有车辆</w:t>
      </w:r>
      <w:r>
        <w:rPr>
          <w:rFonts w:hint="default" w:ascii="Times New Roman" w:hAnsi="Times New Roman" w:eastAsia="方正仿宋_GBK" w:cs="Times New Roman"/>
          <w:sz w:val="32"/>
          <w:szCs w:val="32"/>
          <w:shd w:val="clear" w:fill="FFFFFF"/>
          <w:lang w:val="en-US"/>
        </w:rPr>
        <w:t>1</w:t>
      </w:r>
      <w:r>
        <w:rPr>
          <w:rFonts w:hint="eastAsia" w:ascii="Times New Roman" w:hAnsi="Times New Roman" w:eastAsia="方正仿宋_GBK" w:cs="Times New Roman"/>
          <w:sz w:val="32"/>
          <w:szCs w:val="32"/>
          <w:shd w:val="clear" w:fill="FFFFFF"/>
          <w:lang w:eastAsia="zh-CN"/>
        </w:rPr>
        <w:t>辆，其中，副部（省）级及以上领导用车</w:t>
      </w:r>
      <w:r>
        <w:rPr>
          <w:rFonts w:hint="default" w:ascii="Times New Roman" w:hAnsi="Times New Roman" w:eastAsia="方正仿宋_GBK" w:cs="Times New Roman"/>
          <w:sz w:val="32"/>
          <w:szCs w:val="32"/>
          <w:shd w:val="clear" w:fill="FFFFFF"/>
          <w:lang w:val="en-US"/>
        </w:rPr>
        <w:t>0</w:t>
      </w:r>
      <w:r>
        <w:rPr>
          <w:rFonts w:hint="eastAsia" w:ascii="Times New Roman" w:hAnsi="Times New Roman" w:eastAsia="方正仿宋_GBK" w:cs="Times New Roman"/>
          <w:sz w:val="32"/>
          <w:szCs w:val="32"/>
          <w:shd w:val="clear" w:fill="FFFFFF"/>
          <w:lang w:eastAsia="zh-CN"/>
        </w:rPr>
        <w:t>辆、主要领导干部用车</w:t>
      </w:r>
      <w:r>
        <w:rPr>
          <w:rFonts w:hint="default" w:ascii="Times New Roman" w:hAnsi="Times New Roman" w:eastAsia="方正仿宋_GBK" w:cs="Times New Roman"/>
          <w:sz w:val="32"/>
          <w:szCs w:val="32"/>
          <w:shd w:val="clear" w:fill="FFFFFF"/>
          <w:lang w:val="en-US"/>
        </w:rPr>
        <w:t>0</w:t>
      </w:r>
      <w:r>
        <w:rPr>
          <w:rFonts w:hint="eastAsia" w:ascii="Times New Roman" w:hAnsi="Times New Roman" w:eastAsia="方正仿宋_GBK" w:cs="Times New Roman"/>
          <w:sz w:val="32"/>
          <w:szCs w:val="32"/>
          <w:shd w:val="clear" w:fill="FFFFFF"/>
          <w:lang w:eastAsia="zh-CN"/>
        </w:rPr>
        <w:t>辆、机要通信用车</w:t>
      </w:r>
      <w:r>
        <w:rPr>
          <w:rFonts w:hint="default" w:ascii="Times New Roman" w:hAnsi="Times New Roman" w:eastAsia="方正仿宋_GBK" w:cs="Times New Roman"/>
          <w:sz w:val="32"/>
          <w:szCs w:val="32"/>
          <w:shd w:val="clear" w:fill="FFFFFF"/>
          <w:lang w:val="en-US"/>
        </w:rPr>
        <w:t>0</w:t>
      </w:r>
      <w:r>
        <w:rPr>
          <w:rFonts w:hint="eastAsia" w:ascii="Times New Roman" w:hAnsi="Times New Roman" w:eastAsia="方正仿宋_GBK" w:cs="Times New Roman"/>
          <w:sz w:val="32"/>
          <w:szCs w:val="32"/>
          <w:shd w:val="clear" w:fill="FFFFFF"/>
          <w:lang w:eastAsia="zh-CN"/>
        </w:rPr>
        <w:t>辆、应急保障用车</w:t>
      </w:r>
      <w:r>
        <w:rPr>
          <w:rFonts w:hint="default" w:ascii="Times New Roman" w:hAnsi="Times New Roman" w:eastAsia="方正仿宋_GBK" w:cs="Times New Roman"/>
          <w:sz w:val="32"/>
          <w:szCs w:val="32"/>
          <w:shd w:val="clear" w:fill="FFFFFF"/>
          <w:lang w:val="en-US"/>
        </w:rPr>
        <w:t>1</w:t>
      </w:r>
      <w:r>
        <w:rPr>
          <w:rFonts w:hint="eastAsia" w:ascii="Times New Roman" w:hAnsi="Times New Roman" w:eastAsia="方正仿宋_GBK" w:cs="Times New Roman"/>
          <w:sz w:val="32"/>
          <w:szCs w:val="32"/>
          <w:shd w:val="clear" w:fill="FFFFFF"/>
          <w:lang w:eastAsia="zh-CN"/>
        </w:rPr>
        <w:t>辆、执法执勤用车</w:t>
      </w:r>
      <w:r>
        <w:rPr>
          <w:rFonts w:hint="default" w:ascii="Times New Roman" w:hAnsi="Times New Roman" w:eastAsia="方正仿宋_GBK" w:cs="Times New Roman"/>
          <w:sz w:val="32"/>
          <w:szCs w:val="32"/>
          <w:shd w:val="clear" w:fill="FFFFFF"/>
          <w:lang w:val="en-US"/>
        </w:rPr>
        <w:t>0</w:t>
      </w:r>
      <w:r>
        <w:rPr>
          <w:rFonts w:hint="eastAsia" w:ascii="Times New Roman" w:hAnsi="Times New Roman" w:eastAsia="方正仿宋_GBK" w:cs="Times New Roman"/>
          <w:sz w:val="32"/>
          <w:szCs w:val="32"/>
          <w:shd w:val="clear" w:fill="FFFFFF"/>
          <w:lang w:eastAsia="zh-CN"/>
        </w:rPr>
        <w:t>辆，特种专业技术用车</w:t>
      </w:r>
      <w:r>
        <w:rPr>
          <w:rFonts w:hint="default" w:ascii="Times New Roman" w:hAnsi="Times New Roman" w:eastAsia="方正仿宋_GBK" w:cs="Times New Roman"/>
          <w:sz w:val="32"/>
          <w:szCs w:val="32"/>
          <w:shd w:val="clear" w:fill="FFFFFF"/>
          <w:lang w:val="en-US"/>
        </w:rPr>
        <w:t>0</w:t>
      </w:r>
      <w:r>
        <w:rPr>
          <w:rFonts w:hint="eastAsia" w:ascii="Times New Roman" w:hAnsi="Times New Roman" w:eastAsia="方正仿宋_GBK" w:cs="Times New Roman"/>
          <w:sz w:val="32"/>
          <w:szCs w:val="32"/>
          <w:shd w:val="clear" w:fill="FFFFFF"/>
          <w:lang w:eastAsia="zh-CN"/>
        </w:rPr>
        <w:t>辆，离退休干部用车</w:t>
      </w:r>
      <w:r>
        <w:rPr>
          <w:rFonts w:hint="default" w:ascii="Times New Roman" w:hAnsi="Times New Roman" w:eastAsia="方正仿宋_GBK" w:cs="Times New Roman"/>
          <w:sz w:val="32"/>
          <w:szCs w:val="32"/>
          <w:shd w:val="clear" w:fill="FFFFFF"/>
          <w:lang w:val="en-US"/>
        </w:rPr>
        <w:t>0</w:t>
      </w:r>
      <w:r>
        <w:rPr>
          <w:rFonts w:hint="eastAsia" w:ascii="Times New Roman" w:hAnsi="Times New Roman" w:eastAsia="方正仿宋_GBK" w:cs="Times New Roman"/>
          <w:sz w:val="32"/>
          <w:szCs w:val="32"/>
          <w:shd w:val="clear" w:fill="FFFFFF"/>
          <w:lang w:eastAsia="zh-CN"/>
        </w:rPr>
        <w:t>辆，其他用车</w:t>
      </w:r>
      <w:r>
        <w:rPr>
          <w:rFonts w:hint="default" w:ascii="Times New Roman" w:hAnsi="Times New Roman" w:eastAsia="方正仿宋_GBK" w:cs="Times New Roman"/>
          <w:sz w:val="32"/>
          <w:szCs w:val="32"/>
          <w:shd w:val="clear" w:fill="FFFFFF"/>
          <w:lang w:val="en-US"/>
        </w:rPr>
        <w:t>0</w:t>
      </w:r>
      <w:r>
        <w:rPr>
          <w:rFonts w:hint="eastAsia" w:ascii="Times New Roman" w:hAnsi="Times New Roman" w:eastAsia="方正仿宋_GBK" w:cs="Times New Roman"/>
          <w:sz w:val="32"/>
          <w:szCs w:val="32"/>
          <w:shd w:val="clear" w:fill="FFFFFF"/>
          <w:lang w:eastAsia="zh-CN"/>
        </w:rPr>
        <w:t>辆。单价</w:t>
      </w:r>
      <w:r>
        <w:rPr>
          <w:rFonts w:hint="default" w:ascii="Times New Roman" w:hAnsi="Times New Roman" w:eastAsia="方正仿宋_GBK" w:cs="Times New Roman"/>
          <w:sz w:val="32"/>
          <w:szCs w:val="32"/>
          <w:shd w:val="clear" w:fill="FFFFFF"/>
          <w:lang w:val="en-US"/>
        </w:rPr>
        <w:t>100</w:t>
      </w:r>
      <w:r>
        <w:rPr>
          <w:rFonts w:hint="eastAsia" w:ascii="Times New Roman" w:hAnsi="Times New Roman" w:eastAsia="方正仿宋_GBK" w:cs="Times New Roman"/>
          <w:sz w:val="32"/>
          <w:szCs w:val="32"/>
          <w:shd w:val="clear" w:fill="FFFFFF"/>
          <w:lang w:eastAsia="zh-CN"/>
        </w:rPr>
        <w:t>万元（含）以上设备（不含车辆）</w:t>
      </w:r>
      <w:r>
        <w:rPr>
          <w:rFonts w:hint="default" w:ascii="Times New Roman" w:hAnsi="Times New Roman" w:eastAsia="方正仿宋_GBK" w:cs="Times New Roman"/>
          <w:sz w:val="32"/>
          <w:szCs w:val="32"/>
          <w:shd w:val="clear" w:fill="FFFFFF"/>
          <w:lang w:val="en-US"/>
        </w:rPr>
        <w:t>0</w:t>
      </w:r>
      <w:r>
        <w:rPr>
          <w:rFonts w:hint="eastAsia" w:ascii="Times New Roman" w:hAnsi="Times New Roman" w:eastAsia="方正仿宋_GBK" w:cs="Times New Roman"/>
          <w:sz w:val="32"/>
          <w:szCs w:val="32"/>
          <w:shd w:val="clear" w:fill="FFFFFF"/>
          <w:lang w:eastAsia="zh-CN"/>
        </w:rPr>
        <w:t>台（套）。</w:t>
      </w:r>
    </w:p>
    <w:p>
      <w:pPr>
        <w:pStyle w:val="11"/>
        <w:autoSpaceDE w:val="0"/>
        <w:autoSpaceDN/>
        <w:spacing w:before="0" w:beforeAutospacing="0" w:line="560" w:lineRule="exact"/>
        <w:ind w:left="0" w:firstLine="643" w:firstLineChars="200"/>
        <w:rPr>
          <w:shd w:val="clear" w:fill="FFFFFF"/>
          <w:lang w:val="en-US"/>
        </w:rPr>
      </w:pPr>
      <w:r>
        <w:rPr>
          <w:rStyle w:val="25"/>
          <w:rFonts w:hint="eastAsia" w:ascii="Times New Roman" w:hAnsi="Times New Roman" w:eastAsia="宋体" w:cs="宋体"/>
          <w:sz w:val="32"/>
          <w:szCs w:val="32"/>
          <w:shd w:val="clear" w:fill="FFFFFF"/>
          <w:lang w:eastAsia="zh-CN"/>
        </w:rPr>
        <w:t>（四）政府采购支出说明</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lang w:val="en-US"/>
        </w:rPr>
      </w:pPr>
      <w:r>
        <w:rPr>
          <w:rFonts w:hint="default" w:ascii="Times New Roman" w:hAnsi="Times New Roman" w:eastAsia="方正仿宋_GBK" w:cs="Times New Roman"/>
          <w:sz w:val="32"/>
          <w:szCs w:val="32"/>
          <w:shd w:val="clear" w:fill="FFFFFF"/>
          <w:lang w:val="en-US"/>
        </w:rPr>
        <w:t>2022</w:t>
      </w:r>
      <w:r>
        <w:rPr>
          <w:rFonts w:hint="eastAsia" w:ascii="Times New Roman" w:hAnsi="Times New Roman" w:eastAsia="方正仿宋_GBK" w:cs="Times New Roman"/>
          <w:sz w:val="32"/>
          <w:szCs w:val="32"/>
          <w:shd w:val="clear" w:fill="FFFFFF"/>
          <w:lang w:eastAsia="zh-CN"/>
        </w:rPr>
        <w:t>年度本部门政府采购支出总额</w:t>
      </w:r>
      <w:r>
        <w:rPr>
          <w:rFonts w:hint="default" w:ascii="Times New Roman" w:hAnsi="Times New Roman" w:eastAsia="方正仿宋_GBK" w:cs="Times New Roman"/>
          <w:sz w:val="32"/>
          <w:szCs w:val="32"/>
          <w:shd w:val="clear" w:fill="FFFFFF"/>
          <w:lang w:val="en-US"/>
        </w:rPr>
        <w:t>38.81</w:t>
      </w:r>
      <w:r>
        <w:rPr>
          <w:rFonts w:hint="eastAsia" w:ascii="Times New Roman" w:hAnsi="Times New Roman" w:eastAsia="方正仿宋_GBK" w:cs="Times New Roman"/>
          <w:sz w:val="32"/>
          <w:szCs w:val="32"/>
          <w:shd w:val="clear" w:fill="FFFFFF"/>
          <w:lang w:eastAsia="zh-CN"/>
        </w:rPr>
        <w:t>万元，其中：政府采购货物支出</w:t>
      </w:r>
      <w:r>
        <w:rPr>
          <w:rFonts w:hint="default" w:ascii="Times New Roman" w:hAnsi="Times New Roman" w:eastAsia="方正仿宋_GBK" w:cs="Times New Roman"/>
          <w:sz w:val="32"/>
          <w:szCs w:val="32"/>
          <w:shd w:val="clear" w:fill="FFFFFF"/>
          <w:lang w:val="en-US"/>
        </w:rPr>
        <w:t>38.81</w:t>
      </w:r>
      <w:r>
        <w:rPr>
          <w:rFonts w:hint="eastAsia" w:ascii="Times New Roman" w:hAnsi="Times New Roman" w:eastAsia="方正仿宋_GBK" w:cs="Times New Roman"/>
          <w:sz w:val="32"/>
          <w:szCs w:val="32"/>
          <w:shd w:val="clear" w:fill="FFFFFF"/>
          <w:lang w:eastAsia="zh-CN"/>
        </w:rPr>
        <w:t>万元、政府采购工程支出</w:t>
      </w:r>
      <w:r>
        <w:rPr>
          <w:rFonts w:hint="default" w:ascii="Times New Roman" w:hAnsi="Times New Roman" w:eastAsia="方正仿宋_GBK" w:cs="Times New Roman"/>
          <w:sz w:val="32"/>
          <w:szCs w:val="32"/>
          <w:shd w:val="clear" w:fill="FFFFFF"/>
          <w:lang w:val="en-US"/>
        </w:rPr>
        <w:t>0.00</w:t>
      </w:r>
      <w:r>
        <w:rPr>
          <w:rFonts w:hint="eastAsia" w:ascii="Times New Roman" w:hAnsi="Times New Roman" w:eastAsia="方正仿宋_GBK" w:cs="Times New Roman"/>
          <w:sz w:val="32"/>
          <w:szCs w:val="32"/>
          <w:shd w:val="clear" w:fill="FFFFFF"/>
          <w:lang w:eastAsia="zh-CN"/>
        </w:rPr>
        <w:t>万元、政府采购服务支出</w:t>
      </w:r>
      <w:r>
        <w:rPr>
          <w:rFonts w:hint="default" w:ascii="Times New Roman" w:hAnsi="Times New Roman" w:eastAsia="方正仿宋_GBK" w:cs="Times New Roman"/>
          <w:sz w:val="32"/>
          <w:szCs w:val="32"/>
          <w:shd w:val="clear" w:fill="FFFFFF"/>
          <w:lang w:val="en-US"/>
        </w:rPr>
        <w:t>0.00</w:t>
      </w:r>
      <w:r>
        <w:rPr>
          <w:rFonts w:hint="eastAsia" w:ascii="Times New Roman" w:hAnsi="Times New Roman" w:eastAsia="方正仿宋_GBK" w:cs="Times New Roman"/>
          <w:sz w:val="32"/>
          <w:szCs w:val="32"/>
          <w:shd w:val="clear" w:fill="FFFFFF"/>
          <w:lang w:eastAsia="zh-CN"/>
        </w:rPr>
        <w:t>万元。授予中小企业合同金额</w:t>
      </w:r>
      <w:r>
        <w:rPr>
          <w:rFonts w:hint="default" w:ascii="Times New Roman" w:hAnsi="Times New Roman" w:eastAsia="方正仿宋_GBK" w:cs="Times New Roman"/>
          <w:sz w:val="32"/>
          <w:szCs w:val="32"/>
          <w:shd w:val="clear" w:fill="FFFFFF"/>
          <w:lang w:val="en-US"/>
        </w:rPr>
        <w:t>38.81</w:t>
      </w:r>
      <w:r>
        <w:rPr>
          <w:rFonts w:hint="eastAsia" w:ascii="Times New Roman" w:hAnsi="Times New Roman" w:eastAsia="方正仿宋_GBK" w:cs="Times New Roman"/>
          <w:sz w:val="32"/>
          <w:szCs w:val="32"/>
          <w:shd w:val="clear" w:fill="FFFFFF"/>
          <w:lang w:eastAsia="zh-CN"/>
        </w:rPr>
        <w:t>万元，占政府采购支出总额的</w:t>
      </w:r>
      <w:r>
        <w:rPr>
          <w:rFonts w:hint="default" w:ascii="Times New Roman" w:hAnsi="Times New Roman" w:eastAsia="方正仿宋_GBK" w:cs="Times New Roman"/>
          <w:sz w:val="32"/>
          <w:szCs w:val="32"/>
          <w:shd w:val="clear" w:fill="FFFFFF"/>
          <w:lang w:val="en-US"/>
        </w:rPr>
        <w:t>100%</w:t>
      </w:r>
      <w:r>
        <w:rPr>
          <w:rFonts w:hint="eastAsia" w:ascii="Times New Roman" w:hAnsi="Times New Roman" w:eastAsia="方正仿宋_GBK" w:cs="Times New Roman"/>
          <w:sz w:val="32"/>
          <w:szCs w:val="32"/>
          <w:shd w:val="clear" w:fill="FFFFFF"/>
          <w:lang w:eastAsia="zh-CN"/>
        </w:rPr>
        <w:t>，其中：授予小微企业合同金额</w:t>
      </w:r>
      <w:r>
        <w:rPr>
          <w:rFonts w:hint="default" w:ascii="Times New Roman" w:hAnsi="Times New Roman" w:eastAsia="方正仿宋_GBK" w:cs="Times New Roman"/>
          <w:sz w:val="32"/>
          <w:szCs w:val="32"/>
          <w:shd w:val="clear" w:fill="FFFFFF"/>
          <w:lang w:val="en-US"/>
        </w:rPr>
        <w:t>38.81</w:t>
      </w:r>
      <w:r>
        <w:rPr>
          <w:rFonts w:hint="eastAsia" w:ascii="Times New Roman" w:hAnsi="Times New Roman" w:eastAsia="方正仿宋_GBK" w:cs="Times New Roman"/>
          <w:sz w:val="32"/>
          <w:szCs w:val="32"/>
          <w:shd w:val="clear" w:fill="FFFFFF"/>
          <w:lang w:eastAsia="zh-CN"/>
        </w:rPr>
        <w:t>万元，占政府采购支出总额的</w:t>
      </w:r>
      <w:r>
        <w:rPr>
          <w:rFonts w:hint="default" w:ascii="Times New Roman" w:hAnsi="Times New Roman" w:eastAsia="方正仿宋_GBK" w:cs="Times New Roman"/>
          <w:sz w:val="32"/>
          <w:szCs w:val="32"/>
          <w:shd w:val="clear" w:fill="FFFFFF"/>
          <w:lang w:val="en-US"/>
        </w:rPr>
        <w:t>100%</w:t>
      </w:r>
      <w:r>
        <w:rPr>
          <w:rFonts w:hint="eastAsia" w:ascii="Times New Roman" w:hAnsi="Times New Roman" w:eastAsia="方正仿宋_GBK" w:cs="Times New Roman"/>
          <w:sz w:val="32"/>
          <w:szCs w:val="32"/>
          <w:shd w:val="clear" w:fill="FFFFFF"/>
          <w:lang w:eastAsia="zh-CN"/>
        </w:rPr>
        <w:t>。主要用于采购消费扶贫采购、食堂采购、其他办公用品等。</w:t>
      </w:r>
    </w:p>
    <w:p>
      <w:pPr>
        <w:pStyle w:val="11"/>
        <w:numPr>
          <w:ilvl w:val="0"/>
          <w:numId w:val="1"/>
        </w:numPr>
        <w:spacing w:before="0" w:beforeAutospacing="0" w:after="100" w:afterAutospacing="0"/>
        <w:ind w:left="0" w:right="0" w:firstLine="643" w:firstLineChars="200"/>
        <w:rPr>
          <w:rFonts w:eastAsia="黑体"/>
          <w:shd w:val="clear" w:fill="FFFFFF"/>
          <w:lang w:val="en-US"/>
        </w:rPr>
      </w:pPr>
      <w:r>
        <w:rPr>
          <w:rStyle w:val="25"/>
          <w:rFonts w:hint="eastAsia" w:ascii="Times New Roman" w:hAnsi="Times New Roman" w:eastAsia="黑体" w:cs="黑体"/>
          <w:sz w:val="32"/>
          <w:szCs w:val="32"/>
          <w:shd w:val="clear" w:fill="FFFFFF"/>
          <w:lang w:eastAsia="zh-CN"/>
        </w:rPr>
        <w:t>预算绩效管理情况说明</w:t>
      </w:r>
    </w:p>
    <w:p>
      <w:pPr>
        <w:pStyle w:val="11"/>
        <w:spacing w:before="0" w:beforeAutospacing="0" w:after="100" w:afterAutospacing="0"/>
        <w:ind w:left="480" w:leftChars="200" w:right="0"/>
        <w:rPr>
          <w:rFonts w:hint="default" w:ascii="Times New Roman" w:hAnsi="Times New Roman" w:cs="Times New Roman"/>
          <w:lang w:val="en-US"/>
        </w:rPr>
      </w:pPr>
      <w:r>
        <w:rPr>
          <w:rStyle w:val="25"/>
          <w:rFonts w:hint="eastAsia" w:ascii="Times New Roman" w:hAnsi="Times New Roman" w:eastAsia="宋体" w:cs="宋体"/>
          <w:sz w:val="32"/>
          <w:szCs w:val="32"/>
          <w:shd w:val="clear" w:fill="FFFFFF"/>
          <w:lang w:eastAsia="zh-CN"/>
        </w:rPr>
        <w:t>（一）预算绩效管理工作开展情况</w:t>
      </w:r>
    </w:p>
    <w:p>
      <w:pPr>
        <w:pStyle w:val="11"/>
        <w:autoSpaceDE w:val="0"/>
        <w:autoSpaceDN/>
        <w:spacing w:before="0" w:beforeAutospacing="0" w:line="560" w:lineRule="exact"/>
        <w:ind w:left="0" w:firstLine="480" w:firstLineChars="200"/>
        <w:rPr>
          <w:rFonts w:hint="default" w:ascii="Times New Roman" w:hAnsi="Times New Roman" w:cs="Times New Roman"/>
          <w:lang w:val="en-US"/>
        </w:rPr>
      </w:pPr>
      <w:r>
        <w:rPr>
          <w:rFonts w:ascii="Times New Roman" w:hAnsi="Times New Roman" w:cs="Times New Roman"/>
          <w:shd w:val="clear" w:fill="FFFFFF"/>
          <w:lang w:eastAsia="zh-CN"/>
        </w:rPr>
        <w:t>根据预算绩效管理要求，我单位对部门整体和</w:t>
      </w:r>
      <w:r>
        <w:rPr>
          <w:rFonts w:hint="default" w:ascii="Times New Roman" w:hAnsi="Times New Roman" w:cs="Times New Roman"/>
          <w:color w:val="FF0000"/>
          <w:shd w:val="clear" w:fill="FFFFFF"/>
          <w:lang w:val="en-US"/>
        </w:rPr>
        <w:t>2</w:t>
      </w:r>
      <w:r>
        <w:rPr>
          <w:rFonts w:ascii="Times New Roman" w:hAnsi="Times New Roman" w:cs="Times New Roman"/>
          <w:shd w:val="clear" w:fill="FFFFFF"/>
          <w:lang w:eastAsia="zh-CN"/>
        </w:rPr>
        <w:t>个项目开展了绩效自评，其中，以填报自评表形式开展自评</w:t>
      </w:r>
      <w:r>
        <w:rPr>
          <w:rFonts w:hint="default" w:ascii="Times New Roman" w:hAnsi="Times New Roman" w:cs="Times New Roman"/>
          <w:color w:val="FF0000"/>
          <w:shd w:val="clear" w:fill="FFFFFF"/>
          <w:lang w:val="en-US"/>
        </w:rPr>
        <w:t>2</w:t>
      </w:r>
      <w:r>
        <w:rPr>
          <w:rFonts w:ascii="Times New Roman" w:hAnsi="Times New Roman" w:cs="Times New Roman"/>
          <w:shd w:val="clear" w:fill="FFFFFF"/>
          <w:lang w:eastAsia="zh-CN"/>
        </w:rPr>
        <w:t>项，涉及资金</w:t>
      </w:r>
      <w:r>
        <w:rPr>
          <w:rFonts w:hint="default" w:ascii="Times New Roman" w:hAnsi="Times New Roman" w:cs="Times New Roman"/>
          <w:color w:val="FF0000"/>
          <w:shd w:val="clear" w:fill="FFFFFF"/>
          <w:lang w:val="en-US"/>
        </w:rPr>
        <w:t>20</w:t>
      </w:r>
      <w:r>
        <w:rPr>
          <w:rFonts w:ascii="Times New Roman" w:hAnsi="Times New Roman" w:cs="Times New Roman"/>
          <w:shd w:val="clear" w:fill="FFFFFF"/>
          <w:lang w:eastAsia="zh-CN"/>
        </w:rPr>
        <w:t>万元。</w:t>
      </w:r>
    </w:p>
    <w:p>
      <w:pPr>
        <w:pStyle w:val="11"/>
        <w:spacing w:before="0" w:beforeAutospacing="0" w:after="100" w:afterAutospacing="0"/>
        <w:ind w:left="480" w:leftChars="200" w:right="0"/>
        <w:rPr>
          <w:sz w:val="32"/>
          <w:szCs w:val="32"/>
          <w:shd w:val="clear" w:fill="FFFFFF"/>
          <w:lang w:val="en-US"/>
        </w:rPr>
      </w:pPr>
      <w:r>
        <w:rPr>
          <w:rStyle w:val="25"/>
          <w:rFonts w:hint="eastAsia" w:ascii="Times New Roman" w:hAnsi="Times New Roman" w:eastAsia="宋体" w:cs="宋体"/>
          <w:sz w:val="32"/>
          <w:szCs w:val="32"/>
          <w:shd w:val="clear" w:fill="FFFFFF"/>
          <w:lang w:eastAsia="zh-CN"/>
        </w:rPr>
        <w:t>（二）绩效自评结果。</w:t>
      </w:r>
    </w:p>
    <w:p>
      <w:pPr>
        <w:pStyle w:val="11"/>
        <w:autoSpaceDE w:val="0"/>
        <w:autoSpaceDN/>
        <w:spacing w:before="0" w:beforeAutospacing="0" w:line="560" w:lineRule="exact"/>
        <w:ind w:left="0" w:firstLine="643" w:firstLineChars="200"/>
        <w:rPr>
          <w:rFonts w:eastAsia="方正仿宋_GBK"/>
          <w:sz w:val="32"/>
          <w:szCs w:val="32"/>
          <w:shd w:val="clear" w:fill="FFFFFF"/>
          <w:lang w:val="en-US"/>
        </w:rPr>
      </w:pPr>
      <w:r>
        <w:rPr>
          <w:rStyle w:val="25"/>
          <w:rFonts w:eastAsia="方正仿宋_GBK"/>
          <w:sz w:val="32"/>
          <w:szCs w:val="32"/>
          <w:shd w:val="clear" w:fill="FFFFFF"/>
          <w:lang w:val="en-US"/>
        </w:rPr>
        <w:t>1.</w:t>
      </w:r>
      <w:r>
        <w:rPr>
          <w:rStyle w:val="25"/>
          <w:rFonts w:hint="eastAsia" w:ascii="Times New Roman" w:hAnsi="方正仿宋_GBK" w:eastAsia="方正仿宋_GBK" w:cs="方正仿宋_GBK"/>
          <w:sz w:val="32"/>
          <w:szCs w:val="32"/>
          <w:shd w:val="clear" w:fill="FFFFFF"/>
          <w:lang w:eastAsia="zh-CN"/>
        </w:rPr>
        <w:t>绩效目标自评表。</w:t>
      </w:r>
    </w:p>
    <w:p>
      <w:pPr>
        <w:pStyle w:val="11"/>
        <w:autoSpaceDE w:val="0"/>
        <w:autoSpaceDN/>
        <w:spacing w:before="0" w:beforeAutospacing="0" w:line="560" w:lineRule="exact"/>
        <w:rPr>
          <w:rFonts w:hint="default" w:ascii="Times New Roman" w:hAnsi="Times New Roman" w:cs="Times New Roman"/>
          <w:lang w:val="en-US"/>
        </w:rPr>
      </w:pP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rPr>
        <w:t>1</w:t>
      </w:r>
      <w:r>
        <w:rPr>
          <w:rFonts w:hint="eastAsia" w:ascii="Times New Roman" w:hAnsi="Times New Roman" w:eastAsia="方正仿宋_GBK" w:cs="Times New Roman"/>
          <w:color w:val="000000"/>
          <w:sz w:val="32"/>
          <w:szCs w:val="32"/>
          <w:lang w:eastAsia="zh-CN"/>
        </w:rPr>
        <w:t>）公开范围。部门整体绩效自评表和</w:t>
      </w:r>
      <w:r>
        <w:rPr>
          <w:rFonts w:hint="default" w:ascii="Times New Roman" w:hAnsi="Times New Roman" w:eastAsia="方正仿宋_GBK" w:cs="Times New Roman"/>
          <w:sz w:val="32"/>
          <w:szCs w:val="32"/>
          <w:lang w:val="en-US"/>
        </w:rPr>
        <w:t>1</w:t>
      </w:r>
      <w:r>
        <w:rPr>
          <w:rFonts w:hint="eastAsia" w:ascii="Times New Roman" w:hAnsi="Times New Roman" w:eastAsia="方正仿宋_GBK" w:cs="Times New Roman"/>
          <w:sz w:val="32"/>
          <w:szCs w:val="32"/>
          <w:lang w:eastAsia="zh-CN"/>
        </w:rPr>
        <w:t>个一般性项。</w:t>
      </w:r>
    </w:p>
    <w:p>
      <w:pPr>
        <w:pStyle w:val="11"/>
        <w:autoSpaceDE w:val="0"/>
        <w:autoSpaceDN/>
        <w:spacing w:before="0" w:beforeAutospacing="0" w:line="560" w:lineRule="exact"/>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rPr>
        <w:t>2</w:t>
      </w:r>
      <w:r>
        <w:rPr>
          <w:rFonts w:hint="eastAsia" w:ascii="Times New Roman" w:hAnsi="Times New Roman" w:eastAsia="方正仿宋_GBK" w:cs="Times New Roman"/>
          <w:color w:val="000000"/>
          <w:sz w:val="32"/>
          <w:szCs w:val="32"/>
          <w:lang w:eastAsia="zh-CN"/>
        </w:rPr>
        <w:t>）公开内容。</w:t>
      </w:r>
    </w:p>
    <w:p>
      <w:pPr>
        <w:pStyle w:val="15"/>
        <w:spacing w:line="600" w:lineRule="exact"/>
        <w:ind w:left="0" w:firstLine="0" w:firstLineChars="0"/>
        <w:jc w:val="center"/>
        <w:rPr>
          <w:rFonts w:hint="default" w:ascii="Times New Roman" w:hAnsi="Times New Roman" w:eastAsia="方正仿宋_GBK" w:cs="Times New Roman"/>
          <w:sz w:val="32"/>
          <w:szCs w:val="32"/>
          <w:lang w:val="en-US"/>
        </w:rPr>
      </w:pPr>
      <w:r>
        <w:rPr>
          <w:rFonts w:hint="eastAsia" w:ascii="Times New Roman" w:hAnsi="Times New Roman" w:eastAsia="方正小标宋_GBK" w:cs="Times New Roman"/>
          <w:color w:val="000000"/>
          <w:sz w:val="36"/>
          <w:szCs w:val="36"/>
          <w:lang w:eastAsia="zh-CN"/>
        </w:rPr>
        <w:t>部门整体绩效自评表</w:t>
      </w:r>
    </w:p>
    <w:tbl>
      <w:tblPr>
        <w:tblStyle w:val="12"/>
        <w:tblW w:w="9645" w:type="dxa"/>
        <w:tblInd w:w="-318" w:type="dxa"/>
        <w:shd w:val="clear" w:color="auto" w:fill="auto"/>
        <w:tblLayout w:type="fixed"/>
        <w:tblCellMar>
          <w:top w:w="0" w:type="dxa"/>
          <w:left w:w="108" w:type="dxa"/>
          <w:bottom w:w="0" w:type="dxa"/>
          <w:right w:w="108" w:type="dxa"/>
        </w:tblCellMar>
      </w:tblPr>
      <w:tblGrid>
        <w:gridCol w:w="607"/>
        <w:gridCol w:w="1076"/>
        <w:gridCol w:w="346"/>
        <w:gridCol w:w="255"/>
        <w:gridCol w:w="101"/>
        <w:gridCol w:w="748"/>
        <w:gridCol w:w="705"/>
        <w:gridCol w:w="322"/>
        <w:gridCol w:w="429"/>
        <w:gridCol w:w="252"/>
        <w:gridCol w:w="457"/>
        <w:gridCol w:w="87"/>
        <w:gridCol w:w="928"/>
        <w:gridCol w:w="1404"/>
        <w:gridCol w:w="90"/>
        <w:gridCol w:w="967"/>
        <w:gridCol w:w="855"/>
      </w:tblGrid>
      <w:tr>
        <w:tblPrEx>
          <w:shd w:val="clear" w:color="auto" w:fill="auto"/>
          <w:tblCellMar>
            <w:top w:w="0" w:type="dxa"/>
            <w:left w:w="108" w:type="dxa"/>
            <w:bottom w:w="0" w:type="dxa"/>
            <w:right w:w="108" w:type="dxa"/>
          </w:tblCellMar>
        </w:tblPrEx>
        <w:trPr>
          <w:trHeight w:val="575" w:hRule="atLeast"/>
        </w:trPr>
        <w:tc>
          <w:tcPr>
            <w:tcW w:w="6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主管</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部门</w:t>
            </w:r>
          </w:p>
        </w:tc>
        <w:tc>
          <w:tcPr>
            <w:tcW w:w="1680" w:type="dxa"/>
            <w:gridSpan w:val="3"/>
            <w:vMerge w:val="restart"/>
            <w:tcBorders>
              <w:top w:val="single" w:color="auto" w:sz="4" w:space="0"/>
              <w:left w:val="nil"/>
              <w:bottom w:val="single" w:color="000000" w:sz="4" w:space="0"/>
              <w:right w:val="single" w:color="000000"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中共城口县委党校</w:t>
            </w:r>
          </w:p>
        </w:tc>
        <w:tc>
          <w:tcPr>
            <w:tcW w:w="851" w:type="dxa"/>
            <w:gridSpan w:val="2"/>
            <w:vMerge w:val="restart"/>
            <w:tcBorders>
              <w:top w:val="single" w:color="auto" w:sz="4" w:space="0"/>
              <w:left w:val="nil"/>
              <w:bottom w:val="single" w:color="000000"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财政处室</w:t>
            </w:r>
          </w:p>
        </w:tc>
        <w:tc>
          <w:tcPr>
            <w:tcW w:w="1029" w:type="dxa"/>
            <w:gridSpan w:val="2"/>
            <w:vMerge w:val="restart"/>
            <w:tcBorders>
              <w:top w:val="single" w:color="auto" w:sz="4" w:space="0"/>
              <w:left w:val="nil"/>
              <w:bottom w:val="single" w:color="000000" w:sz="4" w:space="0"/>
              <w:right w:val="single" w:color="000000"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行社科</w:t>
            </w:r>
          </w:p>
        </w:tc>
        <w:tc>
          <w:tcPr>
            <w:tcW w:w="1141" w:type="dxa"/>
            <w:gridSpan w:val="3"/>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自评总分（分）</w:t>
            </w:r>
          </w:p>
        </w:tc>
        <w:tc>
          <w:tcPr>
            <w:tcW w:w="4337" w:type="dxa"/>
            <w:gridSpan w:val="6"/>
            <w:tcBorders>
              <w:top w:val="single" w:color="auto" w:sz="4" w:space="0"/>
              <w:left w:val="nil"/>
              <w:bottom w:val="single" w:color="auto" w:sz="4" w:space="0"/>
              <w:right w:val="single" w:color="000000"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97</w:t>
            </w:r>
          </w:p>
        </w:tc>
      </w:tr>
      <w:tr>
        <w:tblPrEx>
          <w:tblCellMar>
            <w:top w:w="0" w:type="dxa"/>
            <w:left w:w="108" w:type="dxa"/>
            <w:bottom w:w="0" w:type="dxa"/>
            <w:right w:w="108" w:type="dxa"/>
          </w:tblCellMar>
        </w:tblPrEx>
        <w:trPr>
          <w:trHeight w:val="575" w:hRule="atLeast"/>
        </w:trPr>
        <w:tc>
          <w:tcPr>
            <w:tcW w:w="60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680" w:type="dxa"/>
            <w:gridSpan w:val="3"/>
            <w:vMerge w:val="continue"/>
            <w:tcBorders>
              <w:top w:val="single" w:color="auto" w:sz="4" w:space="0"/>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51" w:type="dxa"/>
            <w:gridSpan w:val="2"/>
            <w:vMerge w:val="continue"/>
            <w:tcBorders>
              <w:top w:val="single" w:color="auto" w:sz="4" w:space="0"/>
              <w:left w:val="nil"/>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29" w:type="dxa"/>
            <w:gridSpan w:val="2"/>
            <w:vMerge w:val="continue"/>
            <w:tcBorders>
              <w:top w:val="single" w:color="auto" w:sz="4" w:space="0"/>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141" w:type="dxa"/>
            <w:gridSpan w:val="3"/>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部门</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联系人</w:t>
            </w:r>
          </w:p>
        </w:tc>
        <w:tc>
          <w:tcPr>
            <w:tcW w:w="1017" w:type="dxa"/>
            <w:gridSpan w:val="2"/>
            <w:tcBorders>
              <w:top w:val="nil"/>
              <w:left w:val="nil"/>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李生英</w:t>
            </w:r>
          </w:p>
        </w:tc>
        <w:tc>
          <w:tcPr>
            <w:tcW w:w="1405" w:type="dxa"/>
            <w:tcBorders>
              <w:top w:val="nil"/>
              <w:left w:val="nil"/>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联系电话</w:t>
            </w:r>
          </w:p>
        </w:tc>
        <w:tc>
          <w:tcPr>
            <w:tcW w:w="1915" w:type="dxa"/>
            <w:gridSpan w:val="3"/>
            <w:tcBorders>
              <w:top w:val="single" w:color="auto" w:sz="4" w:space="0"/>
              <w:left w:val="nil"/>
              <w:bottom w:val="single" w:color="auto" w:sz="4" w:space="0"/>
              <w:right w:val="single" w:color="000000"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17783168955</w:t>
            </w:r>
          </w:p>
        </w:tc>
      </w:tr>
      <w:tr>
        <w:tblPrEx>
          <w:tblCellMar>
            <w:top w:w="0" w:type="dxa"/>
            <w:left w:w="108" w:type="dxa"/>
            <w:bottom w:w="0" w:type="dxa"/>
            <w:right w:w="108" w:type="dxa"/>
          </w:tblCellMar>
        </w:tblPrEx>
        <w:trPr>
          <w:trHeight w:val="575" w:hRule="atLeast"/>
        </w:trPr>
        <w:tc>
          <w:tcPr>
            <w:tcW w:w="608"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部门预算执行情况</w:t>
            </w:r>
          </w:p>
        </w:tc>
        <w:tc>
          <w:tcPr>
            <w:tcW w:w="1424" w:type="dxa"/>
            <w:gridSpan w:val="2"/>
            <w:vMerge w:val="restart"/>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预算</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资金</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（万元）</w:t>
            </w:r>
          </w:p>
        </w:tc>
        <w:tc>
          <w:tcPr>
            <w:tcW w:w="110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年初</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预算数</w:t>
            </w:r>
          </w:p>
        </w:tc>
        <w:tc>
          <w:tcPr>
            <w:tcW w:w="1712" w:type="dxa"/>
            <w:gridSpan w:val="4"/>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全年（调整）</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预算数</w:t>
            </w:r>
          </w:p>
        </w:tc>
        <w:tc>
          <w:tcPr>
            <w:tcW w:w="1475" w:type="dxa"/>
            <w:gridSpan w:val="3"/>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全年执行数</w:t>
            </w:r>
          </w:p>
        </w:tc>
        <w:tc>
          <w:tcPr>
            <w:tcW w:w="1405"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执行率</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w:t>
            </w:r>
            <w:r>
              <w:rPr>
                <w:rFonts w:hint="default" w:ascii="Times New Roman" w:hAnsi="Times New Roman" w:eastAsia="方正仿宋_GBK" w:cs="Times New Roman"/>
                <w:color w:val="000000"/>
                <w:lang w:val="en-US"/>
              </w:rPr>
              <w:t>%</w:t>
            </w:r>
            <w:r>
              <w:rPr>
                <w:rFonts w:hint="eastAsia" w:ascii="Times New Roman" w:hAnsi="Times New Roman" w:eastAsia="方正仿宋_GBK" w:cs="Times New Roman"/>
                <w:color w:val="000000"/>
              </w:rPr>
              <w:t>）</w:t>
            </w:r>
          </w:p>
        </w:tc>
        <w:tc>
          <w:tcPr>
            <w:tcW w:w="1059" w:type="dxa"/>
            <w:gridSpan w:val="2"/>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执行率</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权重（分）</w:t>
            </w:r>
          </w:p>
        </w:tc>
        <w:tc>
          <w:tcPr>
            <w:tcW w:w="856"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执行率</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得分</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（分）</w:t>
            </w:r>
          </w:p>
        </w:tc>
      </w:tr>
      <w:tr>
        <w:tblPrEx>
          <w:tblCellMar>
            <w:top w:w="0" w:type="dxa"/>
            <w:left w:w="108" w:type="dxa"/>
            <w:bottom w:w="0" w:type="dxa"/>
            <w:right w:w="108" w:type="dxa"/>
          </w:tblCellMar>
        </w:tblPrEx>
        <w:trPr>
          <w:trHeight w:val="658" w:hRule="atLeast"/>
        </w:trPr>
        <w:tc>
          <w:tcPr>
            <w:tcW w:w="60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24" w:type="dxa"/>
            <w:gridSpan w:val="2"/>
            <w:vMerge w:val="continue"/>
            <w:shd w:val="clear" w:color="auto" w:fill="auto"/>
            <w:vAlign w:val="center"/>
          </w:tcPr>
          <w:p>
            <w:pPr>
              <w:rPr>
                <w:rFonts w:hint="default" w:ascii="Times New Roman" w:hAnsi="Times New Roman" w:cs="Times New Roman"/>
                <w:sz w:val="20"/>
                <w:szCs w:val="20"/>
              </w:rPr>
            </w:pPr>
          </w:p>
        </w:tc>
        <w:tc>
          <w:tcPr>
            <w:tcW w:w="110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426.07</w:t>
            </w:r>
          </w:p>
        </w:tc>
        <w:tc>
          <w:tcPr>
            <w:tcW w:w="1712" w:type="dxa"/>
            <w:gridSpan w:val="4"/>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71.88</w:t>
            </w:r>
          </w:p>
        </w:tc>
        <w:tc>
          <w:tcPr>
            <w:tcW w:w="1475" w:type="dxa"/>
            <w:gridSpan w:val="3"/>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497.95</w:t>
            </w:r>
          </w:p>
        </w:tc>
        <w:tc>
          <w:tcPr>
            <w:tcW w:w="1405" w:type="dxa"/>
            <w:tcBorders>
              <w:top w:val="nil"/>
              <w:left w:val="nil"/>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100</w:t>
            </w:r>
          </w:p>
        </w:tc>
        <w:tc>
          <w:tcPr>
            <w:tcW w:w="1059" w:type="dxa"/>
            <w:gridSpan w:val="2"/>
            <w:tcBorders>
              <w:top w:val="nil"/>
              <w:left w:val="nil"/>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856" w:type="dxa"/>
            <w:tcBorders>
              <w:top w:val="nil"/>
              <w:left w:val="nil"/>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97</w:t>
            </w:r>
          </w:p>
        </w:tc>
      </w:tr>
      <w:tr>
        <w:tblPrEx>
          <w:tblCellMar>
            <w:top w:w="0" w:type="dxa"/>
            <w:left w:w="108" w:type="dxa"/>
            <w:bottom w:w="0" w:type="dxa"/>
            <w:right w:w="108" w:type="dxa"/>
          </w:tblCellMar>
        </w:tblPrEx>
        <w:trPr>
          <w:trHeight w:val="575" w:hRule="atLeast"/>
        </w:trPr>
        <w:tc>
          <w:tcPr>
            <w:tcW w:w="608"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当年绩效目标</w:t>
            </w:r>
          </w:p>
        </w:tc>
        <w:tc>
          <w:tcPr>
            <w:tcW w:w="2531" w:type="dxa"/>
            <w:gridSpan w:val="5"/>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年初绩效目标</w:t>
            </w:r>
          </w:p>
        </w:tc>
        <w:tc>
          <w:tcPr>
            <w:tcW w:w="3187" w:type="dxa"/>
            <w:gridSpan w:val="7"/>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全年（调整）绩效目标</w:t>
            </w:r>
          </w:p>
        </w:tc>
        <w:tc>
          <w:tcPr>
            <w:tcW w:w="3320" w:type="dxa"/>
            <w:gridSpan w:val="4"/>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全年目标实际完成情况</w:t>
            </w:r>
          </w:p>
        </w:tc>
      </w:tr>
      <w:tr>
        <w:tblPrEx>
          <w:tblCellMar>
            <w:top w:w="0" w:type="dxa"/>
            <w:left w:w="108" w:type="dxa"/>
            <w:bottom w:w="0" w:type="dxa"/>
            <w:right w:w="108" w:type="dxa"/>
          </w:tblCellMar>
        </w:tblPrEx>
        <w:trPr>
          <w:trHeight w:val="712" w:hRule="atLeast"/>
        </w:trPr>
        <w:tc>
          <w:tcPr>
            <w:tcW w:w="60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531" w:type="dxa"/>
            <w:gridSpan w:val="5"/>
            <w:tcBorders>
              <w:top w:val="single" w:color="auto" w:sz="4" w:space="0"/>
              <w:left w:val="nil"/>
              <w:bottom w:val="single" w:color="auto" w:sz="4" w:space="0"/>
              <w:right w:val="single" w:color="000000"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保障单位正常运转，教师培训和科研任务完成</w:t>
            </w:r>
          </w:p>
        </w:tc>
        <w:tc>
          <w:tcPr>
            <w:tcW w:w="3187" w:type="dxa"/>
            <w:gridSpan w:val="7"/>
            <w:tcBorders>
              <w:top w:val="single" w:color="auto" w:sz="4" w:space="0"/>
              <w:left w:val="nil"/>
              <w:bottom w:val="single" w:color="auto" w:sz="4" w:space="0"/>
              <w:right w:val="single" w:color="000000"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保障单位正常运转，教师培训和科研任务完成</w:t>
            </w:r>
          </w:p>
        </w:tc>
        <w:tc>
          <w:tcPr>
            <w:tcW w:w="3320" w:type="dxa"/>
            <w:gridSpan w:val="4"/>
            <w:tcBorders>
              <w:top w:val="single" w:color="auto" w:sz="4" w:space="0"/>
              <w:left w:val="nil"/>
              <w:bottom w:val="single" w:color="auto" w:sz="4" w:space="0"/>
              <w:right w:val="single" w:color="000000"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单位运转正常，教师培训和科研任务顺利完成</w:t>
            </w:r>
          </w:p>
        </w:tc>
      </w:tr>
      <w:tr>
        <w:tblPrEx>
          <w:tblCellMar>
            <w:top w:w="0" w:type="dxa"/>
            <w:left w:w="108" w:type="dxa"/>
            <w:bottom w:w="0" w:type="dxa"/>
            <w:right w:w="108" w:type="dxa"/>
          </w:tblCellMar>
        </w:tblPrEx>
        <w:trPr>
          <w:trHeight w:val="575" w:hRule="atLeast"/>
        </w:trPr>
        <w:tc>
          <w:tcPr>
            <w:tcW w:w="608"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绩效指标</w:t>
            </w:r>
          </w:p>
        </w:tc>
        <w:tc>
          <w:tcPr>
            <w:tcW w:w="1077" w:type="dxa"/>
            <w:tcBorders>
              <w:top w:val="nil"/>
              <w:left w:val="nil"/>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指标</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名称</w:t>
            </w:r>
          </w:p>
        </w:tc>
        <w:tc>
          <w:tcPr>
            <w:tcW w:w="705" w:type="dxa"/>
            <w:gridSpan w:val="3"/>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计量</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单位</w:t>
            </w:r>
          </w:p>
        </w:tc>
        <w:tc>
          <w:tcPr>
            <w:tcW w:w="749"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指标</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性质</w:t>
            </w:r>
          </w:p>
        </w:tc>
        <w:tc>
          <w:tcPr>
            <w:tcW w:w="706"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年初</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指标</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值</w:t>
            </w:r>
          </w:p>
        </w:tc>
        <w:tc>
          <w:tcPr>
            <w:tcW w:w="753" w:type="dxa"/>
            <w:gridSpan w:val="2"/>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调整</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指标</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值</w:t>
            </w:r>
          </w:p>
        </w:tc>
        <w:tc>
          <w:tcPr>
            <w:tcW w:w="799" w:type="dxa"/>
            <w:gridSpan w:val="3"/>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全年</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完成</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值</w:t>
            </w:r>
          </w:p>
        </w:tc>
        <w:tc>
          <w:tcPr>
            <w:tcW w:w="929"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得分</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系数</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w:t>
            </w:r>
            <w:r>
              <w:rPr>
                <w:rFonts w:hint="default" w:ascii="Times New Roman" w:hAnsi="Times New Roman" w:eastAsia="方正仿宋_GBK" w:cs="Times New Roman"/>
                <w:color w:val="000000"/>
                <w:lang w:val="en-US"/>
              </w:rPr>
              <w:t>%</w:t>
            </w:r>
            <w:r>
              <w:rPr>
                <w:rFonts w:hint="eastAsia" w:ascii="Times New Roman" w:hAnsi="Times New Roman" w:eastAsia="方正仿宋_GBK" w:cs="Times New Roman"/>
                <w:color w:val="000000"/>
              </w:rPr>
              <w:t>）</w:t>
            </w:r>
          </w:p>
        </w:tc>
        <w:tc>
          <w:tcPr>
            <w:tcW w:w="1496" w:type="dxa"/>
            <w:gridSpan w:val="2"/>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指标权重</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（分）</w:t>
            </w:r>
          </w:p>
        </w:tc>
        <w:tc>
          <w:tcPr>
            <w:tcW w:w="968"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指标</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得分</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（分）</w:t>
            </w:r>
          </w:p>
        </w:tc>
        <w:tc>
          <w:tcPr>
            <w:tcW w:w="856"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是否核心</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指标</w:t>
            </w:r>
          </w:p>
        </w:tc>
      </w:tr>
      <w:tr>
        <w:tblPrEx>
          <w:tblCellMar>
            <w:top w:w="0" w:type="dxa"/>
            <w:left w:w="108" w:type="dxa"/>
            <w:bottom w:w="0" w:type="dxa"/>
            <w:right w:w="108" w:type="dxa"/>
          </w:tblCellMar>
        </w:tblPrEx>
        <w:trPr>
          <w:trHeight w:val="500" w:hRule="atLeast"/>
        </w:trPr>
        <w:tc>
          <w:tcPr>
            <w:tcW w:w="60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77" w:type="dxa"/>
            <w:tcBorders>
              <w:top w:val="nil"/>
              <w:left w:val="nil"/>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全年预算支出执行率</w:t>
            </w:r>
          </w:p>
        </w:tc>
        <w:tc>
          <w:tcPr>
            <w:tcW w:w="705" w:type="dxa"/>
            <w:gridSpan w:val="3"/>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p>
            <w:pPr>
              <w:spacing w:line="300" w:lineRule="exact"/>
              <w:jc w:val="center"/>
              <w:rPr>
                <w:rFonts w:hint="default" w:ascii="Times New Roman" w:hAnsi="Times New Roman" w:eastAsia="方正仿宋_GBK" w:cs="Times New Roman"/>
                <w:color w:val="000000"/>
                <w:lang w:val="en-US"/>
              </w:rPr>
            </w:pPr>
          </w:p>
        </w:tc>
        <w:tc>
          <w:tcPr>
            <w:tcW w:w="749"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p>
            <w:pPr>
              <w:spacing w:line="300" w:lineRule="exact"/>
              <w:jc w:val="center"/>
              <w:rPr>
                <w:rFonts w:hint="default" w:ascii="Times New Roman" w:hAnsi="Times New Roman" w:eastAsia="方正仿宋_GBK" w:cs="Times New Roman"/>
                <w:color w:val="000000"/>
                <w:lang w:val="en-US"/>
              </w:rPr>
            </w:pPr>
          </w:p>
        </w:tc>
        <w:tc>
          <w:tcPr>
            <w:tcW w:w="706"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100</w:t>
            </w:r>
          </w:p>
        </w:tc>
        <w:tc>
          <w:tcPr>
            <w:tcW w:w="753"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100</w:t>
            </w:r>
          </w:p>
        </w:tc>
        <w:tc>
          <w:tcPr>
            <w:tcW w:w="799" w:type="dxa"/>
            <w:gridSpan w:val="3"/>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100</w:t>
            </w:r>
          </w:p>
        </w:tc>
        <w:tc>
          <w:tcPr>
            <w:tcW w:w="929"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100</w:t>
            </w:r>
          </w:p>
        </w:tc>
        <w:tc>
          <w:tcPr>
            <w:tcW w:w="1496"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968"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85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否</w:t>
            </w:r>
          </w:p>
        </w:tc>
      </w:tr>
      <w:tr>
        <w:tblPrEx>
          <w:tblCellMar>
            <w:top w:w="0" w:type="dxa"/>
            <w:left w:w="108" w:type="dxa"/>
            <w:bottom w:w="0" w:type="dxa"/>
            <w:right w:w="108" w:type="dxa"/>
          </w:tblCellMar>
        </w:tblPrEx>
        <w:trPr>
          <w:trHeight w:val="50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p>
        </w:tc>
        <w:tc>
          <w:tcPr>
            <w:tcW w:w="1077" w:type="dxa"/>
            <w:tcBorders>
              <w:top w:val="nil"/>
              <w:left w:val="nil"/>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一般性支出压减率</w:t>
            </w:r>
          </w:p>
        </w:tc>
        <w:tc>
          <w:tcPr>
            <w:tcW w:w="705" w:type="dxa"/>
            <w:gridSpan w:val="3"/>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p>
            <w:pPr>
              <w:spacing w:line="300" w:lineRule="exact"/>
              <w:jc w:val="center"/>
              <w:rPr>
                <w:rFonts w:hint="default" w:ascii="Times New Roman" w:hAnsi="Times New Roman" w:eastAsia="方正仿宋_GBK" w:cs="Times New Roman"/>
                <w:color w:val="000000"/>
                <w:lang w:val="en-US"/>
              </w:rPr>
            </w:pPr>
          </w:p>
        </w:tc>
        <w:tc>
          <w:tcPr>
            <w:tcW w:w="749"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tc>
        <w:tc>
          <w:tcPr>
            <w:tcW w:w="706"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753"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799" w:type="dxa"/>
            <w:gridSpan w:val="3"/>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929"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100</w:t>
            </w:r>
          </w:p>
        </w:tc>
        <w:tc>
          <w:tcPr>
            <w:tcW w:w="1496"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968"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85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否</w:t>
            </w:r>
          </w:p>
        </w:tc>
      </w:tr>
      <w:tr>
        <w:tblPrEx>
          <w:tblCellMar>
            <w:top w:w="0" w:type="dxa"/>
            <w:left w:w="108" w:type="dxa"/>
            <w:bottom w:w="0" w:type="dxa"/>
            <w:right w:w="108" w:type="dxa"/>
          </w:tblCellMar>
        </w:tblPrEx>
        <w:trPr>
          <w:trHeight w:val="50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p>
        </w:tc>
        <w:tc>
          <w:tcPr>
            <w:tcW w:w="1077" w:type="dxa"/>
            <w:tcBorders>
              <w:top w:val="nil"/>
              <w:left w:val="nil"/>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公用经费控制率</w:t>
            </w:r>
          </w:p>
        </w:tc>
        <w:tc>
          <w:tcPr>
            <w:tcW w:w="705" w:type="dxa"/>
            <w:gridSpan w:val="3"/>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p>
            <w:pPr>
              <w:spacing w:line="300" w:lineRule="exact"/>
              <w:jc w:val="center"/>
              <w:rPr>
                <w:rFonts w:hint="default" w:ascii="Times New Roman" w:hAnsi="Times New Roman" w:eastAsia="方正仿宋_GBK" w:cs="Times New Roman"/>
                <w:color w:val="000000"/>
                <w:lang w:val="en-US"/>
              </w:rPr>
            </w:pPr>
          </w:p>
        </w:tc>
        <w:tc>
          <w:tcPr>
            <w:tcW w:w="749"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tc>
        <w:tc>
          <w:tcPr>
            <w:tcW w:w="706"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5</w:t>
            </w:r>
          </w:p>
        </w:tc>
        <w:tc>
          <w:tcPr>
            <w:tcW w:w="753"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5</w:t>
            </w:r>
          </w:p>
        </w:tc>
        <w:tc>
          <w:tcPr>
            <w:tcW w:w="799" w:type="dxa"/>
            <w:gridSpan w:val="3"/>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5</w:t>
            </w:r>
          </w:p>
        </w:tc>
        <w:tc>
          <w:tcPr>
            <w:tcW w:w="929"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100</w:t>
            </w:r>
          </w:p>
        </w:tc>
        <w:tc>
          <w:tcPr>
            <w:tcW w:w="1496"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5</w:t>
            </w:r>
          </w:p>
        </w:tc>
        <w:tc>
          <w:tcPr>
            <w:tcW w:w="968"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5</w:t>
            </w:r>
          </w:p>
        </w:tc>
        <w:tc>
          <w:tcPr>
            <w:tcW w:w="85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否</w:t>
            </w:r>
          </w:p>
        </w:tc>
      </w:tr>
      <w:tr>
        <w:tblPrEx>
          <w:tblCellMar>
            <w:top w:w="0" w:type="dxa"/>
            <w:left w:w="108" w:type="dxa"/>
            <w:bottom w:w="0" w:type="dxa"/>
            <w:right w:w="108" w:type="dxa"/>
          </w:tblCellMar>
        </w:tblPrEx>
        <w:trPr>
          <w:trHeight w:val="50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p>
        </w:tc>
        <w:tc>
          <w:tcPr>
            <w:tcW w:w="1077" w:type="dxa"/>
            <w:tcBorders>
              <w:top w:val="nil"/>
              <w:left w:val="nil"/>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干部教育培训</w:t>
            </w:r>
          </w:p>
        </w:tc>
        <w:tc>
          <w:tcPr>
            <w:tcW w:w="705" w:type="dxa"/>
            <w:gridSpan w:val="3"/>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p>
            <w:pPr>
              <w:spacing w:line="300" w:lineRule="exact"/>
              <w:jc w:val="center"/>
              <w:rPr>
                <w:rFonts w:hint="default" w:ascii="Times New Roman" w:hAnsi="Times New Roman" w:eastAsia="方正仿宋_GBK" w:cs="Times New Roman"/>
                <w:color w:val="000000"/>
                <w:lang w:val="en-US"/>
              </w:rPr>
            </w:pPr>
          </w:p>
        </w:tc>
        <w:tc>
          <w:tcPr>
            <w:tcW w:w="749"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tc>
        <w:tc>
          <w:tcPr>
            <w:tcW w:w="706"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15</w:t>
            </w:r>
          </w:p>
        </w:tc>
        <w:tc>
          <w:tcPr>
            <w:tcW w:w="753"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15</w:t>
            </w:r>
          </w:p>
        </w:tc>
        <w:tc>
          <w:tcPr>
            <w:tcW w:w="799" w:type="dxa"/>
            <w:gridSpan w:val="3"/>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15</w:t>
            </w:r>
          </w:p>
        </w:tc>
        <w:tc>
          <w:tcPr>
            <w:tcW w:w="929"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100</w:t>
            </w:r>
          </w:p>
        </w:tc>
        <w:tc>
          <w:tcPr>
            <w:tcW w:w="1496"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15</w:t>
            </w:r>
          </w:p>
        </w:tc>
        <w:tc>
          <w:tcPr>
            <w:tcW w:w="968"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15</w:t>
            </w:r>
          </w:p>
        </w:tc>
        <w:tc>
          <w:tcPr>
            <w:tcW w:w="85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否</w:t>
            </w:r>
          </w:p>
        </w:tc>
      </w:tr>
      <w:tr>
        <w:tblPrEx>
          <w:tblCellMar>
            <w:top w:w="0" w:type="dxa"/>
            <w:left w:w="108" w:type="dxa"/>
            <w:bottom w:w="0" w:type="dxa"/>
            <w:right w:w="108" w:type="dxa"/>
          </w:tblCellMar>
        </w:tblPrEx>
        <w:trPr>
          <w:trHeight w:val="50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p>
        </w:tc>
        <w:tc>
          <w:tcPr>
            <w:tcW w:w="1077" w:type="dxa"/>
            <w:tcBorders>
              <w:top w:val="nil"/>
              <w:left w:val="nil"/>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党建工作</w:t>
            </w:r>
          </w:p>
        </w:tc>
        <w:tc>
          <w:tcPr>
            <w:tcW w:w="705" w:type="dxa"/>
            <w:gridSpan w:val="3"/>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p>
            <w:pPr>
              <w:spacing w:line="300" w:lineRule="exact"/>
              <w:jc w:val="center"/>
              <w:rPr>
                <w:rFonts w:hint="default" w:ascii="Times New Roman" w:hAnsi="Times New Roman" w:eastAsia="方正仿宋_GBK" w:cs="Times New Roman"/>
                <w:color w:val="000000"/>
                <w:lang w:val="en-US"/>
              </w:rPr>
            </w:pPr>
          </w:p>
        </w:tc>
        <w:tc>
          <w:tcPr>
            <w:tcW w:w="749"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p>
            <w:pPr>
              <w:spacing w:line="300" w:lineRule="exact"/>
              <w:jc w:val="center"/>
              <w:rPr>
                <w:rFonts w:hint="default" w:ascii="Times New Roman" w:hAnsi="Times New Roman" w:eastAsia="方正仿宋_GBK" w:cs="Times New Roman"/>
                <w:color w:val="000000"/>
                <w:lang w:val="en-US"/>
              </w:rPr>
            </w:pPr>
          </w:p>
        </w:tc>
        <w:tc>
          <w:tcPr>
            <w:tcW w:w="706"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5</w:t>
            </w:r>
          </w:p>
        </w:tc>
        <w:tc>
          <w:tcPr>
            <w:tcW w:w="753"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799" w:type="dxa"/>
            <w:gridSpan w:val="3"/>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929"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100</w:t>
            </w:r>
          </w:p>
        </w:tc>
        <w:tc>
          <w:tcPr>
            <w:tcW w:w="1496"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968"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85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否</w:t>
            </w:r>
          </w:p>
        </w:tc>
      </w:tr>
      <w:tr>
        <w:tblPrEx>
          <w:tblCellMar>
            <w:top w:w="0" w:type="dxa"/>
            <w:left w:w="108" w:type="dxa"/>
            <w:bottom w:w="0" w:type="dxa"/>
            <w:right w:w="108" w:type="dxa"/>
          </w:tblCellMar>
        </w:tblPrEx>
        <w:trPr>
          <w:trHeight w:val="50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p>
        </w:tc>
        <w:tc>
          <w:tcPr>
            <w:tcW w:w="1077" w:type="dxa"/>
            <w:tcBorders>
              <w:top w:val="nil"/>
              <w:left w:val="nil"/>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教师培训</w:t>
            </w:r>
          </w:p>
        </w:tc>
        <w:tc>
          <w:tcPr>
            <w:tcW w:w="705" w:type="dxa"/>
            <w:gridSpan w:val="3"/>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p>
            <w:pPr>
              <w:spacing w:line="300" w:lineRule="exact"/>
              <w:jc w:val="center"/>
              <w:rPr>
                <w:rFonts w:hint="default" w:ascii="Times New Roman" w:hAnsi="Times New Roman" w:eastAsia="方正仿宋_GBK" w:cs="Times New Roman"/>
                <w:color w:val="000000"/>
                <w:lang w:val="en-US"/>
              </w:rPr>
            </w:pPr>
          </w:p>
        </w:tc>
        <w:tc>
          <w:tcPr>
            <w:tcW w:w="749"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p>
            <w:pPr>
              <w:spacing w:line="300" w:lineRule="exact"/>
              <w:jc w:val="center"/>
              <w:rPr>
                <w:rFonts w:hint="default" w:ascii="Times New Roman" w:hAnsi="Times New Roman" w:eastAsia="方正仿宋_GBK" w:cs="Times New Roman"/>
                <w:color w:val="000000"/>
                <w:lang w:val="en-US"/>
              </w:rPr>
            </w:pPr>
          </w:p>
        </w:tc>
        <w:tc>
          <w:tcPr>
            <w:tcW w:w="706"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5</w:t>
            </w:r>
          </w:p>
        </w:tc>
        <w:tc>
          <w:tcPr>
            <w:tcW w:w="753"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5</w:t>
            </w:r>
          </w:p>
        </w:tc>
        <w:tc>
          <w:tcPr>
            <w:tcW w:w="799" w:type="dxa"/>
            <w:gridSpan w:val="3"/>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5</w:t>
            </w:r>
          </w:p>
        </w:tc>
        <w:tc>
          <w:tcPr>
            <w:tcW w:w="929"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100</w:t>
            </w:r>
          </w:p>
        </w:tc>
        <w:tc>
          <w:tcPr>
            <w:tcW w:w="1496"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968"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85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否</w:t>
            </w:r>
          </w:p>
        </w:tc>
      </w:tr>
      <w:tr>
        <w:tblPrEx>
          <w:tblCellMar>
            <w:top w:w="0" w:type="dxa"/>
            <w:left w:w="108" w:type="dxa"/>
            <w:bottom w:w="0" w:type="dxa"/>
            <w:right w:w="108" w:type="dxa"/>
          </w:tblCellMar>
        </w:tblPrEx>
        <w:trPr>
          <w:trHeight w:val="50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p>
        </w:tc>
        <w:tc>
          <w:tcPr>
            <w:tcW w:w="1077" w:type="dxa"/>
            <w:tcBorders>
              <w:top w:val="nil"/>
              <w:left w:val="nil"/>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科研经费</w:t>
            </w:r>
          </w:p>
        </w:tc>
        <w:tc>
          <w:tcPr>
            <w:tcW w:w="705" w:type="dxa"/>
            <w:gridSpan w:val="3"/>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p>
            <w:pPr>
              <w:spacing w:line="300" w:lineRule="exact"/>
              <w:jc w:val="center"/>
              <w:rPr>
                <w:rFonts w:hint="default" w:ascii="Times New Roman" w:hAnsi="Times New Roman" w:eastAsia="方正仿宋_GBK" w:cs="Times New Roman"/>
                <w:color w:val="000000"/>
                <w:lang w:val="en-US"/>
              </w:rPr>
            </w:pPr>
          </w:p>
        </w:tc>
        <w:tc>
          <w:tcPr>
            <w:tcW w:w="749"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p>
            <w:pPr>
              <w:spacing w:line="300" w:lineRule="exact"/>
              <w:jc w:val="center"/>
              <w:rPr>
                <w:rFonts w:hint="default" w:ascii="Times New Roman" w:hAnsi="Times New Roman" w:eastAsia="方正仿宋_GBK" w:cs="Times New Roman"/>
                <w:color w:val="000000"/>
                <w:lang w:val="en-US"/>
              </w:rPr>
            </w:pPr>
          </w:p>
        </w:tc>
        <w:tc>
          <w:tcPr>
            <w:tcW w:w="706"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5</w:t>
            </w:r>
          </w:p>
        </w:tc>
        <w:tc>
          <w:tcPr>
            <w:tcW w:w="753"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5</w:t>
            </w:r>
          </w:p>
        </w:tc>
        <w:tc>
          <w:tcPr>
            <w:tcW w:w="799" w:type="dxa"/>
            <w:gridSpan w:val="3"/>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5</w:t>
            </w:r>
          </w:p>
        </w:tc>
        <w:tc>
          <w:tcPr>
            <w:tcW w:w="929"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100</w:t>
            </w:r>
          </w:p>
        </w:tc>
        <w:tc>
          <w:tcPr>
            <w:tcW w:w="1496"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968"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85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否</w:t>
            </w:r>
          </w:p>
        </w:tc>
      </w:tr>
      <w:tr>
        <w:tblPrEx>
          <w:tblCellMar>
            <w:top w:w="0" w:type="dxa"/>
            <w:left w:w="108" w:type="dxa"/>
            <w:bottom w:w="0" w:type="dxa"/>
            <w:right w:w="108" w:type="dxa"/>
          </w:tblCellMar>
        </w:tblPrEx>
        <w:trPr>
          <w:trHeight w:val="50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p>
        </w:tc>
        <w:tc>
          <w:tcPr>
            <w:tcW w:w="1077" w:type="dxa"/>
            <w:tcBorders>
              <w:top w:val="nil"/>
              <w:left w:val="nil"/>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ascii="Times New Roman" w:hAnsi="Times New Roman" w:eastAsia="微软雅黑" w:cs="Times New Roman"/>
                <w:color w:val="333333"/>
                <w:sz w:val="21"/>
                <w:szCs w:val="21"/>
                <w:shd w:val="clear" w:fill="FFFFFF"/>
              </w:rPr>
              <w:t>结转结余率</w:t>
            </w:r>
          </w:p>
        </w:tc>
        <w:tc>
          <w:tcPr>
            <w:tcW w:w="705" w:type="dxa"/>
            <w:gridSpan w:val="3"/>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p>
            <w:pPr>
              <w:spacing w:line="300" w:lineRule="exact"/>
              <w:jc w:val="center"/>
              <w:rPr>
                <w:rFonts w:hint="default" w:ascii="Times New Roman" w:hAnsi="Times New Roman" w:eastAsia="方正仿宋_GBK" w:cs="Times New Roman"/>
                <w:color w:val="000000"/>
                <w:lang w:val="en-US"/>
              </w:rPr>
            </w:pPr>
          </w:p>
        </w:tc>
        <w:tc>
          <w:tcPr>
            <w:tcW w:w="749"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p>
            <w:pPr>
              <w:spacing w:line="300" w:lineRule="exact"/>
              <w:jc w:val="center"/>
              <w:rPr>
                <w:rFonts w:hint="default" w:ascii="Times New Roman" w:hAnsi="Times New Roman" w:eastAsia="方正仿宋_GBK" w:cs="Times New Roman"/>
                <w:color w:val="000000"/>
                <w:lang w:val="en-US"/>
              </w:rPr>
            </w:pPr>
          </w:p>
        </w:tc>
        <w:tc>
          <w:tcPr>
            <w:tcW w:w="706"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753"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799" w:type="dxa"/>
            <w:gridSpan w:val="3"/>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929"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100</w:t>
            </w:r>
          </w:p>
        </w:tc>
        <w:tc>
          <w:tcPr>
            <w:tcW w:w="1496"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968"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85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否</w:t>
            </w:r>
          </w:p>
        </w:tc>
      </w:tr>
      <w:tr>
        <w:tblPrEx>
          <w:tblCellMar>
            <w:top w:w="0" w:type="dxa"/>
            <w:left w:w="108" w:type="dxa"/>
            <w:bottom w:w="0" w:type="dxa"/>
            <w:right w:w="108" w:type="dxa"/>
          </w:tblCellMar>
        </w:tblPrEx>
        <w:trPr>
          <w:trHeight w:val="50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p>
        </w:tc>
        <w:tc>
          <w:tcPr>
            <w:tcW w:w="1077" w:type="dxa"/>
            <w:tcBorders>
              <w:top w:val="nil"/>
              <w:left w:val="nil"/>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预算执行序时进度</w:t>
            </w:r>
          </w:p>
        </w:tc>
        <w:tc>
          <w:tcPr>
            <w:tcW w:w="705" w:type="dxa"/>
            <w:gridSpan w:val="3"/>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p>
            <w:pPr>
              <w:spacing w:line="300" w:lineRule="exact"/>
              <w:jc w:val="center"/>
              <w:rPr>
                <w:rFonts w:hint="default" w:ascii="Times New Roman" w:hAnsi="Times New Roman" w:eastAsia="方正仿宋_GBK" w:cs="Times New Roman"/>
                <w:color w:val="000000"/>
                <w:lang w:val="en-US"/>
              </w:rPr>
            </w:pPr>
          </w:p>
        </w:tc>
        <w:tc>
          <w:tcPr>
            <w:tcW w:w="749"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p>
            <w:pPr>
              <w:spacing w:line="300" w:lineRule="exact"/>
              <w:jc w:val="center"/>
              <w:rPr>
                <w:rFonts w:hint="default" w:ascii="Times New Roman" w:hAnsi="Times New Roman" w:eastAsia="方正仿宋_GBK" w:cs="Times New Roman"/>
                <w:color w:val="000000"/>
                <w:lang w:val="en-US"/>
              </w:rPr>
            </w:pPr>
          </w:p>
        </w:tc>
        <w:tc>
          <w:tcPr>
            <w:tcW w:w="706"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753"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799" w:type="dxa"/>
            <w:gridSpan w:val="3"/>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929"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100</w:t>
            </w:r>
          </w:p>
        </w:tc>
        <w:tc>
          <w:tcPr>
            <w:tcW w:w="1496"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968" w:type="dxa"/>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85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否</w:t>
            </w:r>
          </w:p>
        </w:tc>
      </w:tr>
      <w:tr>
        <w:tblPrEx>
          <w:tblCellMar>
            <w:top w:w="0" w:type="dxa"/>
            <w:left w:w="108" w:type="dxa"/>
            <w:bottom w:w="0" w:type="dxa"/>
            <w:right w:w="108" w:type="dxa"/>
          </w:tblCellMar>
        </w:tblPrEx>
        <w:trPr>
          <w:trHeight w:val="415"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说明</w:t>
            </w:r>
          </w:p>
        </w:tc>
        <w:tc>
          <w:tcPr>
            <w:tcW w:w="9038" w:type="dxa"/>
            <w:gridSpan w:val="16"/>
            <w:tcBorders>
              <w:top w:val="single" w:color="auto" w:sz="4" w:space="0"/>
              <w:left w:val="nil"/>
              <w:bottom w:val="single" w:color="auto" w:sz="4" w:space="0"/>
              <w:right w:val="single" w:color="000000"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p>
        </w:tc>
      </w:tr>
    </w:tbl>
    <w:p>
      <w:pPr>
        <w:pStyle w:val="15"/>
        <w:spacing w:line="600" w:lineRule="exact"/>
        <w:ind w:left="0" w:firstLine="0" w:firstLineChars="0"/>
        <w:jc w:val="center"/>
        <w:rPr>
          <w:rFonts w:hint="default" w:ascii="Times New Roman" w:hAnsi="Times New Roman" w:eastAsia="方正小标宋_GBK" w:cs="Times New Roman"/>
          <w:color w:val="000000"/>
          <w:sz w:val="36"/>
          <w:szCs w:val="36"/>
          <w:lang w:val="en-US"/>
        </w:rPr>
      </w:pPr>
      <w:r>
        <w:rPr>
          <w:rFonts w:hint="default" w:ascii="Times New Roman" w:hAnsi="Times New Roman" w:eastAsia="方正小标宋_GBK" w:cs="Times New Roman"/>
          <w:color w:val="000000"/>
          <w:sz w:val="36"/>
          <w:szCs w:val="36"/>
          <w:lang w:val="en-US"/>
        </w:rPr>
        <w:t xml:space="preserve"> </w:t>
      </w:r>
    </w:p>
    <w:p>
      <w:pPr>
        <w:pStyle w:val="15"/>
        <w:spacing w:line="600" w:lineRule="exact"/>
        <w:ind w:left="0" w:firstLine="0" w:firstLineChars="0"/>
        <w:rPr>
          <w:rFonts w:hint="default" w:ascii="Times New Roman" w:hAnsi="Times New Roman" w:eastAsia="方正小标宋_GBK" w:cs="Times New Roman"/>
          <w:color w:val="000000"/>
          <w:sz w:val="36"/>
          <w:szCs w:val="36"/>
          <w:lang w:val="en-US"/>
        </w:rPr>
      </w:pPr>
      <w:r>
        <w:rPr>
          <w:rFonts w:hint="default" w:ascii="Times New Roman" w:hAnsi="Times New Roman" w:eastAsia="方正小标宋_GBK" w:cs="Times New Roman"/>
          <w:color w:val="000000"/>
          <w:sz w:val="36"/>
          <w:szCs w:val="36"/>
          <w:lang w:val="en-US"/>
        </w:rPr>
        <w:t xml:space="preserve"> </w:t>
      </w:r>
    </w:p>
    <w:p>
      <w:pPr>
        <w:pStyle w:val="15"/>
        <w:spacing w:line="600" w:lineRule="exact"/>
        <w:ind w:left="0" w:firstLine="0" w:firstLineChars="0"/>
        <w:jc w:val="center"/>
        <w:rPr>
          <w:rFonts w:hint="default" w:ascii="Times New Roman" w:hAnsi="Times New Roman" w:eastAsia="方正小标宋_GBK" w:cs="Times New Roman"/>
          <w:color w:val="000000"/>
          <w:sz w:val="36"/>
          <w:szCs w:val="36"/>
          <w:lang w:val="en-US"/>
        </w:rPr>
      </w:pPr>
      <w:r>
        <w:rPr>
          <w:rFonts w:hint="eastAsia" w:ascii="Times New Roman" w:hAnsi="Times New Roman" w:eastAsia="方正小标宋_GBK" w:cs="Times New Roman"/>
          <w:color w:val="000000"/>
          <w:sz w:val="36"/>
          <w:szCs w:val="36"/>
          <w:lang w:eastAsia="zh-CN"/>
        </w:rPr>
        <w:t>一级／二级项目绩效自评表</w:t>
      </w:r>
    </w:p>
    <w:tbl>
      <w:tblPr>
        <w:tblStyle w:val="12"/>
        <w:tblW w:w="10125" w:type="dxa"/>
        <w:jc w:val="center"/>
        <w:shd w:val="clear" w:color="auto" w:fill="auto"/>
        <w:tblLayout w:type="fixed"/>
        <w:tblCellMar>
          <w:top w:w="0" w:type="dxa"/>
          <w:left w:w="108" w:type="dxa"/>
          <w:bottom w:w="0" w:type="dxa"/>
          <w:right w:w="108" w:type="dxa"/>
        </w:tblCellMar>
      </w:tblPr>
      <w:tblGrid>
        <w:gridCol w:w="846"/>
        <w:gridCol w:w="755"/>
        <w:gridCol w:w="540"/>
        <w:gridCol w:w="166"/>
        <w:gridCol w:w="250"/>
        <w:gridCol w:w="457"/>
        <w:gridCol w:w="365"/>
        <w:gridCol w:w="341"/>
        <w:gridCol w:w="703"/>
        <w:gridCol w:w="1271"/>
        <w:gridCol w:w="989"/>
        <w:gridCol w:w="1364"/>
        <w:gridCol w:w="834"/>
        <w:gridCol w:w="1237"/>
      </w:tblGrid>
      <w:tr>
        <w:tblPrEx>
          <w:shd w:val="clear" w:color="auto" w:fill="auto"/>
          <w:tblCellMar>
            <w:top w:w="0" w:type="dxa"/>
            <w:left w:w="108" w:type="dxa"/>
            <w:bottom w:w="0" w:type="dxa"/>
            <w:right w:w="108" w:type="dxa"/>
          </w:tblCellMar>
        </w:tblPrEx>
        <w:trPr>
          <w:trHeight w:val="469"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项目</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名称</w:t>
            </w:r>
          </w:p>
        </w:tc>
        <w:tc>
          <w:tcPr>
            <w:tcW w:w="1715" w:type="dxa"/>
            <w:gridSpan w:val="4"/>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教师培训专项经费</w:t>
            </w:r>
          </w:p>
        </w:tc>
        <w:tc>
          <w:tcPr>
            <w:tcW w:w="824" w:type="dxa"/>
            <w:gridSpan w:val="2"/>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项目</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编码</w:t>
            </w:r>
          </w:p>
        </w:tc>
        <w:tc>
          <w:tcPr>
            <w:tcW w:w="1046" w:type="dxa"/>
            <w:gridSpan w:val="2"/>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p>
        </w:tc>
        <w:tc>
          <w:tcPr>
            <w:tcW w:w="127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自评</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总分</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（分）</w:t>
            </w:r>
          </w:p>
        </w:tc>
        <w:tc>
          <w:tcPr>
            <w:tcW w:w="4428" w:type="dxa"/>
            <w:gridSpan w:val="4"/>
            <w:tcBorders>
              <w:top w:val="single" w:color="auto" w:sz="4" w:space="0"/>
              <w:left w:val="nil"/>
              <w:bottom w:val="single" w:color="auto" w:sz="4" w:space="0"/>
              <w:right w:val="single" w:color="000000"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95</w:t>
            </w:r>
          </w:p>
        </w:tc>
      </w:tr>
      <w:tr>
        <w:tblPrEx>
          <w:tblCellMar>
            <w:top w:w="0" w:type="dxa"/>
            <w:left w:w="108" w:type="dxa"/>
            <w:bottom w:w="0" w:type="dxa"/>
            <w:right w:w="108" w:type="dxa"/>
          </w:tblCellMar>
        </w:tblPrEx>
        <w:trPr>
          <w:trHeight w:val="469" w:hRule="atLeast"/>
          <w:jc w:val="center"/>
        </w:trPr>
        <w:tc>
          <w:tcPr>
            <w:tcW w:w="847"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主管</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部门</w:t>
            </w:r>
          </w:p>
        </w:tc>
        <w:tc>
          <w:tcPr>
            <w:tcW w:w="1715" w:type="dxa"/>
            <w:gridSpan w:val="4"/>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财政局</w:t>
            </w:r>
          </w:p>
        </w:tc>
        <w:tc>
          <w:tcPr>
            <w:tcW w:w="824" w:type="dxa"/>
            <w:gridSpan w:val="2"/>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财政</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处室</w:t>
            </w:r>
          </w:p>
        </w:tc>
        <w:tc>
          <w:tcPr>
            <w:tcW w:w="1046" w:type="dxa"/>
            <w:gridSpan w:val="2"/>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行社科</w:t>
            </w:r>
          </w:p>
        </w:tc>
        <w:tc>
          <w:tcPr>
            <w:tcW w:w="1272"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项目</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联系人</w:t>
            </w:r>
          </w:p>
        </w:tc>
        <w:tc>
          <w:tcPr>
            <w:tcW w:w="990"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李生英</w:t>
            </w:r>
          </w:p>
        </w:tc>
        <w:tc>
          <w:tcPr>
            <w:tcW w:w="1365"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联系电话</w:t>
            </w:r>
          </w:p>
        </w:tc>
        <w:tc>
          <w:tcPr>
            <w:tcW w:w="2073" w:type="dxa"/>
            <w:gridSpan w:val="2"/>
            <w:tcBorders>
              <w:top w:val="single" w:color="auto" w:sz="4" w:space="0"/>
              <w:left w:val="nil"/>
              <w:bottom w:val="single" w:color="auto" w:sz="4" w:space="0"/>
              <w:right w:val="single" w:color="000000"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17783168955</w:t>
            </w: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shd w:val="clear" w:color="auto" w:fill="auto"/>
            <w:vAlign w:val="center"/>
          </w:tcPr>
          <w:p>
            <w:pPr>
              <w:spacing w:before="0" w:beforeAutospacing="0" w:after="0" w:afterAutospacing="0" w:line="300" w:lineRule="exact"/>
              <w:ind w:left="113" w:right="113"/>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项目资金（万元）</w:t>
            </w:r>
          </w:p>
        </w:tc>
        <w:tc>
          <w:tcPr>
            <w:tcW w:w="1297" w:type="dxa"/>
            <w:gridSpan w:val="2"/>
            <w:vMerge w:val="restart"/>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年度</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总金额</w:t>
            </w:r>
          </w:p>
        </w:tc>
        <w:tc>
          <w:tcPr>
            <w:tcW w:w="124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年初</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预算数</w:t>
            </w:r>
          </w:p>
        </w:tc>
        <w:tc>
          <w:tcPr>
            <w:tcW w:w="1046" w:type="dxa"/>
            <w:gridSpan w:val="2"/>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全年</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（调整）预算数</w:t>
            </w:r>
          </w:p>
        </w:tc>
        <w:tc>
          <w:tcPr>
            <w:tcW w:w="2262" w:type="dxa"/>
            <w:gridSpan w:val="2"/>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全年执行数</w:t>
            </w:r>
          </w:p>
        </w:tc>
        <w:tc>
          <w:tcPr>
            <w:tcW w:w="1365"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执行率</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w:t>
            </w:r>
            <w:r>
              <w:rPr>
                <w:rFonts w:hint="default" w:ascii="Times New Roman" w:hAnsi="Times New Roman" w:eastAsia="方正仿宋_GBK" w:cs="Times New Roman"/>
                <w:color w:val="000000"/>
                <w:lang w:val="en-US"/>
              </w:rPr>
              <w:t>%</w:t>
            </w:r>
            <w:r>
              <w:rPr>
                <w:rFonts w:hint="eastAsia" w:ascii="Times New Roman" w:hAnsi="Times New Roman" w:eastAsia="方正仿宋_GBK" w:cs="Times New Roman"/>
                <w:color w:val="000000"/>
              </w:rPr>
              <w:t>）</w:t>
            </w:r>
          </w:p>
        </w:tc>
        <w:tc>
          <w:tcPr>
            <w:tcW w:w="835"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执行率</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权重</w:t>
            </w:r>
          </w:p>
        </w:tc>
        <w:tc>
          <w:tcPr>
            <w:tcW w:w="1238"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执行率</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得分</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（分）</w:t>
            </w:r>
          </w:p>
        </w:tc>
      </w:tr>
      <w:tr>
        <w:tblPrEx>
          <w:tblCellMar>
            <w:top w:w="0" w:type="dxa"/>
            <w:left w:w="108" w:type="dxa"/>
            <w:bottom w:w="0" w:type="dxa"/>
            <w:right w:w="108" w:type="dxa"/>
          </w:tblCellMar>
        </w:tblPrEx>
        <w:trPr>
          <w:trHeight w:val="469"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297" w:type="dxa"/>
            <w:gridSpan w:val="2"/>
            <w:vMerge w:val="continue"/>
            <w:shd w:val="clear" w:color="auto" w:fill="auto"/>
            <w:vAlign w:val="center"/>
          </w:tcPr>
          <w:p>
            <w:pPr>
              <w:rPr>
                <w:rFonts w:hint="default" w:ascii="Times New Roman" w:hAnsi="Times New Roman" w:cs="Times New Roman"/>
                <w:sz w:val="20"/>
                <w:szCs w:val="20"/>
              </w:rPr>
            </w:pPr>
          </w:p>
        </w:tc>
        <w:tc>
          <w:tcPr>
            <w:tcW w:w="124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1046" w:type="dxa"/>
            <w:gridSpan w:val="2"/>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0</w:t>
            </w:r>
          </w:p>
        </w:tc>
        <w:tc>
          <w:tcPr>
            <w:tcW w:w="2262" w:type="dxa"/>
            <w:gridSpan w:val="2"/>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1.2</w:t>
            </w:r>
          </w:p>
        </w:tc>
        <w:tc>
          <w:tcPr>
            <w:tcW w:w="1365"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12</w:t>
            </w:r>
          </w:p>
        </w:tc>
        <w:tc>
          <w:tcPr>
            <w:tcW w:w="835"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lang w:val="en-US"/>
              </w:rPr>
            </w:pPr>
            <w:r>
              <w:rPr>
                <w:rFonts w:hint="default" w:ascii="Times New Roman" w:hAnsi="Times New Roman" w:eastAsia="方正仿宋_GBK" w:cs="Times New Roman"/>
                <w:lang w:val="en-US"/>
              </w:rPr>
              <w:t>100</w:t>
            </w:r>
          </w:p>
        </w:tc>
        <w:tc>
          <w:tcPr>
            <w:tcW w:w="1238"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95</w:t>
            </w:r>
          </w:p>
        </w:tc>
      </w:tr>
      <w:tr>
        <w:tblPrEx>
          <w:tblCellMar>
            <w:top w:w="0" w:type="dxa"/>
            <w:left w:w="108" w:type="dxa"/>
            <w:bottom w:w="0" w:type="dxa"/>
            <w:right w:w="108" w:type="dxa"/>
          </w:tblCellMar>
        </w:tblPrEx>
        <w:trPr>
          <w:trHeight w:val="469"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297" w:type="dxa"/>
            <w:gridSpan w:val="2"/>
            <w:tcBorders>
              <w:top w:val="nil"/>
              <w:left w:val="nil"/>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其中：</w:t>
            </w:r>
          </w:p>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县级支出</w:t>
            </w:r>
          </w:p>
        </w:tc>
        <w:tc>
          <w:tcPr>
            <w:tcW w:w="124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p>
        </w:tc>
        <w:tc>
          <w:tcPr>
            <w:tcW w:w="1046" w:type="dxa"/>
            <w:gridSpan w:val="2"/>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p>
        </w:tc>
        <w:tc>
          <w:tcPr>
            <w:tcW w:w="2262" w:type="dxa"/>
            <w:gridSpan w:val="2"/>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p>
        </w:tc>
        <w:tc>
          <w:tcPr>
            <w:tcW w:w="1365"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p>
        </w:tc>
        <w:tc>
          <w:tcPr>
            <w:tcW w:w="835"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p>
        </w:tc>
        <w:tc>
          <w:tcPr>
            <w:tcW w:w="1238"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p>
        </w:tc>
      </w:tr>
      <w:tr>
        <w:tblPrEx>
          <w:tblCellMar>
            <w:top w:w="0" w:type="dxa"/>
            <w:left w:w="108" w:type="dxa"/>
            <w:bottom w:w="0" w:type="dxa"/>
            <w:right w:w="108" w:type="dxa"/>
          </w:tblCellMar>
        </w:tblPrEx>
        <w:trPr>
          <w:trHeight w:val="469"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297" w:type="dxa"/>
            <w:gridSpan w:val="2"/>
            <w:tcBorders>
              <w:top w:val="nil"/>
              <w:left w:val="nil"/>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补助区县</w:t>
            </w:r>
          </w:p>
        </w:tc>
        <w:tc>
          <w:tcPr>
            <w:tcW w:w="124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p>
        </w:tc>
        <w:tc>
          <w:tcPr>
            <w:tcW w:w="1046" w:type="dxa"/>
            <w:gridSpan w:val="2"/>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p>
        </w:tc>
        <w:tc>
          <w:tcPr>
            <w:tcW w:w="2262" w:type="dxa"/>
            <w:gridSpan w:val="2"/>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p>
        </w:tc>
        <w:tc>
          <w:tcPr>
            <w:tcW w:w="1365"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p>
        </w:tc>
        <w:tc>
          <w:tcPr>
            <w:tcW w:w="835"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p>
        </w:tc>
        <w:tc>
          <w:tcPr>
            <w:tcW w:w="1238"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当年绩效目标</w:t>
            </w:r>
          </w:p>
        </w:tc>
        <w:tc>
          <w:tcPr>
            <w:tcW w:w="2539" w:type="dxa"/>
            <w:gridSpan w:val="6"/>
            <w:tcBorders>
              <w:top w:val="single" w:color="auto" w:sz="4" w:space="0"/>
              <w:left w:val="nil"/>
              <w:bottom w:val="single" w:color="auto" w:sz="4" w:space="0"/>
              <w:right w:val="single" w:color="000000"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年初绩效目标</w:t>
            </w:r>
          </w:p>
        </w:tc>
        <w:tc>
          <w:tcPr>
            <w:tcW w:w="3308" w:type="dxa"/>
            <w:gridSpan w:val="4"/>
            <w:tcBorders>
              <w:top w:val="single" w:color="auto" w:sz="4" w:space="0"/>
              <w:left w:val="nil"/>
              <w:bottom w:val="single" w:color="auto" w:sz="4" w:space="0"/>
              <w:right w:val="single" w:color="000000"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全年（调整）绩效目标</w:t>
            </w:r>
          </w:p>
        </w:tc>
        <w:tc>
          <w:tcPr>
            <w:tcW w:w="3438" w:type="dxa"/>
            <w:gridSpan w:val="3"/>
            <w:tcBorders>
              <w:top w:val="single" w:color="auto" w:sz="4" w:space="0"/>
              <w:left w:val="nil"/>
              <w:bottom w:val="single" w:color="auto" w:sz="4" w:space="0"/>
              <w:right w:val="single" w:color="000000"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全年目标实际完成情况</w:t>
            </w:r>
          </w:p>
        </w:tc>
      </w:tr>
      <w:tr>
        <w:tblPrEx>
          <w:tblCellMar>
            <w:top w:w="0" w:type="dxa"/>
            <w:left w:w="108" w:type="dxa"/>
            <w:bottom w:w="0" w:type="dxa"/>
            <w:right w:w="108" w:type="dxa"/>
          </w:tblCellMar>
        </w:tblPrEx>
        <w:trPr>
          <w:trHeight w:val="1055"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539" w:type="dxa"/>
            <w:gridSpan w:val="6"/>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w:t>
            </w:r>
            <w:r>
              <w:rPr>
                <w:rFonts w:hint="eastAsia" w:ascii="Times New Roman" w:hAnsi="Times New Roman" w:eastAsia="方正仿宋_GBK" w:cs="Times New Roman"/>
                <w:color w:val="000000"/>
              </w:rPr>
              <w:t>提高党校教学能力，精品课录制，专家指导费</w:t>
            </w:r>
            <w:r>
              <w:rPr>
                <w:rFonts w:hint="default" w:ascii="Times New Roman" w:hAnsi="Times New Roman" w:eastAsia="方正仿宋_GBK" w:cs="Times New Roman"/>
                <w:color w:val="000000"/>
              </w:rPr>
              <w:t xml:space="preserve"> </w:t>
            </w:r>
            <w:r>
              <w:rPr>
                <w:rFonts w:hint="eastAsia" w:ascii="Times New Roman" w:hAnsi="Times New Roman" w:eastAsia="方正仿宋_GBK" w:cs="Times New Roman"/>
                <w:color w:val="000000"/>
              </w:rPr>
              <w:t>。</w:t>
            </w:r>
            <w:r>
              <w:rPr>
                <w:rFonts w:hint="default" w:ascii="Times New Roman" w:hAnsi="Times New Roman" w:eastAsia="方正仿宋_GBK" w:cs="Times New Roman"/>
                <w:color w:val="000000"/>
                <w:lang w:val="en-US"/>
              </w:rPr>
              <w:t>2.</w:t>
            </w:r>
            <w:r>
              <w:rPr>
                <w:rFonts w:hint="eastAsia" w:ascii="Times New Roman" w:hAnsi="Times New Roman" w:eastAsia="方正仿宋_GBK" w:cs="Times New Roman"/>
                <w:color w:val="000000"/>
              </w:rPr>
              <w:t>提高干教培训质量，锻炼我县干部队伍。</w:t>
            </w:r>
            <w:r>
              <w:rPr>
                <w:rFonts w:hint="default" w:ascii="Times New Roman" w:hAnsi="Times New Roman" w:eastAsia="方正仿宋_GBK" w:cs="Times New Roman"/>
                <w:color w:val="000000"/>
                <w:lang w:val="en-US"/>
              </w:rPr>
              <w:t>3.</w:t>
            </w:r>
            <w:r>
              <w:rPr>
                <w:rFonts w:hint="eastAsia" w:ascii="Times New Roman" w:hAnsi="Times New Roman" w:eastAsia="方正仿宋_GBK" w:cs="Times New Roman"/>
                <w:color w:val="000000"/>
              </w:rPr>
              <w:t>发挥党性教育阵地作用，增强社会影响力。</w:t>
            </w:r>
          </w:p>
        </w:tc>
        <w:tc>
          <w:tcPr>
            <w:tcW w:w="3308" w:type="dxa"/>
            <w:gridSpan w:val="4"/>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w:t>
            </w:r>
            <w:r>
              <w:rPr>
                <w:rFonts w:hint="eastAsia" w:ascii="Times New Roman" w:hAnsi="Times New Roman" w:eastAsia="方正仿宋_GBK" w:cs="Times New Roman"/>
                <w:color w:val="000000"/>
              </w:rPr>
              <w:t>提高党校教学能力，精品课录制，专家指导费</w:t>
            </w:r>
            <w:r>
              <w:rPr>
                <w:rFonts w:hint="default" w:ascii="Times New Roman" w:hAnsi="Times New Roman" w:eastAsia="方正仿宋_GBK" w:cs="Times New Roman"/>
                <w:color w:val="000000"/>
              </w:rPr>
              <w:t xml:space="preserve"> </w:t>
            </w:r>
            <w:r>
              <w:rPr>
                <w:rFonts w:hint="eastAsia" w:ascii="Times New Roman" w:hAnsi="Times New Roman" w:eastAsia="方正仿宋_GBK" w:cs="Times New Roman"/>
                <w:color w:val="000000"/>
              </w:rPr>
              <w:t>。</w:t>
            </w:r>
            <w:r>
              <w:rPr>
                <w:rFonts w:hint="default" w:ascii="Times New Roman" w:hAnsi="Times New Roman" w:eastAsia="方正仿宋_GBK" w:cs="Times New Roman"/>
                <w:color w:val="000000"/>
                <w:lang w:val="en-US"/>
              </w:rPr>
              <w:t>2.</w:t>
            </w:r>
            <w:r>
              <w:rPr>
                <w:rFonts w:hint="eastAsia" w:ascii="Times New Roman" w:hAnsi="Times New Roman" w:eastAsia="方正仿宋_GBK" w:cs="Times New Roman"/>
                <w:color w:val="000000"/>
              </w:rPr>
              <w:t>提高干教培训质量，锻炼我县干部队伍。</w:t>
            </w:r>
            <w:r>
              <w:rPr>
                <w:rFonts w:hint="default" w:ascii="Times New Roman" w:hAnsi="Times New Roman" w:eastAsia="方正仿宋_GBK" w:cs="Times New Roman"/>
                <w:color w:val="000000"/>
                <w:lang w:val="en-US"/>
              </w:rPr>
              <w:t>3.</w:t>
            </w:r>
            <w:r>
              <w:rPr>
                <w:rFonts w:hint="eastAsia" w:ascii="Times New Roman" w:hAnsi="Times New Roman" w:eastAsia="方正仿宋_GBK" w:cs="Times New Roman"/>
                <w:color w:val="000000"/>
              </w:rPr>
              <w:t>发挥党性教育阵地作用，增强社会影响力。</w:t>
            </w:r>
          </w:p>
        </w:tc>
        <w:tc>
          <w:tcPr>
            <w:tcW w:w="3438" w:type="dxa"/>
            <w:gridSpan w:val="3"/>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w:t>
            </w:r>
            <w:r>
              <w:rPr>
                <w:rFonts w:hint="eastAsia" w:ascii="Times New Roman" w:hAnsi="Times New Roman" w:eastAsia="方正仿宋_GBK" w:cs="Times New Roman"/>
                <w:color w:val="000000"/>
              </w:rPr>
              <w:t>提高党校教学能力，精品课录制，专家指导费</w:t>
            </w:r>
            <w:r>
              <w:rPr>
                <w:rFonts w:hint="default" w:ascii="Times New Roman" w:hAnsi="Times New Roman" w:eastAsia="方正仿宋_GBK" w:cs="Times New Roman"/>
                <w:color w:val="000000"/>
              </w:rPr>
              <w:t xml:space="preserve"> </w:t>
            </w:r>
            <w:r>
              <w:rPr>
                <w:rFonts w:hint="eastAsia" w:ascii="Times New Roman" w:hAnsi="Times New Roman" w:eastAsia="方正仿宋_GBK" w:cs="Times New Roman"/>
                <w:color w:val="000000"/>
              </w:rPr>
              <w:t>。</w:t>
            </w:r>
            <w:r>
              <w:rPr>
                <w:rFonts w:hint="default" w:ascii="Times New Roman" w:hAnsi="Times New Roman" w:eastAsia="方正仿宋_GBK" w:cs="Times New Roman"/>
                <w:color w:val="000000"/>
                <w:lang w:val="en-US"/>
              </w:rPr>
              <w:t>2.</w:t>
            </w:r>
            <w:r>
              <w:rPr>
                <w:rFonts w:hint="eastAsia" w:ascii="Times New Roman" w:hAnsi="Times New Roman" w:eastAsia="方正仿宋_GBK" w:cs="Times New Roman"/>
                <w:color w:val="000000"/>
              </w:rPr>
              <w:t>提高干教培训质量，锻炼我县干部队伍。</w:t>
            </w:r>
            <w:r>
              <w:rPr>
                <w:rFonts w:hint="default" w:ascii="Times New Roman" w:hAnsi="Times New Roman" w:eastAsia="方正仿宋_GBK" w:cs="Times New Roman"/>
                <w:color w:val="000000"/>
                <w:lang w:val="en-US"/>
              </w:rPr>
              <w:t>3.</w:t>
            </w:r>
            <w:r>
              <w:rPr>
                <w:rFonts w:hint="eastAsia" w:ascii="Times New Roman" w:hAnsi="Times New Roman" w:eastAsia="方正仿宋_GBK" w:cs="Times New Roman"/>
                <w:color w:val="000000"/>
              </w:rPr>
              <w:t>发挥党性教育阵地作用，增强社会影响力。</w:t>
            </w: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绩效指标</w:t>
            </w:r>
          </w:p>
        </w:tc>
        <w:tc>
          <w:tcPr>
            <w:tcW w:w="756" w:type="dxa"/>
            <w:tcBorders>
              <w:top w:val="nil"/>
              <w:left w:val="nil"/>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指标</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名称</w:t>
            </w:r>
          </w:p>
        </w:tc>
        <w:tc>
          <w:tcPr>
            <w:tcW w:w="708" w:type="dxa"/>
            <w:gridSpan w:val="2"/>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计量</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单位</w:t>
            </w:r>
          </w:p>
        </w:tc>
        <w:tc>
          <w:tcPr>
            <w:tcW w:w="709" w:type="dxa"/>
            <w:gridSpan w:val="2"/>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指标</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性质</w:t>
            </w:r>
          </w:p>
        </w:tc>
        <w:tc>
          <w:tcPr>
            <w:tcW w:w="708" w:type="dxa"/>
            <w:gridSpan w:val="2"/>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年初</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指标</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值</w:t>
            </w:r>
          </w:p>
        </w:tc>
        <w:tc>
          <w:tcPr>
            <w:tcW w:w="704"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调整</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指标</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值</w:t>
            </w:r>
          </w:p>
        </w:tc>
        <w:tc>
          <w:tcPr>
            <w:tcW w:w="1272"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全年</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完成值</w:t>
            </w:r>
          </w:p>
        </w:tc>
        <w:tc>
          <w:tcPr>
            <w:tcW w:w="990"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得分</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系数</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w:t>
            </w:r>
            <w:r>
              <w:rPr>
                <w:rFonts w:hint="default" w:ascii="Times New Roman" w:hAnsi="Times New Roman" w:eastAsia="方正仿宋_GBK" w:cs="Times New Roman"/>
                <w:color w:val="000000"/>
                <w:lang w:val="en-US"/>
              </w:rPr>
              <w:t>%</w:t>
            </w:r>
            <w:r>
              <w:rPr>
                <w:rFonts w:hint="eastAsia" w:ascii="Times New Roman" w:hAnsi="Times New Roman" w:eastAsia="方正仿宋_GBK" w:cs="Times New Roman"/>
                <w:color w:val="000000"/>
              </w:rPr>
              <w:t>）</w:t>
            </w:r>
          </w:p>
        </w:tc>
        <w:tc>
          <w:tcPr>
            <w:tcW w:w="1365"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指标</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权重</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（分）</w:t>
            </w:r>
          </w:p>
        </w:tc>
        <w:tc>
          <w:tcPr>
            <w:tcW w:w="835"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指标得分</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（分）</w:t>
            </w:r>
          </w:p>
        </w:tc>
        <w:tc>
          <w:tcPr>
            <w:tcW w:w="1238" w:type="dxa"/>
            <w:tcBorders>
              <w:top w:val="nil"/>
              <w:left w:val="nil"/>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是否核心</w:t>
            </w:r>
          </w:p>
          <w:p>
            <w:pPr>
              <w:spacing w:line="300" w:lineRule="exact"/>
              <w:jc w:val="center"/>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指标</w:t>
            </w:r>
          </w:p>
        </w:tc>
      </w:tr>
      <w:tr>
        <w:tblPrEx>
          <w:tblCellMar>
            <w:top w:w="0" w:type="dxa"/>
            <w:left w:w="108" w:type="dxa"/>
            <w:bottom w:w="0" w:type="dxa"/>
            <w:right w:w="108" w:type="dxa"/>
          </w:tblCellMar>
        </w:tblPrEx>
        <w:trPr>
          <w:trHeight w:val="408" w:hRule="atLeast"/>
          <w:jc w:val="center"/>
        </w:trPr>
        <w:tc>
          <w:tcPr>
            <w:tcW w:w="847"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56" w:type="dxa"/>
            <w:tcBorders>
              <w:top w:val="nil"/>
              <w:left w:val="nil"/>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产出指标</w:t>
            </w:r>
          </w:p>
        </w:tc>
        <w:tc>
          <w:tcPr>
            <w:tcW w:w="708" w:type="dxa"/>
            <w:gridSpan w:val="2"/>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tc>
        <w:tc>
          <w:tcPr>
            <w:tcW w:w="709"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p>
            <w:pPr>
              <w:spacing w:line="300" w:lineRule="exact"/>
              <w:rPr>
                <w:rFonts w:hint="default" w:ascii="Times New Roman" w:hAnsi="Times New Roman" w:eastAsia="方正仿宋_GBK" w:cs="Times New Roman"/>
                <w:color w:val="000000"/>
                <w:lang w:val="en-US"/>
              </w:rPr>
            </w:pPr>
          </w:p>
        </w:tc>
        <w:tc>
          <w:tcPr>
            <w:tcW w:w="708" w:type="dxa"/>
            <w:gridSpan w:val="2"/>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704"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1272"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w:t>
            </w:r>
          </w:p>
        </w:tc>
        <w:tc>
          <w:tcPr>
            <w:tcW w:w="990"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100</w:t>
            </w:r>
          </w:p>
        </w:tc>
        <w:tc>
          <w:tcPr>
            <w:tcW w:w="1365"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25</w:t>
            </w:r>
          </w:p>
        </w:tc>
        <w:tc>
          <w:tcPr>
            <w:tcW w:w="835"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25</w:t>
            </w:r>
          </w:p>
        </w:tc>
        <w:tc>
          <w:tcPr>
            <w:tcW w:w="123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否</w:t>
            </w:r>
          </w:p>
        </w:tc>
      </w:tr>
      <w:tr>
        <w:tblPrEx>
          <w:tblCellMar>
            <w:top w:w="0" w:type="dxa"/>
            <w:left w:w="108" w:type="dxa"/>
            <w:bottom w:w="0" w:type="dxa"/>
            <w:right w:w="108" w:type="dxa"/>
          </w:tblCellMar>
        </w:tblPrEx>
        <w:trPr>
          <w:trHeight w:val="408" w:hRule="atLeast"/>
          <w:jc w:val="center"/>
        </w:trPr>
        <w:tc>
          <w:tcPr>
            <w:tcW w:w="847"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p>
        </w:tc>
        <w:tc>
          <w:tcPr>
            <w:tcW w:w="756" w:type="dxa"/>
            <w:tcBorders>
              <w:top w:val="nil"/>
              <w:left w:val="nil"/>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培训人员满意度</w:t>
            </w:r>
          </w:p>
          <w:p>
            <w:pPr>
              <w:spacing w:line="300" w:lineRule="exact"/>
              <w:rPr>
                <w:rFonts w:hint="default" w:ascii="Times New Roman" w:hAnsi="Times New Roman" w:eastAsia="方正仿宋_GBK" w:cs="Times New Roman"/>
                <w:color w:val="000000"/>
                <w:lang w:val="en-US"/>
              </w:rPr>
            </w:pPr>
          </w:p>
        </w:tc>
        <w:tc>
          <w:tcPr>
            <w:tcW w:w="708" w:type="dxa"/>
            <w:gridSpan w:val="2"/>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tc>
        <w:tc>
          <w:tcPr>
            <w:tcW w:w="709"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p>
            <w:pPr>
              <w:spacing w:line="300" w:lineRule="exact"/>
              <w:rPr>
                <w:rFonts w:hint="default" w:ascii="Times New Roman" w:hAnsi="Times New Roman" w:eastAsia="方正仿宋_GBK" w:cs="Times New Roman"/>
                <w:color w:val="000000"/>
                <w:lang w:val="en-US"/>
              </w:rPr>
            </w:pPr>
          </w:p>
        </w:tc>
        <w:tc>
          <w:tcPr>
            <w:tcW w:w="708" w:type="dxa"/>
            <w:gridSpan w:val="2"/>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95</w:t>
            </w:r>
          </w:p>
        </w:tc>
        <w:tc>
          <w:tcPr>
            <w:tcW w:w="704"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95</w:t>
            </w:r>
          </w:p>
        </w:tc>
        <w:tc>
          <w:tcPr>
            <w:tcW w:w="1272"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98</w:t>
            </w:r>
          </w:p>
        </w:tc>
        <w:tc>
          <w:tcPr>
            <w:tcW w:w="990"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100</w:t>
            </w:r>
          </w:p>
        </w:tc>
        <w:tc>
          <w:tcPr>
            <w:tcW w:w="1365"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25</w:t>
            </w:r>
          </w:p>
        </w:tc>
        <w:tc>
          <w:tcPr>
            <w:tcW w:w="835"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25</w:t>
            </w:r>
          </w:p>
        </w:tc>
        <w:tc>
          <w:tcPr>
            <w:tcW w:w="123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否</w:t>
            </w:r>
          </w:p>
        </w:tc>
      </w:tr>
      <w:tr>
        <w:tblPrEx>
          <w:tblCellMar>
            <w:top w:w="0" w:type="dxa"/>
            <w:left w:w="108" w:type="dxa"/>
            <w:bottom w:w="0" w:type="dxa"/>
            <w:right w:w="108" w:type="dxa"/>
          </w:tblCellMar>
        </w:tblPrEx>
        <w:trPr>
          <w:trHeight w:val="408" w:hRule="atLeast"/>
          <w:jc w:val="center"/>
        </w:trPr>
        <w:tc>
          <w:tcPr>
            <w:tcW w:w="847"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p>
        </w:tc>
        <w:tc>
          <w:tcPr>
            <w:tcW w:w="756" w:type="dxa"/>
            <w:tcBorders>
              <w:top w:val="nil"/>
              <w:left w:val="nil"/>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支付资金拨付完成</w:t>
            </w:r>
            <w:r>
              <w:rPr>
                <w:rFonts w:hint="default" w:ascii="Times New Roman" w:hAnsi="Times New Roman" w:eastAsia="方正仿宋_GBK" w:cs="Times New Roman"/>
                <w:color w:val="000000"/>
              </w:rPr>
              <w:t xml:space="preserve"> </w:t>
            </w:r>
          </w:p>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率</w:t>
            </w:r>
            <w:r>
              <w:rPr>
                <w:rFonts w:hint="default" w:ascii="Times New Roman" w:hAnsi="Times New Roman" w:eastAsia="方正仿宋_GBK" w:cs="Times New Roman"/>
                <w:color w:val="000000"/>
              </w:rPr>
              <w:t xml:space="preserve"> </w:t>
            </w:r>
          </w:p>
          <w:p>
            <w:pPr>
              <w:spacing w:line="300" w:lineRule="exact"/>
              <w:rPr>
                <w:rFonts w:hint="default" w:ascii="Times New Roman" w:hAnsi="Times New Roman" w:eastAsia="方正仿宋_GBK" w:cs="Times New Roman"/>
                <w:color w:val="000000"/>
                <w:lang w:val="en-US"/>
              </w:rPr>
            </w:pPr>
          </w:p>
        </w:tc>
        <w:tc>
          <w:tcPr>
            <w:tcW w:w="708" w:type="dxa"/>
            <w:gridSpan w:val="2"/>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tc>
        <w:tc>
          <w:tcPr>
            <w:tcW w:w="709"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p>
            <w:pPr>
              <w:spacing w:line="300" w:lineRule="exact"/>
              <w:rPr>
                <w:rFonts w:hint="default" w:ascii="Times New Roman" w:hAnsi="Times New Roman" w:eastAsia="方正仿宋_GBK" w:cs="Times New Roman"/>
                <w:color w:val="000000"/>
                <w:lang w:val="en-US"/>
              </w:rPr>
            </w:pPr>
          </w:p>
        </w:tc>
        <w:tc>
          <w:tcPr>
            <w:tcW w:w="708" w:type="dxa"/>
            <w:gridSpan w:val="2"/>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90</w:t>
            </w:r>
          </w:p>
        </w:tc>
        <w:tc>
          <w:tcPr>
            <w:tcW w:w="704"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90</w:t>
            </w:r>
          </w:p>
        </w:tc>
        <w:tc>
          <w:tcPr>
            <w:tcW w:w="1272"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100</w:t>
            </w:r>
          </w:p>
        </w:tc>
        <w:tc>
          <w:tcPr>
            <w:tcW w:w="990"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100</w:t>
            </w:r>
          </w:p>
        </w:tc>
        <w:tc>
          <w:tcPr>
            <w:tcW w:w="1365"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25</w:t>
            </w:r>
          </w:p>
        </w:tc>
        <w:tc>
          <w:tcPr>
            <w:tcW w:w="835"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25</w:t>
            </w:r>
          </w:p>
        </w:tc>
        <w:tc>
          <w:tcPr>
            <w:tcW w:w="123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否</w:t>
            </w:r>
          </w:p>
        </w:tc>
      </w:tr>
      <w:tr>
        <w:tblPrEx>
          <w:tblCellMar>
            <w:top w:w="0" w:type="dxa"/>
            <w:left w:w="108" w:type="dxa"/>
            <w:bottom w:w="0" w:type="dxa"/>
            <w:right w:w="108" w:type="dxa"/>
          </w:tblCellMar>
        </w:tblPrEx>
        <w:trPr>
          <w:trHeight w:val="408" w:hRule="atLeast"/>
          <w:jc w:val="center"/>
        </w:trPr>
        <w:tc>
          <w:tcPr>
            <w:tcW w:w="847"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p>
        </w:tc>
        <w:tc>
          <w:tcPr>
            <w:tcW w:w="756" w:type="dxa"/>
            <w:tcBorders>
              <w:top w:val="nil"/>
              <w:left w:val="nil"/>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培训人数</w:t>
            </w:r>
          </w:p>
        </w:tc>
        <w:tc>
          <w:tcPr>
            <w:tcW w:w="708" w:type="dxa"/>
            <w:gridSpan w:val="2"/>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人次</w:t>
            </w:r>
          </w:p>
          <w:p>
            <w:pPr>
              <w:spacing w:line="300" w:lineRule="exact"/>
              <w:rPr>
                <w:rFonts w:hint="default" w:ascii="Times New Roman" w:hAnsi="Times New Roman" w:eastAsia="方正仿宋_GBK" w:cs="Times New Roman"/>
                <w:color w:val="000000"/>
                <w:lang w:val="en-US"/>
              </w:rPr>
            </w:pPr>
          </w:p>
        </w:tc>
        <w:tc>
          <w:tcPr>
            <w:tcW w:w="709" w:type="dxa"/>
            <w:gridSpan w:val="2"/>
            <w:tcBorders>
              <w:top w:val="nil"/>
              <w:left w:val="single" w:color="auto" w:sz="4" w:space="0"/>
              <w:bottom w:val="single" w:color="auto" w:sz="4" w:space="0"/>
              <w:right w:val="nil"/>
            </w:tcBorders>
            <w:shd w:val="clear" w:color="auto" w:fill="auto"/>
            <w:vAlign w:val="center"/>
          </w:tcPr>
          <w:p>
            <w:pPr>
              <w:spacing w:line="300" w:lineRule="exact"/>
              <w:jc w:val="center"/>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w:t>
            </w:r>
          </w:p>
          <w:p>
            <w:pPr>
              <w:spacing w:line="300" w:lineRule="exact"/>
              <w:rPr>
                <w:rFonts w:hint="default" w:ascii="Times New Roman" w:hAnsi="Times New Roman" w:eastAsia="方正仿宋_GBK" w:cs="Times New Roman"/>
                <w:color w:val="000000"/>
                <w:lang w:val="en-US"/>
              </w:rPr>
            </w:pPr>
          </w:p>
        </w:tc>
        <w:tc>
          <w:tcPr>
            <w:tcW w:w="708" w:type="dxa"/>
            <w:gridSpan w:val="2"/>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22</w:t>
            </w:r>
          </w:p>
        </w:tc>
        <w:tc>
          <w:tcPr>
            <w:tcW w:w="704"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22</w:t>
            </w:r>
          </w:p>
        </w:tc>
        <w:tc>
          <w:tcPr>
            <w:tcW w:w="1272"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100</w:t>
            </w:r>
          </w:p>
        </w:tc>
        <w:tc>
          <w:tcPr>
            <w:tcW w:w="990"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100</w:t>
            </w:r>
          </w:p>
        </w:tc>
        <w:tc>
          <w:tcPr>
            <w:tcW w:w="1365"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25</w:t>
            </w:r>
          </w:p>
        </w:tc>
        <w:tc>
          <w:tcPr>
            <w:tcW w:w="835" w:type="dxa"/>
            <w:tcBorders>
              <w:top w:val="nil"/>
              <w:left w:val="single" w:color="auto" w:sz="4" w:space="0"/>
              <w:bottom w:val="single" w:color="auto" w:sz="4" w:space="0"/>
              <w:right w:val="nil"/>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default" w:ascii="Times New Roman" w:hAnsi="Times New Roman" w:eastAsia="方正仿宋_GBK" w:cs="Times New Roman"/>
                <w:color w:val="000000"/>
                <w:lang w:val="en-US"/>
              </w:rPr>
              <w:t>25</w:t>
            </w:r>
          </w:p>
        </w:tc>
        <w:tc>
          <w:tcPr>
            <w:tcW w:w="1238"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否</w:t>
            </w:r>
          </w:p>
        </w:tc>
      </w:tr>
      <w:tr>
        <w:tblPrEx>
          <w:tblCellMar>
            <w:top w:w="0" w:type="dxa"/>
            <w:left w:w="108" w:type="dxa"/>
            <w:bottom w:w="0" w:type="dxa"/>
            <w:right w:w="108" w:type="dxa"/>
          </w:tblCellMar>
        </w:tblPrEx>
        <w:trPr>
          <w:trHeight w:val="589" w:hRule="atLeast"/>
          <w:jc w:val="center"/>
        </w:trPr>
        <w:tc>
          <w:tcPr>
            <w:tcW w:w="847"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r>
              <w:rPr>
                <w:rFonts w:hint="eastAsia" w:ascii="Times New Roman" w:hAnsi="Times New Roman" w:eastAsia="方正仿宋_GBK" w:cs="Times New Roman"/>
                <w:color w:val="000000"/>
              </w:rPr>
              <w:t>说明</w:t>
            </w:r>
          </w:p>
        </w:tc>
        <w:tc>
          <w:tcPr>
            <w:tcW w:w="9285" w:type="dxa"/>
            <w:gridSpan w:val="13"/>
            <w:tcBorders>
              <w:top w:val="single" w:color="auto" w:sz="4" w:space="0"/>
              <w:left w:val="nil"/>
              <w:bottom w:val="single" w:color="auto" w:sz="4" w:space="0"/>
              <w:right w:val="single" w:color="auto" w:sz="4" w:space="0"/>
            </w:tcBorders>
            <w:shd w:val="clear" w:color="auto" w:fill="auto"/>
            <w:vAlign w:val="center"/>
          </w:tcPr>
          <w:p>
            <w:pPr>
              <w:spacing w:line="300" w:lineRule="exact"/>
              <w:rPr>
                <w:rFonts w:hint="default" w:ascii="Times New Roman" w:hAnsi="Times New Roman" w:eastAsia="方正仿宋_GBK" w:cs="Times New Roman"/>
                <w:color w:val="000000"/>
                <w:lang w:val="en-US"/>
              </w:rPr>
            </w:pPr>
          </w:p>
        </w:tc>
      </w:tr>
    </w:tbl>
    <w:p>
      <w:pPr>
        <w:pStyle w:val="11"/>
        <w:autoSpaceDE w:val="0"/>
        <w:autoSpaceDN/>
        <w:spacing w:before="0" w:beforeAutospacing="0" w:line="560" w:lineRule="exact"/>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 xml:space="preserve"> </w:t>
      </w:r>
    </w:p>
    <w:p>
      <w:pPr>
        <w:pStyle w:val="11"/>
        <w:autoSpaceDE w:val="0"/>
        <w:autoSpaceDN/>
        <w:spacing w:before="0" w:beforeAutospacing="0" w:line="560" w:lineRule="exact"/>
        <w:ind w:left="0" w:firstLine="643" w:firstLineChars="200"/>
        <w:rPr>
          <w:shd w:val="clear" w:fill="FFFFFF"/>
          <w:lang w:val="en-US"/>
        </w:rPr>
      </w:pPr>
      <w:r>
        <w:rPr>
          <w:rStyle w:val="25"/>
          <w:rFonts w:eastAsia="方正仿宋_GBK"/>
          <w:sz w:val="32"/>
          <w:szCs w:val="32"/>
          <w:shd w:val="clear" w:fill="FFFFFF"/>
          <w:lang w:val="en-US"/>
        </w:rPr>
        <w:t>2.</w:t>
      </w:r>
      <w:r>
        <w:rPr>
          <w:rStyle w:val="25"/>
          <w:rFonts w:hint="eastAsia" w:ascii="Times New Roman" w:hAnsi="方正仿宋_GBK" w:eastAsia="方正仿宋_GBK" w:cs="方正仿宋_GBK"/>
          <w:sz w:val="32"/>
          <w:szCs w:val="32"/>
          <w:shd w:val="clear" w:fill="FFFFFF"/>
          <w:lang w:eastAsia="zh-CN"/>
        </w:rPr>
        <w:t>绩效自评报告或案例。</w:t>
      </w:r>
    </w:p>
    <w:p>
      <w:pPr>
        <w:pStyle w:val="11"/>
        <w:autoSpaceDE w:val="0"/>
        <w:autoSpaceDN/>
        <w:spacing w:before="0" w:beforeAutospacing="0" w:line="560" w:lineRule="exact"/>
        <w:ind w:left="0" w:firstLine="640" w:firstLineChars="200"/>
        <w:rPr>
          <w:rFonts w:hint="default" w:ascii="Times New Roman" w:hAnsi="Times New Roman" w:cs="Times New Roman"/>
          <w:color w:val="000000"/>
          <w:lang w:val="en-US"/>
        </w:rPr>
      </w:pPr>
      <w:r>
        <w:rPr>
          <w:rFonts w:hint="eastAsia" w:ascii="Times New Roman" w:hAnsi="Times New Roman" w:eastAsia="方正仿宋_GBK" w:cs="Times New Roman"/>
          <w:color w:val="000000"/>
          <w:sz w:val="32"/>
          <w:szCs w:val="32"/>
          <w:lang w:eastAsia="zh-CN"/>
        </w:rPr>
        <w:t>我部门未委托第三方开展绩效自评。</w:t>
      </w:r>
    </w:p>
    <w:p>
      <w:pPr>
        <w:pStyle w:val="11"/>
        <w:autoSpaceDE w:val="0"/>
        <w:autoSpaceDN/>
        <w:spacing w:before="0" w:beforeAutospacing="0" w:line="560" w:lineRule="exact"/>
        <w:ind w:left="0" w:firstLine="643" w:firstLineChars="200"/>
        <w:rPr>
          <w:shd w:val="clear" w:fill="FFFFFF"/>
          <w:lang w:val="en-US"/>
        </w:rPr>
      </w:pPr>
      <w:r>
        <w:rPr>
          <w:rStyle w:val="25"/>
          <w:rFonts w:eastAsia="方正仿宋_GBK"/>
          <w:sz w:val="32"/>
          <w:szCs w:val="32"/>
          <w:shd w:val="clear" w:fill="FFFFFF"/>
          <w:lang w:val="en-US"/>
        </w:rPr>
        <w:t>3.</w:t>
      </w:r>
      <w:r>
        <w:rPr>
          <w:rStyle w:val="25"/>
          <w:rFonts w:hint="eastAsia" w:ascii="Times New Roman" w:hAnsi="方正仿宋_GBK" w:eastAsia="方正仿宋_GBK" w:cs="方正仿宋_GBK"/>
          <w:sz w:val="32"/>
          <w:szCs w:val="32"/>
          <w:shd w:val="clear" w:fill="FFFFFF"/>
          <w:lang w:eastAsia="zh-CN"/>
        </w:rPr>
        <w:t>关于绩效自评结果的说明。</w:t>
      </w:r>
    </w:p>
    <w:p>
      <w:pPr>
        <w:ind w:left="0" w:firstLine="620" w:firstLineChars="200"/>
        <w:rPr>
          <w:rFonts w:hint="default" w:ascii="Times New Roman" w:hAnsi="Times New Roman" w:cs="Times New Roman"/>
          <w:lang w:val="en-US"/>
        </w:rPr>
      </w:pPr>
      <w:r>
        <w:rPr>
          <w:rFonts w:hint="eastAsia" w:ascii="Times New Roman" w:hAnsi="Times New Roman" w:eastAsia="方正仿宋_GBK" w:cs="Times New Roman"/>
          <w:color w:val="000000"/>
          <w:sz w:val="31"/>
          <w:szCs w:val="31"/>
          <w:lang w:eastAsia="zh-CN"/>
        </w:rPr>
        <w:t>我部门绩效自评均已完成年度绩效目标的。</w:t>
      </w:r>
    </w:p>
    <w:p>
      <w:pPr>
        <w:pStyle w:val="11"/>
        <w:spacing w:before="0" w:beforeAutospacing="0" w:after="100" w:afterAutospacing="0"/>
        <w:ind w:left="480" w:leftChars="200" w:right="0"/>
        <w:rPr>
          <w:sz w:val="32"/>
          <w:szCs w:val="32"/>
          <w:shd w:val="clear" w:fill="FFFFFF"/>
          <w:lang w:val="en-US"/>
        </w:rPr>
      </w:pPr>
      <w:r>
        <w:rPr>
          <w:rStyle w:val="25"/>
          <w:rFonts w:hint="eastAsia" w:ascii="Times New Roman" w:hAnsi="Times New Roman" w:eastAsia="宋体" w:cs="宋体"/>
          <w:sz w:val="32"/>
          <w:szCs w:val="32"/>
          <w:shd w:val="clear" w:fill="FFFFFF"/>
          <w:lang w:eastAsia="zh-CN"/>
        </w:rPr>
        <w:t>（三）重点绩效评价结果。</w:t>
      </w:r>
    </w:p>
    <w:p>
      <w:pPr>
        <w:pStyle w:val="11"/>
        <w:spacing w:before="0" w:beforeAutospacing="0"/>
        <w:ind w:left="0" w:firstLine="540" w:firstLineChars="200"/>
        <w:rPr>
          <w:rFonts w:hint="default" w:ascii="Times New Roman" w:hAnsi="Times New Roman" w:cs="Times New Roman"/>
          <w:sz w:val="27"/>
          <w:szCs w:val="27"/>
          <w:lang w:val="en-US"/>
        </w:rPr>
      </w:pPr>
      <w:r>
        <w:rPr>
          <w:rFonts w:ascii="Times New Roman" w:hAnsi="Times New Roman" w:cs="Times New Roman"/>
          <w:sz w:val="27"/>
          <w:szCs w:val="27"/>
          <w:shd w:val="clear" w:fill="FFFFFF"/>
          <w:lang w:eastAsia="zh-CN"/>
        </w:rPr>
        <w:t>我部门未委托第三方开展重点绩效自评。</w:t>
      </w:r>
    </w:p>
    <w:p>
      <w:pPr>
        <w:pStyle w:val="11"/>
        <w:numPr>
          <w:ilvl w:val="0"/>
          <w:numId w:val="1"/>
        </w:numPr>
        <w:spacing w:before="0" w:beforeAutospacing="0" w:after="100" w:afterAutospacing="0"/>
        <w:ind w:left="0" w:right="0" w:firstLine="643" w:firstLineChars="200"/>
        <w:rPr>
          <w:rFonts w:eastAsia="黑体"/>
          <w:sz w:val="32"/>
          <w:szCs w:val="32"/>
          <w:lang w:val="en-US"/>
        </w:rPr>
      </w:pPr>
      <w:r>
        <w:rPr>
          <w:rStyle w:val="25"/>
          <w:rFonts w:hint="eastAsia" w:ascii="Times New Roman" w:hAnsi="Times New Roman" w:eastAsia="黑体" w:cs="黑体"/>
          <w:sz w:val="32"/>
          <w:szCs w:val="32"/>
          <w:shd w:val="clear" w:fill="FFFFFF"/>
          <w:lang w:eastAsia="zh-CN"/>
        </w:rPr>
        <w:t>专业名词解释</w:t>
      </w:r>
    </w:p>
    <w:p>
      <w:pPr>
        <w:pStyle w:val="11"/>
        <w:autoSpaceDE w:val="0"/>
        <w:autoSpaceDN/>
        <w:spacing w:before="0" w:beforeAutospacing="0" w:line="560" w:lineRule="exact"/>
        <w:rPr>
          <w:rFonts w:hint="default" w:ascii="Times New Roman" w:hAnsi="Times New Roman" w:eastAsia="方正仿宋_GBK" w:cs="Times New Roman"/>
          <w:lang w:val="en-US"/>
        </w:rPr>
      </w:pPr>
      <w:r>
        <w:rPr>
          <w:rStyle w:val="25"/>
          <w:rFonts w:hint="eastAsia" w:ascii="Times New Roman" w:hAnsi="Times New Roman" w:eastAsia="宋体" w:cs="宋体"/>
          <w:sz w:val="32"/>
          <w:szCs w:val="32"/>
          <w:shd w:val="clear" w:fill="FFFFFF"/>
          <w:lang w:eastAsia="zh-CN"/>
        </w:rPr>
        <w:t>（一）财政拨款收入</w:t>
      </w:r>
      <w:r>
        <w:rPr>
          <w:rFonts w:hint="eastAsia" w:ascii="Times New Roman" w:hAnsi="Times New Roman" w:eastAsia="方正仿宋_GBK" w:cs="Times New Roman"/>
          <w:sz w:val="32"/>
          <w:szCs w:val="32"/>
          <w:shd w:val="clear" w:fill="FFFFFF"/>
          <w:lang w:eastAsia="zh-CN"/>
        </w:rPr>
        <w:t>：指本年度从本级财政部门取得的财政拨款，包括一般公共预算财政拨款和政府性基金预算财政拨款。</w:t>
      </w:r>
    </w:p>
    <w:p>
      <w:pPr>
        <w:pStyle w:val="11"/>
        <w:autoSpaceDE w:val="0"/>
        <w:autoSpaceDN/>
        <w:spacing w:before="0" w:beforeAutospacing="0" w:line="560" w:lineRule="exact"/>
        <w:rPr>
          <w:rFonts w:hint="default" w:ascii="Times New Roman" w:hAnsi="Times New Roman" w:eastAsia="方正仿宋_GBK" w:cs="Times New Roman"/>
          <w:sz w:val="32"/>
          <w:szCs w:val="32"/>
          <w:shd w:val="clear" w:fill="FFFFFF"/>
          <w:lang w:val="en-US"/>
        </w:rPr>
      </w:pPr>
      <w:r>
        <w:rPr>
          <w:rStyle w:val="25"/>
          <w:rFonts w:hint="eastAsia" w:ascii="Times New Roman" w:hAnsi="Times New Roman" w:eastAsia="宋体" w:cs="宋体"/>
          <w:sz w:val="32"/>
          <w:szCs w:val="32"/>
          <w:shd w:val="clear" w:fill="FFFFFF"/>
          <w:lang w:eastAsia="zh-CN"/>
        </w:rPr>
        <w:t>（二）事业收入</w:t>
      </w:r>
      <w:r>
        <w:rPr>
          <w:rFonts w:hint="eastAsia" w:ascii="Times New Roman" w:hAnsi="Times New Roman" w:eastAsia="方正仿宋_GBK" w:cs="Times New Roman"/>
          <w:sz w:val="32"/>
          <w:szCs w:val="32"/>
          <w:shd w:val="clear" w:fill="FFFFFF"/>
          <w:lang w:eastAsia="zh-CN"/>
        </w:rPr>
        <w:t>：指事业单位开展专业业务活动及其辅助活动取得的现金流入；事业单位收到的财政专户实际核拨的教育收费等资金在此反映。</w:t>
      </w:r>
    </w:p>
    <w:p>
      <w:pPr>
        <w:pStyle w:val="11"/>
        <w:autoSpaceDE w:val="0"/>
        <w:autoSpaceDN/>
        <w:spacing w:before="0" w:beforeAutospacing="0" w:line="560" w:lineRule="exact"/>
        <w:rPr>
          <w:rFonts w:hint="default" w:ascii="Times New Roman" w:hAnsi="Times New Roman" w:eastAsia="方正仿宋_GBK" w:cs="Times New Roman"/>
          <w:sz w:val="32"/>
          <w:szCs w:val="32"/>
          <w:shd w:val="clear" w:fill="FFFFFF"/>
          <w:lang w:val="en-US"/>
        </w:rPr>
      </w:pPr>
      <w:r>
        <w:rPr>
          <w:rStyle w:val="25"/>
          <w:rFonts w:hint="eastAsia" w:ascii="Times New Roman" w:hAnsi="Times New Roman" w:eastAsia="宋体" w:cs="宋体"/>
          <w:sz w:val="32"/>
          <w:szCs w:val="32"/>
          <w:shd w:val="clear" w:fill="FFFFFF"/>
          <w:lang w:eastAsia="zh-CN"/>
        </w:rPr>
        <w:t>（三）经营收入</w:t>
      </w:r>
      <w:r>
        <w:rPr>
          <w:rFonts w:hint="eastAsia" w:ascii="Times New Roman" w:hAnsi="Times New Roman" w:eastAsia="方正仿宋_GBK" w:cs="Times New Roman"/>
          <w:sz w:val="32"/>
          <w:szCs w:val="32"/>
          <w:shd w:val="clear" w:fill="FFFFFF"/>
          <w:lang w:eastAsia="zh-CN"/>
        </w:rPr>
        <w:t>：指事业单位在专业业务活动及其辅助活动之外开展非独立核算经营活动取得的现金流入。</w:t>
      </w:r>
    </w:p>
    <w:p>
      <w:pPr>
        <w:pStyle w:val="11"/>
        <w:autoSpaceDE w:val="0"/>
        <w:autoSpaceDN/>
        <w:spacing w:before="0" w:beforeAutospacing="0" w:line="560" w:lineRule="exact"/>
        <w:rPr>
          <w:rFonts w:hint="default" w:ascii="Times New Roman" w:hAnsi="Times New Roman" w:cs="Times New Roman"/>
          <w:lang w:val="en-US"/>
        </w:rPr>
      </w:pPr>
      <w:r>
        <w:rPr>
          <w:rStyle w:val="25"/>
          <w:rFonts w:hint="eastAsia" w:ascii="Times New Roman" w:hAnsi="Times New Roman" w:eastAsia="宋体" w:cs="宋体"/>
          <w:sz w:val="32"/>
          <w:szCs w:val="32"/>
          <w:shd w:val="clear" w:fill="FFFFFF"/>
          <w:lang w:eastAsia="zh-CN"/>
        </w:rPr>
        <w:t>（四）其他收入</w:t>
      </w:r>
      <w:r>
        <w:rPr>
          <w:rFonts w:hint="eastAsia" w:ascii="Times New Roman" w:hAnsi="Times New Roman" w:eastAsia="方正仿宋_GBK" w:cs="Times New Roman"/>
          <w:sz w:val="32"/>
          <w:szCs w:val="32"/>
          <w:shd w:val="clear" w:fill="FFFFFF"/>
          <w:lang w:eastAsia="zh-CN"/>
        </w:rPr>
        <w:t>：指单位取得的除</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财政拨款收入</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事业收入</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经营收入</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autoSpaceDE w:val="0"/>
        <w:autoSpaceDN/>
        <w:spacing w:before="0" w:beforeAutospacing="0" w:line="560" w:lineRule="exact"/>
        <w:rPr>
          <w:rFonts w:hint="default" w:ascii="Times New Roman" w:hAnsi="Times New Roman" w:eastAsia="方正仿宋_GBK" w:cs="Times New Roman"/>
          <w:sz w:val="32"/>
          <w:szCs w:val="32"/>
          <w:shd w:val="clear" w:fill="FFFFFF"/>
          <w:lang w:val="en-US"/>
        </w:rPr>
      </w:pPr>
      <w:r>
        <w:rPr>
          <w:rStyle w:val="25"/>
          <w:rFonts w:hint="eastAsia" w:ascii="Times New Roman" w:hAnsi="Times New Roman" w:eastAsia="宋体" w:cs="宋体"/>
          <w:sz w:val="32"/>
          <w:szCs w:val="32"/>
          <w:shd w:val="clear" w:fill="FFFFFF"/>
          <w:lang w:eastAsia="zh-CN"/>
        </w:rPr>
        <w:t>（五）使用非财政拨款结余</w:t>
      </w:r>
      <w:r>
        <w:rPr>
          <w:rFonts w:hint="eastAsia" w:ascii="Times New Roman" w:hAnsi="Times New Roman" w:eastAsia="方正仿宋_GBK" w:cs="Times New Roman"/>
          <w:sz w:val="32"/>
          <w:szCs w:val="32"/>
          <w:shd w:val="clear" w:fill="FFFFFF"/>
          <w:lang w:eastAsia="zh-CN"/>
        </w:rPr>
        <w:t>：指单位在当年的</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财政拨款收入</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事业收入</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经营收入</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其他收入</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等不足以安排当年支出的情况下，使用以前年度积累的非财政拨款结余弥补本年度收支缺口的资金。</w:t>
      </w:r>
    </w:p>
    <w:p>
      <w:pPr>
        <w:pStyle w:val="11"/>
        <w:autoSpaceDE w:val="0"/>
        <w:autoSpaceDN/>
        <w:spacing w:before="0" w:beforeAutospacing="0" w:line="560" w:lineRule="exact"/>
        <w:rPr>
          <w:rFonts w:hint="default" w:ascii="Times New Roman" w:hAnsi="Times New Roman" w:eastAsia="方正仿宋_GBK" w:cs="Times New Roman"/>
          <w:sz w:val="32"/>
          <w:szCs w:val="32"/>
          <w:shd w:val="clear" w:fill="FFFFFF"/>
          <w:lang w:val="en-US"/>
        </w:rPr>
      </w:pPr>
      <w:r>
        <w:rPr>
          <w:rStyle w:val="25"/>
          <w:rFonts w:hint="eastAsia" w:ascii="Times New Roman" w:hAnsi="Times New Roman" w:eastAsia="宋体" w:cs="宋体"/>
          <w:sz w:val="32"/>
          <w:szCs w:val="32"/>
          <w:shd w:val="clear" w:fill="FFFFFF"/>
          <w:lang w:eastAsia="zh-CN"/>
        </w:rPr>
        <w:t>（六）年初结转和结余</w:t>
      </w:r>
      <w:r>
        <w:rPr>
          <w:rFonts w:hint="eastAsia" w:ascii="Times New Roman" w:hAnsi="Times New Roman" w:eastAsia="方正仿宋_GBK" w:cs="Times New Roman"/>
          <w:sz w:val="32"/>
          <w:szCs w:val="32"/>
          <w:shd w:val="clear" w:fill="FFFFFF"/>
          <w:lang w:eastAsia="zh-CN"/>
        </w:rPr>
        <w:t>：指单位上年结转本年使用的基本支出结转、项目支出结转和结余、经营结余。</w:t>
      </w:r>
    </w:p>
    <w:p>
      <w:pPr>
        <w:pStyle w:val="11"/>
        <w:autoSpaceDE w:val="0"/>
        <w:autoSpaceDN/>
        <w:spacing w:before="0" w:beforeAutospacing="0" w:line="560" w:lineRule="exact"/>
        <w:rPr>
          <w:rFonts w:hint="default" w:ascii="Times New Roman" w:hAnsi="Times New Roman" w:eastAsia="方正仿宋_GBK" w:cs="Times New Roman"/>
          <w:sz w:val="32"/>
          <w:szCs w:val="32"/>
          <w:shd w:val="clear" w:fill="FFFFFF"/>
          <w:lang w:val="en-US"/>
        </w:rPr>
      </w:pPr>
      <w:r>
        <w:rPr>
          <w:rStyle w:val="25"/>
          <w:rFonts w:hint="eastAsia" w:ascii="Times New Roman" w:hAnsi="Times New Roman" w:eastAsia="宋体" w:cs="宋体"/>
          <w:sz w:val="32"/>
          <w:szCs w:val="32"/>
          <w:shd w:val="clear" w:fill="FFFFFF"/>
          <w:lang w:eastAsia="zh-CN"/>
        </w:rPr>
        <w:t>（七）结余分配</w:t>
      </w:r>
      <w:r>
        <w:rPr>
          <w:rFonts w:hint="eastAsia" w:ascii="Times New Roman" w:hAnsi="Times New Roman" w:eastAsia="方正仿宋_GBK" w:cs="Times New Roman"/>
          <w:sz w:val="32"/>
          <w:szCs w:val="32"/>
          <w:shd w:val="clear" w:fill="FFFFFF"/>
          <w:lang w:eastAsia="zh-CN"/>
        </w:rPr>
        <w:t>：指单位按照国家有关规定，缴纳所得税、提取专用基金、转入非财政拨款结余等当年结余的分配情况。</w:t>
      </w:r>
    </w:p>
    <w:p>
      <w:pPr>
        <w:pStyle w:val="11"/>
        <w:autoSpaceDE w:val="0"/>
        <w:autoSpaceDN/>
        <w:spacing w:before="0" w:beforeAutospacing="0" w:line="560" w:lineRule="exact"/>
        <w:rPr>
          <w:rFonts w:hint="default" w:ascii="Times New Roman" w:hAnsi="Times New Roman" w:eastAsia="方正仿宋_GBK" w:cs="Times New Roman"/>
          <w:sz w:val="32"/>
          <w:szCs w:val="32"/>
          <w:shd w:val="clear" w:fill="FFFFFF"/>
          <w:lang w:val="en-US"/>
        </w:rPr>
      </w:pPr>
      <w:r>
        <w:rPr>
          <w:rStyle w:val="25"/>
          <w:rFonts w:hint="eastAsia" w:ascii="Times New Roman" w:hAnsi="Times New Roman" w:eastAsia="宋体" w:cs="宋体"/>
          <w:sz w:val="32"/>
          <w:szCs w:val="32"/>
          <w:shd w:val="clear" w:fill="FFFFFF"/>
          <w:lang w:eastAsia="zh-CN"/>
        </w:rPr>
        <w:t>（八）年末结转和结余</w:t>
      </w:r>
      <w:r>
        <w:rPr>
          <w:rFonts w:hint="eastAsia" w:ascii="Times New Roman" w:hAnsi="Times New Roman" w:eastAsia="方正仿宋_GBK" w:cs="Times New Roman"/>
          <w:sz w:val="32"/>
          <w:szCs w:val="32"/>
          <w:shd w:val="clear" w:fill="FFFFFF"/>
          <w:lang w:eastAsia="zh-CN"/>
        </w:rPr>
        <w:t>：指单位结转下年的基本支出结转、项目支出结转和结余、经营结余。</w:t>
      </w:r>
    </w:p>
    <w:p>
      <w:pPr>
        <w:pStyle w:val="11"/>
        <w:autoSpaceDE w:val="0"/>
        <w:autoSpaceDN/>
        <w:spacing w:before="0" w:beforeAutospacing="0" w:line="560" w:lineRule="exact"/>
        <w:rPr>
          <w:rFonts w:hint="default" w:ascii="Times New Roman" w:hAnsi="Times New Roman" w:cs="Times New Roman"/>
          <w:lang w:val="en-US"/>
        </w:rPr>
      </w:pPr>
      <w:r>
        <w:rPr>
          <w:rStyle w:val="25"/>
          <w:rFonts w:hint="eastAsia" w:ascii="Times New Roman" w:hAnsi="Times New Roman" w:eastAsia="宋体" w:cs="宋体"/>
          <w:sz w:val="32"/>
          <w:szCs w:val="32"/>
          <w:shd w:val="clear" w:fill="FFFFFF"/>
          <w:lang w:eastAsia="zh-CN"/>
        </w:rPr>
        <w:t>（九）基本支出</w:t>
      </w:r>
      <w:r>
        <w:rPr>
          <w:rFonts w:hint="eastAsia" w:ascii="Times New Roman" w:hAnsi="Times New Roman" w:eastAsia="方正仿宋_GBK" w:cs="Times New Roman"/>
          <w:sz w:val="32"/>
          <w:szCs w:val="32"/>
          <w:shd w:val="clear" w:fill="FFFFFF"/>
          <w:lang w:eastAsia="zh-CN"/>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工资福利支出</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和</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对个人和家庭的补助</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；公用经费指政府收支分类经济科目中除</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工资福利支出</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和</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对个人和家庭的补助</w:t>
      </w:r>
      <w:r>
        <w:rPr>
          <w:rFonts w:hint="default" w:ascii="Times New Roman" w:hAnsi="Times New Roman" w:eastAsia="方正仿宋_GBK" w:cs="Times New Roman"/>
          <w:sz w:val="32"/>
          <w:szCs w:val="32"/>
          <w:shd w:val="clear" w:fill="FFFFFF"/>
          <w:lang w:val="en-US"/>
        </w:rPr>
        <w:t>”</w:t>
      </w:r>
      <w:r>
        <w:rPr>
          <w:rFonts w:hint="eastAsia" w:ascii="Times New Roman" w:hAnsi="Times New Roman" w:eastAsia="方正仿宋_GBK" w:cs="Times New Roman"/>
          <w:sz w:val="32"/>
          <w:szCs w:val="32"/>
          <w:shd w:val="clear" w:fill="FFFFFF"/>
          <w:lang w:eastAsia="zh-CN"/>
        </w:rPr>
        <w:t>外的其他支出。</w:t>
      </w:r>
    </w:p>
    <w:p>
      <w:pPr>
        <w:pStyle w:val="11"/>
        <w:autoSpaceDE w:val="0"/>
        <w:autoSpaceDN/>
        <w:spacing w:before="0" w:beforeAutospacing="0" w:line="560" w:lineRule="exact"/>
        <w:rPr>
          <w:rFonts w:hint="default" w:ascii="Times New Roman" w:hAnsi="Times New Roman" w:eastAsia="方正仿宋_GBK" w:cs="Times New Roman"/>
          <w:sz w:val="32"/>
          <w:szCs w:val="32"/>
          <w:shd w:val="clear" w:fill="FFFFFF"/>
          <w:lang w:val="en-US"/>
        </w:rPr>
      </w:pPr>
      <w:r>
        <w:rPr>
          <w:rStyle w:val="25"/>
          <w:rFonts w:hint="eastAsia" w:ascii="Times New Roman" w:hAnsi="Times New Roman" w:eastAsia="宋体" w:cs="宋体"/>
          <w:sz w:val="32"/>
          <w:szCs w:val="32"/>
          <w:shd w:val="clear" w:fill="FFFFFF"/>
          <w:lang w:eastAsia="zh-CN"/>
        </w:rPr>
        <w:t>（十）项目支出</w:t>
      </w:r>
      <w:r>
        <w:rPr>
          <w:rFonts w:hint="eastAsia" w:ascii="Times New Roman" w:hAnsi="Times New Roman" w:eastAsia="方正仿宋_GBK" w:cs="Times New Roman"/>
          <w:sz w:val="32"/>
          <w:szCs w:val="32"/>
          <w:shd w:val="clear" w:fill="FFFFFF"/>
          <w:lang w:eastAsia="zh-CN"/>
        </w:rPr>
        <w:t>：指在基本支出之外为完成特定行政任务和事业发展目标所发生的支出。</w:t>
      </w:r>
    </w:p>
    <w:p>
      <w:pPr>
        <w:pStyle w:val="11"/>
        <w:autoSpaceDE w:val="0"/>
        <w:autoSpaceDN/>
        <w:spacing w:before="0" w:beforeAutospacing="0" w:line="560" w:lineRule="exact"/>
        <w:rPr>
          <w:rFonts w:hint="default" w:ascii="Times New Roman" w:hAnsi="Times New Roman" w:eastAsia="方正仿宋_GBK" w:cs="Times New Roman"/>
          <w:sz w:val="32"/>
          <w:szCs w:val="32"/>
          <w:shd w:val="clear" w:fill="FFFFFF"/>
          <w:lang w:val="en-US"/>
        </w:rPr>
      </w:pPr>
      <w:r>
        <w:rPr>
          <w:rStyle w:val="25"/>
          <w:rFonts w:hint="eastAsia" w:ascii="Times New Roman" w:hAnsi="Times New Roman" w:eastAsia="宋体" w:cs="宋体"/>
          <w:sz w:val="32"/>
          <w:szCs w:val="32"/>
          <w:shd w:val="clear" w:fill="FFFFFF"/>
          <w:lang w:eastAsia="zh-CN"/>
        </w:rPr>
        <w:t>（十一）经营支出</w:t>
      </w:r>
      <w:r>
        <w:rPr>
          <w:rFonts w:hint="eastAsia" w:ascii="Times New Roman" w:hAnsi="Times New Roman" w:eastAsia="方正仿宋_GBK" w:cs="Times New Roman"/>
          <w:sz w:val="32"/>
          <w:szCs w:val="32"/>
          <w:shd w:val="clear" w:fill="FFFFFF"/>
          <w:lang w:eastAsia="zh-CN"/>
        </w:rPr>
        <w:t>：指事业单位在专业业务活动及其辅助活动之外开展非独立核算经营活动发生的支出。</w:t>
      </w:r>
    </w:p>
    <w:p>
      <w:pPr>
        <w:pStyle w:val="11"/>
        <w:autoSpaceDE w:val="0"/>
        <w:autoSpaceDN/>
        <w:spacing w:before="0" w:beforeAutospacing="0" w:line="560" w:lineRule="exact"/>
        <w:rPr>
          <w:rFonts w:hint="default" w:ascii="Times New Roman" w:hAnsi="Times New Roman" w:cs="Times New Roman"/>
          <w:lang w:val="en-US"/>
        </w:rPr>
      </w:pPr>
      <w:r>
        <w:rPr>
          <w:rStyle w:val="25"/>
          <w:rFonts w:hint="eastAsia" w:ascii="Times New Roman" w:hAnsi="Times New Roman" w:eastAsia="宋体" w:cs="宋体"/>
          <w:sz w:val="32"/>
          <w:szCs w:val="32"/>
          <w:shd w:val="clear" w:fill="FFFFFF"/>
          <w:lang w:eastAsia="zh-CN"/>
        </w:rPr>
        <w:t>（十二）</w:t>
      </w:r>
      <w:r>
        <w:rPr>
          <w:rStyle w:val="25"/>
          <w:sz w:val="32"/>
          <w:szCs w:val="32"/>
          <w:shd w:val="clear" w:fill="FFFFFF"/>
          <w:lang w:val="en-US"/>
        </w:rPr>
        <w:t>“</w:t>
      </w:r>
      <w:r>
        <w:rPr>
          <w:rStyle w:val="25"/>
          <w:rFonts w:hint="eastAsia" w:ascii="Times New Roman" w:hAnsi="Times New Roman" w:eastAsia="宋体" w:cs="宋体"/>
          <w:sz w:val="32"/>
          <w:szCs w:val="32"/>
          <w:shd w:val="clear" w:fill="FFFFFF"/>
          <w:lang w:eastAsia="zh-CN"/>
        </w:rPr>
        <w:t>三公</w:t>
      </w:r>
      <w:r>
        <w:rPr>
          <w:rStyle w:val="25"/>
          <w:sz w:val="32"/>
          <w:szCs w:val="32"/>
          <w:shd w:val="clear" w:fill="FFFFFF"/>
          <w:lang w:val="en-US"/>
        </w:rPr>
        <w:t>”</w:t>
      </w:r>
      <w:r>
        <w:rPr>
          <w:rStyle w:val="25"/>
          <w:rFonts w:hint="eastAsia" w:ascii="Times New Roman" w:hAnsi="Times New Roman" w:eastAsia="宋体" w:cs="宋体"/>
          <w:sz w:val="32"/>
          <w:szCs w:val="32"/>
          <w:shd w:val="clear" w:fill="FFFFFF"/>
          <w:lang w:eastAsia="zh-CN"/>
        </w:rPr>
        <w:t>经费</w:t>
      </w:r>
      <w:r>
        <w:rPr>
          <w:rFonts w:hint="eastAsia" w:ascii="Times New Roman" w:hAnsi="Times New Roman" w:eastAsia="方正仿宋_GBK" w:cs="Times New Roman"/>
          <w:sz w:val="32"/>
          <w:szCs w:val="32"/>
          <w:shd w:val="clear" w:fill="FFFFFF"/>
          <w:lang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autoSpaceDE w:val="0"/>
        <w:autoSpaceDN/>
        <w:spacing w:before="0" w:beforeAutospacing="0" w:line="560" w:lineRule="exact"/>
        <w:rPr>
          <w:rFonts w:hint="default" w:ascii="Times New Roman" w:hAnsi="Times New Roman" w:eastAsia="方正仿宋_GBK" w:cs="Times New Roman"/>
          <w:sz w:val="32"/>
          <w:szCs w:val="32"/>
          <w:shd w:val="clear" w:fill="FFFFFF"/>
          <w:lang w:val="en-US"/>
        </w:rPr>
      </w:pPr>
      <w:r>
        <w:rPr>
          <w:rStyle w:val="25"/>
          <w:rFonts w:hint="eastAsia" w:ascii="Times New Roman" w:hAnsi="Times New Roman" w:eastAsia="宋体" w:cs="宋体"/>
          <w:sz w:val="32"/>
          <w:szCs w:val="32"/>
          <w:shd w:val="clear" w:fill="FFFFFF"/>
          <w:lang w:eastAsia="zh-CN"/>
        </w:rPr>
        <w:t>（十三）机关运行经费</w:t>
      </w:r>
      <w:r>
        <w:rPr>
          <w:rFonts w:hint="eastAsia" w:ascii="Times New Roman" w:hAnsi="Times New Roman" w:eastAsia="方正仿宋_GBK" w:cs="Times New Roman"/>
          <w:sz w:val="32"/>
          <w:szCs w:val="32"/>
          <w:shd w:val="clear" w:fill="FFFFFF"/>
          <w:lang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autoSpaceDE w:val="0"/>
        <w:autoSpaceDN/>
        <w:spacing w:before="0" w:beforeAutospacing="0" w:line="560" w:lineRule="exact"/>
        <w:rPr>
          <w:rFonts w:hint="default" w:ascii="Times New Roman" w:hAnsi="Times New Roman" w:eastAsia="方正仿宋_GBK" w:cs="Times New Roman"/>
          <w:sz w:val="32"/>
          <w:szCs w:val="32"/>
          <w:shd w:val="clear" w:fill="FFFFFF"/>
          <w:lang w:val="en-US"/>
        </w:rPr>
      </w:pPr>
      <w:r>
        <w:rPr>
          <w:rStyle w:val="25"/>
          <w:rFonts w:hint="eastAsia" w:ascii="Times New Roman" w:hAnsi="Times New Roman" w:eastAsia="宋体" w:cs="宋体"/>
          <w:sz w:val="32"/>
          <w:szCs w:val="32"/>
          <w:shd w:val="clear" w:fill="FFFFFF"/>
          <w:lang w:eastAsia="zh-CN"/>
        </w:rPr>
        <w:t>（十四）工资福利支出（支出经济分类科目类级）</w:t>
      </w:r>
      <w:r>
        <w:rPr>
          <w:rFonts w:hint="eastAsia" w:ascii="Times New Roman" w:hAnsi="Times New Roman" w:eastAsia="方正仿宋_GBK" w:cs="Times New Roman"/>
          <w:sz w:val="32"/>
          <w:szCs w:val="32"/>
          <w:shd w:val="clear" w:fill="FFFFFF"/>
          <w:lang w:eastAsia="zh-CN"/>
        </w:rPr>
        <w:t>：反映单位开支的在职职工和编制外长期聘用人员的各类劳动报酬，以及为上述人员缴纳的各项社会保险费等。</w:t>
      </w:r>
    </w:p>
    <w:p>
      <w:pPr>
        <w:pStyle w:val="11"/>
        <w:autoSpaceDE w:val="0"/>
        <w:autoSpaceDN/>
        <w:spacing w:before="0" w:beforeAutospacing="0" w:line="560" w:lineRule="exact"/>
        <w:rPr>
          <w:rFonts w:hint="default" w:ascii="Times New Roman" w:hAnsi="Times New Roman" w:eastAsia="方正仿宋_GBK" w:cs="Times New Roman"/>
          <w:sz w:val="32"/>
          <w:szCs w:val="32"/>
          <w:shd w:val="clear" w:fill="FFFFFF"/>
          <w:lang w:val="en-US"/>
        </w:rPr>
      </w:pPr>
      <w:r>
        <w:rPr>
          <w:rStyle w:val="25"/>
          <w:rFonts w:hint="eastAsia" w:ascii="Times New Roman" w:hAnsi="Times New Roman" w:eastAsia="宋体" w:cs="宋体"/>
          <w:sz w:val="32"/>
          <w:szCs w:val="32"/>
          <w:shd w:val="clear" w:fill="FFFFFF"/>
          <w:lang w:eastAsia="zh-CN"/>
        </w:rPr>
        <w:t>（十五）商品和服务支出（支出经济分类科目类级）</w:t>
      </w:r>
      <w:r>
        <w:rPr>
          <w:rFonts w:hint="eastAsia" w:ascii="Times New Roman" w:hAnsi="Times New Roman" w:eastAsia="方正仿宋_GBK" w:cs="Times New Roman"/>
          <w:sz w:val="32"/>
          <w:szCs w:val="32"/>
          <w:shd w:val="clear" w:fill="FFFFFF"/>
          <w:lang w:eastAsia="zh-CN"/>
        </w:rPr>
        <w:t>：反映单位购买商品和服务的支出（不包括用于购置固定资产的支出、战略性和应急储备支出）。</w:t>
      </w:r>
    </w:p>
    <w:p>
      <w:pPr>
        <w:pStyle w:val="11"/>
        <w:autoSpaceDE w:val="0"/>
        <w:autoSpaceDN/>
        <w:spacing w:before="0" w:beforeAutospacing="0" w:line="560" w:lineRule="exact"/>
        <w:rPr>
          <w:rFonts w:hint="default" w:ascii="Times New Roman" w:hAnsi="Times New Roman" w:eastAsia="方正仿宋_GBK" w:cs="Times New Roman"/>
          <w:sz w:val="32"/>
          <w:szCs w:val="32"/>
          <w:shd w:val="clear" w:fill="FFFFFF"/>
          <w:lang w:val="en-US"/>
        </w:rPr>
      </w:pPr>
      <w:r>
        <w:rPr>
          <w:rStyle w:val="25"/>
          <w:rFonts w:hint="eastAsia" w:ascii="Times New Roman" w:hAnsi="Times New Roman" w:eastAsia="宋体" w:cs="宋体"/>
          <w:sz w:val="32"/>
          <w:szCs w:val="32"/>
          <w:shd w:val="clear" w:fill="FFFFFF"/>
          <w:lang w:eastAsia="zh-CN"/>
        </w:rPr>
        <w:t>（十六）对个人和家庭的补助（支出经济分类科目类级）</w:t>
      </w:r>
      <w:r>
        <w:rPr>
          <w:rFonts w:hint="eastAsia" w:ascii="Times New Roman" w:hAnsi="Times New Roman" w:eastAsia="方正仿宋_GBK" w:cs="Times New Roman"/>
          <w:sz w:val="32"/>
          <w:szCs w:val="32"/>
          <w:shd w:val="clear" w:fill="FFFFFF"/>
          <w:lang w:eastAsia="zh-CN"/>
        </w:rPr>
        <w:t>：反映用于对个人和家庭的补助支出。</w:t>
      </w:r>
    </w:p>
    <w:p>
      <w:pPr>
        <w:pStyle w:val="11"/>
        <w:autoSpaceDE w:val="0"/>
        <w:autoSpaceDN/>
        <w:spacing w:before="0" w:beforeAutospacing="0" w:line="560" w:lineRule="exact"/>
        <w:rPr>
          <w:rFonts w:hint="default" w:ascii="Times New Roman" w:hAnsi="Times New Roman" w:cs="Times New Roman"/>
          <w:lang w:val="en-US"/>
        </w:rPr>
      </w:pPr>
      <w:r>
        <w:rPr>
          <w:rStyle w:val="25"/>
          <w:rFonts w:hint="eastAsia" w:ascii="Times New Roman" w:hAnsi="Times New Roman" w:eastAsia="宋体" w:cs="宋体"/>
          <w:sz w:val="32"/>
          <w:szCs w:val="32"/>
          <w:shd w:val="clear" w:fill="FFFFFF"/>
          <w:lang w:eastAsia="zh-CN"/>
        </w:rPr>
        <w:t>（十七）其他资本性支出（支出经济分类科目类级）</w:t>
      </w:r>
      <w:r>
        <w:rPr>
          <w:rFonts w:hint="eastAsia" w:ascii="Times New Roman" w:hAnsi="Times New Roman" w:eastAsia="方正仿宋_GBK" w:cs="Times New Roman"/>
          <w:sz w:val="32"/>
          <w:szCs w:val="32"/>
          <w:shd w:val="clear" w:fill="FFFFFF"/>
          <w:lang w:eastAsia="zh-CN"/>
        </w:rPr>
        <w:t>：反映非各级发展与改革部门集中安排的用于购置固定资产、战略性和应急性储备、土地和无形资产，以及构建基础设施、大型修缮和财政支持企业更新改造所发生的支出。</w:t>
      </w:r>
    </w:p>
    <w:p>
      <w:pPr>
        <w:pStyle w:val="11"/>
        <w:numPr>
          <w:ilvl w:val="0"/>
          <w:numId w:val="1"/>
        </w:numPr>
        <w:spacing w:before="0" w:beforeAutospacing="0" w:after="100" w:afterAutospacing="0"/>
        <w:ind w:left="0" w:right="0" w:firstLine="643" w:firstLineChars="200"/>
        <w:rPr>
          <w:rFonts w:eastAsia="黑体"/>
          <w:sz w:val="32"/>
          <w:szCs w:val="32"/>
          <w:shd w:val="clear" w:fill="FFFFFF"/>
          <w:lang w:val="en-US"/>
        </w:rPr>
      </w:pPr>
      <w:r>
        <w:rPr>
          <w:rStyle w:val="25"/>
          <w:rFonts w:hint="eastAsia" w:ascii="Times New Roman" w:hAnsi="Times New Roman" w:eastAsia="黑体" w:cs="黑体"/>
          <w:sz w:val="32"/>
          <w:szCs w:val="32"/>
          <w:shd w:val="clear" w:fill="FFFFFF"/>
          <w:lang w:eastAsia="zh-CN"/>
        </w:rPr>
        <w:t>决算公开联系方式及信息反馈渠道</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lang w:val="en-US"/>
        </w:rPr>
      </w:pPr>
      <w:r>
        <w:rPr>
          <w:rFonts w:hint="eastAsia" w:ascii="Times New Roman" w:hAnsi="Times New Roman" w:eastAsia="方正仿宋_GBK" w:cs="Times New Roman"/>
          <w:sz w:val="32"/>
          <w:szCs w:val="32"/>
          <w:shd w:val="clear" w:fill="FFFFFF"/>
          <w:lang w:eastAsia="zh-CN"/>
        </w:rPr>
        <w:t>本单位决算公开信息反馈和联系方式：</w:t>
      </w:r>
    </w:p>
    <w:p>
      <w:pPr>
        <w:pStyle w:val="11"/>
        <w:autoSpaceDE w:val="0"/>
        <w:autoSpaceDN/>
        <w:spacing w:before="0" w:beforeAutospacing="0" w:line="560" w:lineRule="exact"/>
        <w:ind w:left="0" w:firstLine="640" w:firstLineChars="200"/>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shd w:val="clear" w:fill="FFFFFF"/>
          <w:lang w:eastAsia="zh-CN"/>
        </w:rPr>
        <w:t>中共城口县委党校</w:t>
      </w:r>
      <w:r>
        <w:rPr>
          <w:rFonts w:hint="default" w:ascii="Times New Roman" w:hAnsi="Times New Roman" w:eastAsia="方正仿宋_GBK" w:cs="Times New Roman"/>
          <w:sz w:val="32"/>
          <w:szCs w:val="32"/>
          <w:shd w:val="clear" w:fill="FFFFFF"/>
          <w:lang w:val="en-US"/>
        </w:rPr>
        <w:t xml:space="preserve">   </w:t>
      </w:r>
      <w:r>
        <w:rPr>
          <w:rFonts w:hint="default" w:ascii="Times New Roman" w:hAnsi="Times New Roman" w:eastAsia="方正仿宋_GBK" w:cs="Times New Roman"/>
          <w:sz w:val="32"/>
          <w:szCs w:val="32"/>
          <w:lang w:val="en-US"/>
        </w:rPr>
        <w:t>023-59222667</w:t>
      </w:r>
    </w:p>
    <w:p>
      <w:pPr>
        <w:pStyle w:val="11"/>
        <w:autoSpaceDE w:val="0"/>
        <w:autoSpaceDN/>
        <w:spacing w:before="0" w:beforeAutospacing="0" w:line="560" w:lineRule="exact"/>
        <w:rPr>
          <w:rFonts w:hint="default" w:ascii="Times New Roman" w:hAnsi="Times New Roman" w:cs="Times New Roman"/>
          <w:lang w:val="en-US"/>
        </w:rPr>
      </w:pPr>
      <w:r>
        <w:rPr>
          <w:rFonts w:hint="default" w:ascii="Times New Roman" w:hAnsi="Times New Roman" w:cs="Times New Roman"/>
          <w:lang w:val="en-US"/>
        </w:rPr>
        <w:t xml:space="preserve"> </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2BBF4"/>
    <w:multiLevelType w:val="multilevel"/>
    <w:tmpl w:val="8E42BBF4"/>
    <w:lvl w:ilvl="0" w:tentative="0">
      <w:start w:val="5"/>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76DC1"/>
    <w:rsid w:val="1530311D"/>
    <w:rsid w:val="444B1F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name="heading 7"/>
    <w:lsdException w:qFormat="1" w:unhideWhenUsed="0" w:uiPriority="0" w:name="heading 8"/>
    <w:lsdException w:qFormat="1" w:unhideWhenUsed="0"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semiHidden="0" w:name="Table Simple 1"/>
    <w:lsdException w:uiPriority="99" w:semiHidden="0" w:name="Table Simple 2"/>
    <w:lsdException w:uiPriority="99" w:semiHidden="0" w:name="Table Simple 3"/>
    <w:lsdException w:uiPriority="99" w:semiHidden="0" w:name="Table Classic 1"/>
    <w:lsdException w:uiPriority="99" w:semiHidden="0" w:name="Table Classic 2"/>
    <w:lsdException w:uiPriority="99" w:semiHidden="0" w:name="Table Classic 3"/>
    <w:lsdException w:uiPriority="99" w:semiHidden="0" w:name="Table Classic 4"/>
    <w:lsdException w:uiPriority="99" w:semiHidden="0" w:name="Table Colorful 1"/>
    <w:lsdException w:uiPriority="99" w:semiHidden="0" w:name="Table Colorful 2"/>
    <w:lsdException w:uiPriority="99" w:semiHidden="0" w:name="Table Colorful 3"/>
    <w:lsdException w:uiPriority="99" w:semiHidden="0" w:name="Table Columns 1"/>
    <w:lsdException w:uiPriority="99" w:semiHidden="0" w:name="Table Columns 2"/>
    <w:lsdException w:uiPriority="99" w:semiHidden="0" w:name="Table Columns 3"/>
    <w:lsdException w:uiPriority="99" w:semiHidden="0" w:name="Table Columns 4"/>
    <w:lsdException w:uiPriority="99" w:semiHidden="0" w:name="Table Columns 5"/>
    <w:lsdException w:uiPriority="99" w:semiHidden="0" w:name="Table Grid 1"/>
    <w:lsdException w:uiPriority="99" w:semiHidden="0" w:name="Table Grid 2"/>
    <w:lsdException w:uiPriority="99" w:semiHidden="0" w:name="Table Grid 3"/>
    <w:lsdException w:uiPriority="99" w:semiHidden="0" w:name="Table Grid 4"/>
    <w:lsdException w:uiPriority="99" w:semiHidden="0" w:name="Table Grid 5"/>
    <w:lsdException w:uiPriority="99" w:semiHidden="0" w:name="Table Grid 6"/>
    <w:lsdException w:uiPriority="99" w:semiHidden="0" w:name="Table Grid 7"/>
    <w:lsdException w:uiPriority="99" w:semiHidden="0" w:name="Table Grid 8"/>
    <w:lsdException w:uiPriority="99" w:semiHidden="0" w:name="Table List 1"/>
    <w:lsdException w:uiPriority="99" w:semiHidden="0" w:name="Table List 2"/>
    <w:lsdException w:uiPriority="99" w:semiHidden="0" w:name="Table List 3"/>
    <w:lsdException w:uiPriority="99" w:semiHidden="0" w:name="Table List 4"/>
    <w:lsdException w:uiPriority="99" w:semiHidden="0" w:name="Table List 5"/>
    <w:lsdException w:uiPriority="99" w:semiHidden="0" w:name="Table List 6"/>
    <w:lsdException w:uiPriority="99" w:semiHidden="0" w:name="Table List 7"/>
    <w:lsdException w:uiPriority="99" w:semiHidden="0" w:name="Table List 8"/>
    <w:lsdException w:uiPriority="99" w:semiHidden="0" w:name="Table 3D effects 1"/>
    <w:lsdException w:uiPriority="99" w:semiHidden="0" w:name="Table 3D effects 2"/>
    <w:lsdException w:uiPriority="99" w:semiHidden="0" w:name="Table 3D effects 3"/>
    <w:lsdException w:uiPriority="99" w:semiHidden="0" w:name="Table Contemporary"/>
    <w:lsdException w:uiPriority="99" w:semiHidden="0" w:name="Table Elegant"/>
    <w:lsdException w:uiPriority="99" w:semiHidden="0" w:name="Table Professional"/>
    <w:lsdException w:uiPriority="99" w:semiHidden="0" w:name="Table Subtle 1"/>
    <w:lsdException w:uiPriority="99" w:semiHidden="0" w:name="Table Subtle 2"/>
    <w:lsdException w:uiPriority="99" w:semiHidden="0" w:name="Table Web 1"/>
    <w:lsdException w:uiPriority="99" w:semiHidden="0" w:name="Table Web 2"/>
    <w:lsdException w:uiPriority="99" w:semiHidden="0" w:name="Table Web 3"/>
    <w:lsdException w:unhideWhenUsed="0" w:uiPriority="0" w:semiHidden="0" w:name="Balloon Text"/>
    <w:lsdException w:uiPriority="9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keepNext w:val="0"/>
      <w:keepLines w:val="0"/>
      <w:widowControl/>
      <w:suppressLineNumbers w:val="0"/>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val="0"/>
      <w:keepLines w:val="0"/>
      <w:widowControl/>
      <w:suppressLineNumbers w:val="0"/>
      <w:spacing w:before="0" w:beforeAutospacing="1" w:after="0" w:afterAutospacing="1"/>
      <w:ind w:left="0" w:right="0"/>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val="0"/>
      <w:keepLines w:val="0"/>
      <w:widowControl/>
      <w:suppressLineNumbers w:val="0"/>
      <w:spacing w:before="0" w:beforeAutospacing="1" w:after="0" w:afterAutospacing="1"/>
      <w:ind w:left="0" w:right="0"/>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val="0"/>
      <w:keepLines w:val="0"/>
      <w:widowControl/>
      <w:suppressLineNumbers w:val="0"/>
      <w:spacing w:before="0" w:beforeAutospacing="1" w:after="0" w:afterAutospacing="1"/>
      <w:ind w:left="0" w:right="0"/>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keepNext w:val="0"/>
      <w:keepLines w:val="0"/>
      <w:widowControl/>
      <w:suppressLineNumbers w:val="0"/>
      <w:spacing w:before="0" w:beforeAutospacing="1" w:after="0" w:afterAutospacing="1"/>
      <w:ind w:left="0" w:right="0"/>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keepNext w:val="0"/>
      <w:keepLines w:val="0"/>
      <w:widowControl/>
      <w:suppressLineNumbers w:val="0"/>
      <w:spacing w:before="0" w:beforeAutospacing="1" w:after="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3">
    <w:name w:val="Default Paragraph Font"/>
    <w:unhideWhenUsed/>
    <w:uiPriority w:val="99"/>
  </w:style>
  <w:style w:type="table" w:default="1" w:styleId="12">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29"/>
    <w:uiPriority w:val="0"/>
    <w:pPr>
      <w:keepNext w:val="0"/>
      <w:keepLines w:val="0"/>
      <w:widowControl/>
      <w:suppressLineNumbers w:val="0"/>
      <w:tabs>
        <w:tab w:val="center" w:pos="4153"/>
        <w:tab w:val="right" w:pos="8306"/>
      </w:tabs>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link w:val="28"/>
    <w:uiPriority w:val="0"/>
    <w:pPr>
      <w:keepNext w:val="0"/>
      <w:keepLines w:val="0"/>
      <w:widowControl/>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0">
    <w:name w:val="HTML Preformatted"/>
    <w:basedOn w:val="1"/>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11">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4">
    <w:name w:val="HTML 预设格式 Char1"/>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5">
    <w:name w:val="List Paragraph"/>
    <w:basedOn w:val="1"/>
    <w:qFormat/>
    <w:uiPriority w:val="34"/>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6">
    <w:name w:val="列出段落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character" w:customStyle="1" w:styleId="17">
    <w:name w:val="标题 1 Char"/>
    <w:basedOn w:val="13"/>
    <w:uiPriority w:val="0"/>
    <w:rPr>
      <w:rFonts w:hint="eastAsia" w:ascii="宋体" w:hAnsi="宋体" w:eastAsia="宋体" w:cs="宋体"/>
      <w:b/>
      <w:bCs/>
      <w:kern w:val="44"/>
      <w:sz w:val="44"/>
      <w:szCs w:val="44"/>
    </w:rPr>
  </w:style>
  <w:style w:type="character" w:customStyle="1" w:styleId="18">
    <w:name w:val="标题 2 Char"/>
    <w:basedOn w:val="13"/>
    <w:uiPriority w:val="0"/>
    <w:rPr>
      <w:rFonts w:ascii="Cambria" w:hAnsi="Cambria" w:eastAsia="宋体" w:cs="Times New Roman"/>
      <w:b/>
      <w:bCs/>
      <w:sz w:val="32"/>
      <w:szCs w:val="32"/>
    </w:rPr>
  </w:style>
  <w:style w:type="character" w:customStyle="1" w:styleId="19">
    <w:name w:val="标题 3 Char"/>
    <w:basedOn w:val="13"/>
    <w:uiPriority w:val="0"/>
    <w:rPr>
      <w:rFonts w:hint="eastAsia" w:ascii="宋体" w:hAnsi="宋体" w:eastAsia="宋体" w:cs="宋体"/>
      <w:b/>
      <w:bCs/>
      <w:sz w:val="32"/>
      <w:szCs w:val="32"/>
    </w:rPr>
  </w:style>
  <w:style w:type="character" w:customStyle="1" w:styleId="20">
    <w:name w:val="标题 4 Char"/>
    <w:basedOn w:val="13"/>
    <w:uiPriority w:val="0"/>
    <w:rPr>
      <w:rFonts w:hint="default" w:ascii="Cambria" w:hAnsi="Cambria" w:eastAsia="宋体" w:cs="Times New Roman"/>
      <w:b/>
      <w:bCs/>
      <w:sz w:val="28"/>
      <w:szCs w:val="28"/>
    </w:rPr>
  </w:style>
  <w:style w:type="character" w:customStyle="1" w:styleId="21">
    <w:name w:val="标题 5 Char"/>
    <w:basedOn w:val="13"/>
    <w:uiPriority w:val="0"/>
    <w:rPr>
      <w:rFonts w:hint="eastAsia" w:ascii="宋体" w:hAnsi="宋体" w:eastAsia="宋体" w:cs="宋体"/>
      <w:b/>
      <w:bCs/>
      <w:sz w:val="28"/>
      <w:szCs w:val="28"/>
    </w:rPr>
  </w:style>
  <w:style w:type="character" w:customStyle="1" w:styleId="22">
    <w:name w:val="标题 6 Char"/>
    <w:basedOn w:val="13"/>
    <w:uiPriority w:val="0"/>
    <w:rPr>
      <w:rFonts w:hint="default" w:ascii="Cambria" w:hAnsi="Cambria" w:eastAsia="宋体" w:cs="Times New Roman"/>
      <w:b/>
      <w:bCs/>
      <w:sz w:val="24"/>
      <w:szCs w:val="24"/>
    </w:rPr>
  </w:style>
  <w:style w:type="character" w:customStyle="1" w:styleId="23">
    <w:name w:val="HTML 预设格式 Char"/>
    <w:basedOn w:val="13"/>
    <w:uiPriority w:val="0"/>
    <w:rPr>
      <w:rFonts w:ascii="Courier New" w:hAnsi="Courier New" w:eastAsia="宋体" w:cs="Courier New"/>
    </w:rPr>
  </w:style>
  <w:style w:type="paragraph" w:customStyle="1" w:styleId="24">
    <w:name w:val="p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5">
    <w:name w:val="16"/>
    <w:basedOn w:val="13"/>
    <w:uiPriority w:val="0"/>
    <w:rPr>
      <w:rFonts w:hint="default" w:ascii="Times New Roman" w:hAnsi="Times New Roman" w:cs="Times New Roman"/>
      <w:b/>
      <w:bCs/>
    </w:rPr>
  </w:style>
  <w:style w:type="character" w:customStyle="1" w:styleId="26">
    <w:name w:val="10"/>
    <w:basedOn w:val="13"/>
    <w:uiPriority w:val="0"/>
    <w:rPr>
      <w:rFonts w:hint="default" w:ascii="Times New Roman" w:hAnsi="Times New Roman" w:cs="Times New Roman"/>
    </w:rPr>
  </w:style>
  <w:style w:type="character" w:customStyle="1" w:styleId="27">
    <w:name w:val="15"/>
    <w:basedOn w:val="13"/>
    <w:uiPriority w:val="0"/>
    <w:rPr>
      <w:rFonts w:hint="default" w:ascii="Times New Roman" w:hAnsi="Times New Roman" w:cs="Times New Roman"/>
    </w:rPr>
  </w:style>
  <w:style w:type="character" w:customStyle="1" w:styleId="28">
    <w:name w:val="页眉 Char"/>
    <w:basedOn w:val="13"/>
    <w:link w:val="9"/>
    <w:locked/>
    <w:uiPriority w:val="0"/>
    <w:rPr>
      <w:rFonts w:hint="eastAsia" w:ascii="宋体" w:hAnsi="宋体" w:eastAsia="宋体" w:cs="宋体"/>
      <w:sz w:val="18"/>
      <w:szCs w:val="18"/>
    </w:rPr>
  </w:style>
  <w:style w:type="character" w:customStyle="1" w:styleId="29">
    <w:name w:val="页脚 Char"/>
    <w:basedOn w:val="13"/>
    <w:link w:val="8"/>
    <w:locked/>
    <w:uiPriority w:val="0"/>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944</Words>
  <Characters>5383</Characters>
  <Lines>44</Lines>
  <Paragraphs>12</Paragraphs>
  <TotalTime>1</TotalTime>
  <ScaleCrop>false</ScaleCrop>
  <LinksUpToDate>false</LinksUpToDate>
  <CharactersWithSpaces>6315</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2411-12-29T16:00:00Z</dcterms:created>
  <dc:creator>Administrator</dc:creator>
  <cp:lastModifiedBy>Administrator</cp:lastModifiedBy>
  <dcterms:modified xsi:type="dcterms:W3CDTF">2024-09-26T07:41:23Z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2C4CD2188D22420A970E825ACD7D6421</vt:lpwstr>
  </property>
</Properties>
</file>