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33" w:line="186" w:lineRule="auto"/>
        <w:ind w:firstLine="27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城府办发〔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114</w:t>
      </w:r>
      <w:r>
        <w:rPr>
          <w:rFonts w:ascii="Times New Roman" w:hAnsi="Times New Roman" w:eastAsia="Times New Roman" w:cs="Times New Roman"/>
          <w:spacing w:val="-1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号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4" w:line="189" w:lineRule="auto"/>
        <w:ind w:firstLine="220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城口县人民政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府办公室</w:t>
      </w:r>
    </w:p>
    <w:p>
      <w:pPr>
        <w:spacing w:before="5" w:line="189" w:lineRule="auto"/>
        <w:ind w:firstLine="22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关于印发《城口县打赢蓝天保卫战三年行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动</w:t>
      </w:r>
    </w:p>
    <w:p>
      <w:pPr>
        <w:spacing w:before="105" w:line="192" w:lineRule="auto"/>
        <w:ind w:firstLine="221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计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划实施方案》的通知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33" w:line="185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各乡镇人民政府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街道办事处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县政府有关部门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有关单位：</w:t>
      </w:r>
    </w:p>
    <w:p>
      <w:pPr>
        <w:spacing w:before="149" w:line="184" w:lineRule="auto"/>
        <w:ind w:firstLine="48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《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城口县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打赢蓝天保卫战三年行动计划实施方案</w:t>
      </w:r>
      <w:r>
        <w:rPr>
          <w:rFonts w:ascii="宋体" w:hAnsi="宋体" w:eastAsia="宋体" w:cs="宋体"/>
          <w:spacing w:val="3"/>
          <w:sz w:val="31"/>
          <w:szCs w:val="31"/>
        </w:rPr>
        <w:t>》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已经县政</w:t>
      </w:r>
    </w:p>
    <w:p>
      <w:pPr>
        <w:spacing w:before="150" w:line="186" w:lineRule="auto"/>
        <w:rPr>
          <w:rFonts w:ascii="宋体" w:hAnsi="宋体" w:eastAsia="宋体" w:cs="宋体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府同意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现印发给你们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请认真贯彻执行</w:t>
      </w:r>
      <w:r>
        <w:rPr>
          <w:rFonts w:ascii="宋体" w:hAnsi="宋体" w:eastAsia="宋体" w:cs="宋体"/>
          <w:spacing w:val="-1"/>
          <w:sz w:val="31"/>
          <w:szCs w:val="31"/>
        </w:rPr>
        <w:t>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4" w:line="560" w:lineRule="exact"/>
        <w:ind w:firstLine="487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position w:val="19"/>
          <w:sz w:val="31"/>
          <w:szCs w:val="31"/>
        </w:rPr>
        <w:t>城口县人民政府办公室</w:t>
      </w:r>
    </w:p>
    <w:p>
      <w:pPr>
        <w:spacing w:before="1" w:line="181" w:lineRule="auto"/>
        <w:ind w:firstLine="53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8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月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日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187" w:lineRule="auto"/>
        <w:ind w:firstLine="7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1 —</w:t>
      </w:r>
    </w:p>
    <w:p>
      <w:pPr>
        <w:sectPr>
          <w:headerReference r:id="rId5" w:type="default"/>
          <w:pgSz w:w="11900" w:h="16840"/>
          <w:pgMar w:top="400" w:right="0" w:bottom="0" w:left="1606" w:header="0" w:footer="0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85" w:line="193" w:lineRule="auto"/>
        <w:ind w:firstLine="3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城口县打赢蓝天保卫战三年行动计划实施方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案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33" w:line="235" w:lineRule="auto"/>
        <w:ind w:left="31" w:right="1464" w:firstLine="647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1061085</wp:posOffset>
            </wp:positionV>
            <wp:extent cx="6281420" cy="49530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为贯彻落实《中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共中央国务院关于全面加强生态环境保护坚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决打好污染防治攻坚战的意见》（中发〔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-2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17</w:t>
      </w:r>
      <w:r>
        <w:rPr>
          <w:rFonts w:ascii="Times New Roman" w:hAnsi="Times New Roman" w:eastAsia="Times New Roman" w:cs="Times New Roman"/>
          <w:spacing w:val="-2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156"/>
          <w:sz w:val="31"/>
          <w:szCs w:val="31"/>
        </w:rPr>
        <w:t>），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《国务院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关于印发打赢蓝</w:t>
      </w:r>
      <w:r>
        <w:rPr>
          <w:rFonts w:ascii="微软雅黑" w:hAnsi="微软雅黑" w:eastAsia="微软雅黑" w:cs="微软雅黑"/>
          <w:sz w:val="31"/>
          <w:szCs w:val="31"/>
        </w:rPr>
        <w:t>天保卫战三年行动计划的通知》（国发〔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〕</w:t>
      </w:r>
    </w:p>
    <w:p>
      <w:pPr>
        <w:spacing w:before="3" w:line="226" w:lineRule="auto"/>
        <w:ind w:right="1286" w:firstLine="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22</w:t>
      </w:r>
      <w:r>
        <w:rPr>
          <w:rFonts w:ascii="Times New Roman" w:hAnsi="Times New Roman" w:eastAsia="Times New Roman" w:cs="Times New Roman"/>
          <w:spacing w:val="-5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157"/>
          <w:sz w:val="31"/>
          <w:szCs w:val="31"/>
        </w:rPr>
        <w:t>），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《重庆市污染防治攻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坚战实施方案（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2018—2020</w:t>
      </w:r>
      <w:r>
        <w:rPr>
          <w:rFonts w:ascii="Times New Roman" w:hAnsi="Times New Roman" w:eastAsia="Times New Roman" w:cs="Times New Roman"/>
          <w:spacing w:val="-5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15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》（渝</w:t>
      </w:r>
      <w:r>
        <w:rPr>
          <w:rFonts w:ascii="微软雅黑" w:hAnsi="微软雅黑" w:eastAsia="微软雅黑" w:cs="微软雅黑"/>
          <w:sz w:val="31"/>
          <w:szCs w:val="31"/>
        </w:rPr>
        <w:t xml:space="preserve">  委发〔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2018 </w:t>
      </w:r>
      <w:r>
        <w:rPr>
          <w:rFonts w:ascii="微软雅黑" w:hAnsi="微软雅黑" w:eastAsia="微软雅黑" w:cs="微软雅黑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28  </w:t>
      </w:r>
      <w:r>
        <w:rPr>
          <w:rFonts w:ascii="微软雅黑" w:hAnsi="微软雅黑" w:eastAsia="微软雅黑" w:cs="微软雅黑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1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以及《重庆市人民政府办公厅关于印发重 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庆市贯彻国务院打赢蓝天保卫战三年行动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计划实施方案的通知》</w:t>
      </w:r>
      <w:r>
        <w:rPr>
          <w:rFonts w:ascii="微软雅黑" w:hAnsi="微软雅黑" w:eastAsia="微软雅黑" w:cs="微软雅黑"/>
          <w:sz w:val="31"/>
          <w:szCs w:val="31"/>
        </w:rPr>
        <w:t xml:space="preserve"> （渝府办发〔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2018 </w:t>
      </w:r>
      <w:r>
        <w:rPr>
          <w:rFonts w:ascii="微软雅黑" w:hAnsi="微软雅黑" w:eastAsia="微软雅黑" w:cs="微软雅黑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134 </w:t>
      </w:r>
      <w:r>
        <w:rPr>
          <w:rFonts w:ascii="微软雅黑" w:hAnsi="微软雅黑" w:eastAsia="微软雅黑" w:cs="微软雅黑"/>
          <w:sz w:val="31"/>
          <w:szCs w:val="31"/>
        </w:rPr>
        <w:t>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文件精神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打好污染防治攻坚战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打赢蓝天保卫战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进一步改善空气质量，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结合我县实际特制定本 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方案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。</w:t>
      </w:r>
    </w:p>
    <w:p>
      <w:pPr>
        <w:spacing w:before="117" w:line="178" w:lineRule="auto"/>
        <w:ind w:firstLine="8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总体要求</w:t>
      </w:r>
    </w:p>
    <w:p>
      <w:pPr>
        <w:spacing w:before="123" w:line="175" w:lineRule="auto"/>
        <w:ind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指导思想。</w:t>
      </w:r>
    </w:p>
    <w:p>
      <w:pPr>
        <w:spacing w:before="122" w:line="235" w:lineRule="auto"/>
        <w:ind w:left="28" w:right="1390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坚持以习近平新时代中国特色社会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主义思想为指导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深入贯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彻党的十九大和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十九届二中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三中全会精神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认真落实党中央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国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务院决策部署和全国生态环境保护大会要求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严格按照习近平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总书记对重庆提出的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两点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定位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两地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两高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目标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发挥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三个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作用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和营造良好政治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生态的重要指示要求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坚持新发展理念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坚持全民共治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源头防治、标本兼治，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持续开展大气污染防治行 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统筹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建、治、改、管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优化调整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四个结构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着力控制交通</w:t>
      </w:r>
    </w:p>
    <w:p>
      <w:pPr>
        <w:spacing w:before="1" w:line="185" w:lineRule="auto"/>
        <w:ind w:firstLine="3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污染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扬尘污染、工业污染、生活污染，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增强监管能力和科研能</w:t>
      </w:r>
    </w:p>
    <w:p>
      <w:pPr>
        <w:spacing w:before="107" w:line="235" w:lineRule="auto"/>
        <w:ind w:left="32" w:right="1469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力，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强化区域联防联控和预报预警，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统筹兼顾、系统谋划、精准 施策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坚决打赢蓝天保卫战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为实现城市提升、加快建设山清水</w:t>
      </w:r>
    </w:p>
    <w:p>
      <w:pPr>
        <w:spacing w:line="184" w:lineRule="auto"/>
        <w:ind w:firstLine="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秀美丽之地、决胜全面建成小康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社会提供良好的空气质量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ectPr>
          <w:headerReference r:id="rId6" w:type="default"/>
          <w:footerReference r:id="rId7" w:type="default"/>
          <w:pgSz w:w="11900" w:h="16840"/>
          <w:pgMar w:top="400" w:right="0" w:bottom="1484" w:left="1579" w:header="0" w:footer="120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33" w:line="175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（二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基本原则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。</w:t>
      </w:r>
    </w:p>
    <w:p>
      <w:pPr>
        <w:spacing w:before="131" w:line="234" w:lineRule="auto"/>
        <w:ind w:left="6" w:right="1367"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坚持全民共治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攻坚克难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动员全民参与大气污染防治工作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污染防控对象由以工业企业为主向交通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扬尘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工业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生活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等全</w:t>
      </w:r>
      <w:r>
        <w:rPr>
          <w:rFonts w:ascii="微软雅黑" w:hAnsi="微软雅黑" w:eastAsia="微软雅黑" w:cs="微软雅黑"/>
          <w:sz w:val="31"/>
          <w:szCs w:val="31"/>
        </w:rPr>
        <w:t xml:space="preserve"> 要素污染源拓展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加强宣传引导和公共监督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动员社会各方力量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推动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建立全民共建共享蓝天的良好氛围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before="2" w:line="235" w:lineRule="auto"/>
        <w:ind w:left="5" w:right="1390" w:firstLine="64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117475</wp:posOffset>
            </wp:positionV>
            <wp:extent cx="6281420" cy="49530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坚持联防联控、压实责任。全面落实生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态环境保护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一岗双</w:t>
      </w:r>
      <w:r>
        <w:rPr>
          <w:rFonts w:ascii="微软雅黑" w:hAnsi="微软雅黑" w:eastAsia="微软雅黑" w:cs="微软雅黑"/>
          <w:sz w:val="31"/>
          <w:szCs w:val="31"/>
        </w:rPr>
        <w:t xml:space="preserve"> 责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压实属地管理责任，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落实政府对辖区空气质量负责制，</w:t>
      </w:r>
      <w:r>
        <w:rPr>
          <w:rFonts w:ascii="微软雅黑" w:hAnsi="微软雅黑" w:eastAsia="微软雅黑" w:cs="微软雅黑"/>
          <w:spacing w:val="-3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强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化部门监管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责任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依法依规综合运用环保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安全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质量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法律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术和必要的行政手段督促排污主体落实减排的社会责任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健全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考核评价体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系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检查督办体系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追责问责体系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line="175" w:lineRule="auto"/>
        <w:ind w:firstLine="77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5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实施范围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before="124" w:line="235" w:lineRule="auto"/>
        <w:ind w:left="3" w:right="1415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根据国家要求以及《重庆市大气污染防治条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例》有关规定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结合大气环境质量现状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大气环境容量及污染控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制总量要求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将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全县划分为重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点控制区域和一般控制区域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</w:p>
    <w:p>
      <w:pPr>
        <w:spacing w:before="1" w:line="181" w:lineRule="auto"/>
        <w:ind w:firstLine="6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重点控制区域为城市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建成区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</w:p>
    <w:p>
      <w:pPr>
        <w:spacing w:before="115" w:line="236" w:lineRule="auto"/>
        <w:ind w:right="1467" w:firstLine="66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一般控制区域为全县辖区范围内除城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市建成区外的全部区</w:t>
      </w:r>
      <w:r>
        <w:rPr>
          <w:rFonts w:ascii="微软雅黑" w:hAnsi="微软雅黑" w:eastAsia="微软雅黑" w:cs="微软雅黑"/>
          <w:sz w:val="31"/>
          <w:szCs w:val="31"/>
        </w:rPr>
        <w:t xml:space="preserve"> 域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。</w:t>
      </w:r>
    </w:p>
    <w:p>
      <w:pPr>
        <w:spacing w:line="175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工作目标。</w:t>
      </w:r>
    </w:p>
    <w:p>
      <w:pPr>
        <w:spacing w:before="127" w:line="235" w:lineRule="auto"/>
        <w:ind w:left="3" w:right="1365"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年，年空气质量优良天数稳定在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z w:val="31"/>
          <w:szCs w:val="31"/>
        </w:rPr>
        <w:t>00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天以上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PM2.5 </w:t>
      </w:r>
      <w:r>
        <w:rPr>
          <w:rFonts w:ascii="微软雅黑" w:hAnsi="微软雅黑" w:eastAsia="微软雅黑" w:cs="微软雅黑"/>
          <w:sz w:val="31"/>
          <w:szCs w:val="31"/>
        </w:rPr>
        <w:t>年平均浓度控制在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40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微克</w:t>
      </w:r>
      <w:r>
        <w:rPr>
          <w:rFonts w:ascii="Times New Roman" w:hAnsi="Times New Roman" w:eastAsia="Times New Roman" w:cs="Times New Roman"/>
          <w:sz w:val="31"/>
          <w:szCs w:val="31"/>
        </w:rPr>
        <w:t>/</w:t>
      </w:r>
      <w:r>
        <w:rPr>
          <w:rFonts w:ascii="微软雅黑" w:hAnsi="微软雅黑" w:eastAsia="微软雅黑" w:cs="微软雅黑"/>
          <w:sz w:val="31"/>
          <w:szCs w:val="31"/>
        </w:rPr>
        <w:t>立方米以内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达到国家目标考核要求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空气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重污染天数严于国家考核要求并基本消除重污染天气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协同</w:t>
      </w:r>
    </w:p>
    <w:p>
      <w:pPr>
        <w:spacing w:before="2" w:line="183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控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制温室气体并达到国家目标考核要求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</w:p>
    <w:p>
      <w:pPr>
        <w:spacing w:before="119" w:line="177" w:lineRule="auto"/>
        <w:ind w:firstLine="6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主要任务</w:t>
      </w:r>
    </w:p>
    <w:p>
      <w:pPr>
        <w:spacing w:before="121" w:line="188" w:lineRule="auto"/>
        <w:ind w:firstLine="68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以改善空气质量为目标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以满足大气环境容量为前提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以控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2" w:line="185" w:lineRule="auto"/>
        <w:ind w:firstLine="75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3 —</w:t>
      </w:r>
    </w:p>
    <w:p>
      <w:pPr>
        <w:sectPr>
          <w:footerReference r:id="rId8" w:type="default"/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left="27" w:right="1467"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制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PM</w:t>
      </w:r>
      <w:r>
        <w:rPr>
          <w:rFonts w:ascii="Times New Roman" w:hAnsi="Times New Roman" w:eastAsia="Times New Roman" w:cs="Times New Roman"/>
          <w:spacing w:val="1"/>
          <w:position w:val="-4"/>
          <w:sz w:val="21"/>
          <w:szCs w:val="21"/>
        </w:rPr>
        <w:t xml:space="preserve">2.5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污染、减少臭氧污染、降低氮氧化物浓度为重点，</w:t>
      </w:r>
      <w:r>
        <w:rPr>
          <w:rFonts w:ascii="微软雅黑" w:hAnsi="微软雅黑" w:eastAsia="微软雅黑" w:cs="微软雅黑"/>
          <w:sz w:val="31"/>
          <w:szCs w:val="31"/>
        </w:rPr>
        <w:t xml:space="preserve">  着力 优化调整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四个结构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强化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四控两增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措施，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大幅减少主要大气 污染物排放量，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协同减少温室气体排放，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显著降低 </w:t>
      </w:r>
      <w:r>
        <w:rPr>
          <w:rFonts w:ascii="Times New Roman" w:hAnsi="Times New Roman" w:eastAsia="Times New Roman" w:cs="Times New Roman"/>
          <w:sz w:val="31"/>
          <w:szCs w:val="31"/>
        </w:rPr>
        <w:t>PM</w:t>
      </w:r>
      <w:r>
        <w:rPr>
          <w:rFonts w:ascii="Times New Roman" w:hAnsi="Times New Roman" w:eastAsia="Times New Roman" w:cs="Times New Roman"/>
          <w:position w:val="-4"/>
          <w:sz w:val="21"/>
          <w:szCs w:val="21"/>
        </w:rPr>
        <w:t xml:space="preserve">2.5 </w:t>
      </w:r>
      <w:r>
        <w:rPr>
          <w:rFonts w:ascii="微软雅黑" w:hAnsi="微软雅黑" w:eastAsia="微软雅黑" w:cs="微软雅黑"/>
          <w:sz w:val="31"/>
          <w:szCs w:val="31"/>
        </w:rPr>
        <w:t>浓度，</w:t>
      </w:r>
    </w:p>
    <w:p>
      <w:pPr>
        <w:spacing w:before="1" w:line="186" w:lineRule="auto"/>
        <w:ind w:firstLine="2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减少重污染天数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改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善空气质量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</w:p>
    <w:p>
      <w:pPr>
        <w:spacing w:before="45" w:line="228" w:lineRule="auto"/>
        <w:ind w:firstLine="66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(</w:t>
      </w:r>
      <w:r>
        <w:rPr>
          <w:rFonts w:ascii="微软雅黑" w:hAnsi="微软雅黑" w:eastAsia="微软雅黑" w:cs="微软雅黑"/>
          <w:sz w:val="31"/>
          <w:szCs w:val="31"/>
        </w:rPr>
        <w:t>一</w:t>
      </w:r>
      <w:r>
        <w:rPr>
          <w:rFonts w:ascii="Times New Roman" w:hAnsi="Times New Roman" w:eastAsia="Times New Roman" w:cs="Times New Roman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统筹控制交通污染，  加快调整运输结构。</w:t>
      </w:r>
    </w:p>
    <w:p>
      <w:pPr>
        <w:spacing w:before="65" w:line="235" w:lineRule="auto"/>
        <w:ind w:right="1350" w:firstLine="673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156845</wp:posOffset>
            </wp:positionV>
            <wp:extent cx="6281420" cy="49530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打好柴油货车污染治理攻坚战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制定柴油货车污染治理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坚战暨交通大气污染防治行动方案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重点突出城区柴油货车等</w:t>
      </w:r>
      <w:r>
        <w:rPr>
          <w:rFonts w:ascii="微软雅黑" w:hAnsi="微软雅黑" w:eastAsia="微软雅黑" w:cs="微软雅黑"/>
          <w:sz w:val="31"/>
          <w:szCs w:val="31"/>
        </w:rPr>
        <w:t xml:space="preserve"> 高排放车辆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大力实施清洁柴油车、清洁柴油机、清洁运输、清 洁油品攻坚行动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制定实施城区柴油货车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高排放车辆限行方案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完成客运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货运柴油车淘汰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治理任务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加大柴油货车路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抽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检力度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实施柴油货车车载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O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D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（车载诊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断系统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性能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尿素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罐配置与使用情况检查。到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19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每年抽查柴油车数量不低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于柴油货车保有量的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％。依法依规加快淘汰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老旧柴油货车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严格执行《机动车强制报废标准规定》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完成市上下达国三及以 下柴油货车提前淘汰任务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县生态环境局、县公安 局；</w:t>
      </w:r>
      <w:r>
        <w:rPr>
          <w:rFonts w:ascii="微软雅黑" w:hAnsi="微软雅黑" w:eastAsia="微软雅黑" w:cs="微软雅黑"/>
          <w:spacing w:val="-4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4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县交通局、县发展改革委、县财政局、县经济信 息委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县商务委、县市场监管局等；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责任单位：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各乡镇人民政府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（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街道办事处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）。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以下责任单位均为各乡镇人民政府（街道办事</w:t>
      </w:r>
      <w:r>
        <w:rPr>
          <w:rFonts w:ascii="微软雅黑" w:hAnsi="微软雅黑" w:eastAsia="微软雅黑" w:cs="微软雅黑"/>
          <w:sz w:val="31"/>
          <w:szCs w:val="31"/>
        </w:rPr>
        <w:t xml:space="preserve"> 处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不再列出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>。）</w:t>
      </w:r>
    </w:p>
    <w:p>
      <w:pPr>
        <w:spacing w:before="2" w:line="234" w:lineRule="auto"/>
        <w:ind w:left="20" w:right="1369" w:firstLine="6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大力优化调整交通运输结构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坚持公交优先战略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促进 城市交通融合发展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提高公交出行比例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建设城市绿色物流体系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>，</w:t>
      </w:r>
    </w:p>
    <w:p>
      <w:pPr>
        <w:spacing w:before="2" w:line="246" w:lineRule="auto"/>
        <w:ind w:left="26" w:right="1350" w:hanging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减少汽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柴油货车中转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大力推广利用纯电动汽车开展货运中转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在有条件的情况下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在工业园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商业中心购物中心、农贸批发市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场等物流集散地建设集中式充电桩和快速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充电桩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：</w:t>
      </w:r>
    </w:p>
    <w:p>
      <w:pPr>
        <w:sectPr>
          <w:footerReference r:id="rId9" w:type="default"/>
          <w:pgSz w:w="11900" w:h="16840"/>
          <w:pgMar w:top="400" w:right="0" w:bottom="1484" w:left="1579" w:header="0" w:footer="1202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left="12" w:right="146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县交通局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县发展改革委；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县财政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县生态环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境局等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2" w:line="234" w:lineRule="auto"/>
        <w:ind w:left="12" w:right="1339" w:firstLine="6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城区新建客运站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货运站原则上沿出城公路附近布局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（牵</w:t>
      </w:r>
      <w:r>
        <w:rPr>
          <w:rFonts w:ascii="微软雅黑" w:hAnsi="微软雅黑" w:eastAsia="微软雅黑" w:cs="微软雅黑"/>
          <w:sz w:val="31"/>
          <w:szCs w:val="31"/>
        </w:rPr>
        <w:t xml:space="preserve"> 头单位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县发展改革委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县交通局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；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县商务委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县规划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自然资源局等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8" w:line="234" w:lineRule="auto"/>
        <w:ind w:right="1415" w:firstLine="637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121920</wp:posOffset>
            </wp:positionV>
            <wp:extent cx="6281420" cy="49530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加强非道路移动机械排气污染防治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推广使用电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天然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气等新能源或清洁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能源船舶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提升船舶污染监测执法能力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督促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机动船舶使用符合标准的柴油，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禁止使用</w:t>
      </w:r>
      <w:r>
        <w:rPr>
          <w:rFonts w:ascii="微软雅黑" w:hAnsi="微软雅黑" w:eastAsia="微软雅黑" w:cs="微软雅黑"/>
          <w:sz w:val="31"/>
          <w:szCs w:val="31"/>
        </w:rPr>
        <w:t>重油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渣油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劣质油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新建船舶禁止安装和使用重油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渣油专用设备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查处或封停现有</w:t>
      </w:r>
      <w:r>
        <w:rPr>
          <w:rFonts w:ascii="微软雅黑" w:hAnsi="微软雅黑" w:eastAsia="微软雅黑" w:cs="微软雅黑"/>
          <w:sz w:val="31"/>
          <w:szCs w:val="31"/>
        </w:rPr>
        <w:t xml:space="preserve"> 船舶重油处理设备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县交通局；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县生态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环境局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农业农村委等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12" w:line="234" w:lineRule="auto"/>
        <w:ind w:left="6" w:right="1464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加强非道路移动机械排气污染防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强化非道路移动机械监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管执法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严格禁止高排放非道路移动机械在禁止使用区城内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使</w:t>
      </w:r>
      <w:r>
        <w:rPr>
          <w:rFonts w:ascii="微软雅黑" w:hAnsi="微软雅黑" w:eastAsia="微软雅黑" w:cs="微软雅黑"/>
          <w:sz w:val="31"/>
          <w:szCs w:val="31"/>
        </w:rPr>
        <w:t xml:space="preserve"> 用。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2018  </w:t>
      </w:r>
      <w:r>
        <w:rPr>
          <w:rFonts w:ascii="微软雅黑" w:hAnsi="微软雅黑" w:eastAsia="微软雅黑" w:cs="微软雅黑"/>
          <w:sz w:val="31"/>
          <w:szCs w:val="31"/>
        </w:rPr>
        <w:t>年年底前建立在用非道路移动机械登记制度，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建立在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用非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道路移动机械登记制度和管理台账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排放不合格的非道路移</w:t>
      </w:r>
      <w:r>
        <w:rPr>
          <w:rFonts w:ascii="微软雅黑" w:hAnsi="微软雅黑" w:eastAsia="微软雅黑" w:cs="微软雅黑"/>
          <w:sz w:val="31"/>
          <w:szCs w:val="31"/>
        </w:rPr>
        <w:t xml:space="preserve"> 动机械不得使用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鼓励淘汰不合格和老旧非道路移动机械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督促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建筑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施工工地等非道路移动机械使用合格油品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推进使用纯电动</w:t>
      </w:r>
      <w:r>
        <w:rPr>
          <w:rFonts w:ascii="微软雅黑" w:hAnsi="微软雅黑" w:eastAsia="微软雅黑" w:cs="微软雅黑"/>
          <w:sz w:val="31"/>
          <w:szCs w:val="31"/>
        </w:rPr>
        <w:t xml:space="preserve"> 非道路移动机械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县住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房城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乡建委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县交通局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县经济信息委等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2" w:line="234" w:lineRule="auto"/>
        <w:ind w:left="6" w:right="1466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4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>加强机动车排气污染防治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加强新车排放环保监管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2019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月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日起实施国六排放标准，推广使用达到国六排放标准的</w:t>
      </w:r>
    </w:p>
    <w:p>
      <w:pPr>
        <w:spacing w:before="3" w:line="245" w:lineRule="auto"/>
        <w:ind w:left="8" w:right="1469" w:hanging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燃气车辆。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加强新车登记注册时非免检车辆特别是柴油货车环保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信息随车清单和污染控制关键部件查验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严厉打击生产销售排放</w:t>
      </w:r>
      <w:r>
        <w:rPr>
          <w:rFonts w:ascii="微软雅黑" w:hAnsi="微软雅黑" w:eastAsia="微软雅黑" w:cs="微软雅黑"/>
          <w:sz w:val="31"/>
          <w:szCs w:val="31"/>
        </w:rPr>
        <w:t xml:space="preserve"> 不合格机动车等行为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91" w:line="184" w:lineRule="auto"/>
        <w:ind w:firstLine="7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5 —</w:t>
      </w:r>
    </w:p>
    <w:p>
      <w:pPr>
        <w:sectPr>
          <w:footerReference r:id="rId10" w:type="default"/>
          <w:pgSz w:w="11900" w:h="16840"/>
          <w:pgMar w:top="400" w:right="0" w:bottom="400" w:left="1599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179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县公安局等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）</w:t>
      </w:r>
    </w:p>
    <w:p>
      <w:pPr>
        <w:spacing w:before="130" w:line="234" w:lineRule="auto"/>
        <w:ind w:left="11" w:right="1390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推广使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用新能源汽车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鼓励个人购买电动车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对纯电动汽车</w:t>
      </w:r>
      <w:r>
        <w:rPr>
          <w:rFonts w:ascii="微软雅黑" w:hAnsi="微软雅黑" w:eastAsia="微软雅黑" w:cs="微软雅黑"/>
          <w:sz w:val="31"/>
          <w:szCs w:val="31"/>
        </w:rPr>
        <w:t xml:space="preserve"> 实施优先通行等措施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提高纯电动车使用率。机关、国有企事业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单位采购、租赁用车优先使用纯电动车。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新增和更新的公交车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出租车、公务车（机要通信用车、相对固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定路线执法执勤用车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</w:p>
    <w:p>
      <w:pPr>
        <w:spacing w:before="7" w:line="234" w:lineRule="auto"/>
        <w:ind w:left="2" w:right="1298" w:firstLine="3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120650</wp:posOffset>
            </wp:positionV>
            <wp:extent cx="6281420" cy="49530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通勤车辆，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有特殊要求的车辆除外）、市政环卫车（前端保洁作  业和垃圾运输车辆）、邮政投递车使用纯电动车，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并逐步替换现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燃气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／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双燃料车型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推广使用纯电动等新能源汽车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（牵头单</w:t>
      </w:r>
      <w:r>
        <w:rPr>
          <w:rFonts w:ascii="微软雅黑" w:hAnsi="微软雅黑" w:eastAsia="微软雅黑" w:cs="微软雅黑"/>
          <w:sz w:val="31"/>
          <w:szCs w:val="31"/>
        </w:rPr>
        <w:t xml:space="preserve">  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县交通局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县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机关</w:t>
      </w:r>
      <w:r>
        <w:rPr>
          <w:rFonts w:ascii="微软雅黑" w:hAnsi="微软雅黑" w:eastAsia="微软雅黑" w:cs="微软雅黑"/>
          <w:sz w:val="31"/>
          <w:szCs w:val="31"/>
        </w:rPr>
        <w:t>后勤服务中心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县邮政分公司等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）</w:t>
      </w:r>
    </w:p>
    <w:p>
      <w:pPr>
        <w:spacing w:before="6" w:line="234" w:lineRule="auto"/>
        <w:ind w:right="1467" w:firstLine="66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强化柴油货车排放定期检验。对未经机动车排放检验合格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柴油货车，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公安部门不予核发安全技术检验合格标志。对于伪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检验结果、出具虚假报告的排放检验机枃，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公开曝光并依法依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规</w:t>
      </w:r>
      <w:r>
        <w:rPr>
          <w:rFonts w:ascii="微软雅黑" w:hAnsi="微软雅黑" w:eastAsia="微软雅黑" w:cs="微软雅黑"/>
          <w:sz w:val="31"/>
          <w:szCs w:val="31"/>
        </w:rPr>
        <w:t xml:space="preserve"> 予以处罚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情节严重的取消其检验资格。（牵头单位：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 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2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县交通局、县市场监管局等）</w:t>
      </w:r>
    </w:p>
    <w:p>
      <w:pPr>
        <w:spacing w:before="8" w:line="234" w:lineRule="auto"/>
        <w:ind w:left="2" w:right="1390" w:firstLine="66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强化机动车特别是柴油货车路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检和停放地抽检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从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年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起，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开展机动车路检路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查和停放地抽检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建立环保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公安交管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交通运输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城市管理等部门联合执法工作机制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严厉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打击超载超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限和超标排放等违法行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对路检和抽检不合格的车辆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环保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公安部门要加大处罚力度，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维修合格后方能上路行驶。（牵头单 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县交通局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县住房城</w:t>
      </w:r>
    </w:p>
    <w:p>
      <w:pPr>
        <w:spacing w:before="1" w:line="178" w:lineRule="auto"/>
        <w:ind w:firstLine="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乡建委等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）</w:t>
      </w:r>
    </w:p>
    <w:p>
      <w:pPr>
        <w:spacing w:before="126" w:line="254" w:lineRule="auto"/>
        <w:ind w:left="16" w:right="1467" w:firstLine="6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5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实施清洁油品攻坚行动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加快油品质量升级。严格按国 家要求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确保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2019 </w:t>
      </w:r>
      <w:r>
        <w:rPr>
          <w:rFonts w:ascii="微软雅黑" w:hAnsi="微软雅黑" w:eastAsia="微软雅黑" w:cs="微软雅黑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 </w:t>
      </w:r>
      <w:r>
        <w:rPr>
          <w:rFonts w:ascii="微软雅黑" w:hAnsi="微软雅黑" w:eastAsia="微软雅黑" w:cs="微软雅黑"/>
          <w:sz w:val="31"/>
          <w:szCs w:val="31"/>
        </w:rPr>
        <w:t>日前全面供应国六标准车用汽油、</w:t>
      </w:r>
    </w:p>
    <w:p>
      <w:pPr>
        <w:sectPr>
          <w:footerReference r:id="rId11" w:type="default"/>
          <w:pgSz w:w="11900" w:h="16840"/>
          <w:pgMar w:top="400" w:right="0" w:bottom="1484" w:left="1602" w:header="0" w:footer="120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3" w:line="235" w:lineRule="auto"/>
        <w:ind w:left="3" w:right="1298" w:firstLine="4"/>
        <w:jc w:val="righ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柴油，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实现车用柴油、普通柴油、船舶用油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三油并轨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 xml:space="preserve">。内河船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舶必须使用硫含量不大于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毫克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／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千克的柴油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z w:val="31"/>
          <w:szCs w:val="31"/>
        </w:rPr>
        <w:t xml:space="preserve">  实现全县加油站配套柴油车尿素加注点全覆盖。（牵头单位：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  发展改革委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县商务委；配合单位：</w:t>
      </w:r>
      <w:r>
        <w:rPr>
          <w:rFonts w:ascii="微软雅黑" w:hAnsi="微软雅黑" w:eastAsia="微软雅黑" w:cs="微软雅黑"/>
          <w:spacing w:val="-8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县交通局、县市场监管局等）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加强油品质量监管和质量抽检工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按市上下达的目标任务</w:t>
      </w:r>
    </w:p>
    <w:p>
      <w:pPr>
        <w:spacing w:before="4" w:line="234" w:lineRule="auto"/>
        <w:ind w:left="12" w:right="1469" w:firstLine="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118745</wp:posOffset>
            </wp:positionV>
            <wp:extent cx="6281420" cy="495300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完成每年抽检组数，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严厉查处生产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销售和使用不合格油品的行</w:t>
      </w:r>
      <w:r>
        <w:rPr>
          <w:rFonts w:ascii="微软雅黑" w:hAnsi="微软雅黑" w:eastAsia="微软雅黑" w:cs="微软雅黑"/>
          <w:sz w:val="31"/>
          <w:szCs w:val="31"/>
        </w:rPr>
        <w:t xml:space="preserve"> 为。（牵头单位：</w:t>
      </w:r>
      <w:r>
        <w:rPr>
          <w:rFonts w:ascii="微软雅黑" w:hAnsi="微软雅黑" w:eastAsia="微软雅黑" w:cs="微软雅黑"/>
          <w:spacing w:val="-7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县市场监管局；</w:t>
      </w:r>
      <w:r>
        <w:rPr>
          <w:rFonts w:ascii="微软雅黑" w:hAnsi="微软雅黑" w:eastAsia="微软雅黑" w:cs="微软雅黑"/>
          <w:spacing w:val="-7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7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县公安局等）</w:t>
      </w:r>
    </w:p>
    <w:p>
      <w:pPr>
        <w:spacing w:line="235" w:lineRule="auto"/>
        <w:ind w:left="16" w:right="1469" w:firstLine="6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严厉查处非法经营油品行为，彻底清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除黑加油站点和非法移</w:t>
      </w:r>
      <w:r>
        <w:rPr>
          <w:rFonts w:ascii="微软雅黑" w:hAnsi="微软雅黑" w:eastAsia="微软雅黑" w:cs="微软雅黑"/>
          <w:sz w:val="31"/>
          <w:szCs w:val="31"/>
        </w:rPr>
        <w:t xml:space="preserve"> 动加油车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7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县商务委；</w:t>
      </w:r>
      <w:r>
        <w:rPr>
          <w:rFonts w:ascii="微软雅黑" w:hAnsi="微软雅黑" w:eastAsia="微软雅黑" w:cs="微软雅黑"/>
          <w:spacing w:val="-7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7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县应急管理局）</w:t>
      </w:r>
    </w:p>
    <w:p>
      <w:pPr>
        <w:spacing w:before="5" w:line="234" w:lineRule="auto"/>
        <w:ind w:left="2" w:right="1298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加强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油气回收监管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限时完成油气回收治理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推进油品储运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销综合整治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加强加油站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储油库和油罐车油气回收装置运行情</w:t>
      </w:r>
      <w:r>
        <w:rPr>
          <w:rFonts w:ascii="微软雅黑" w:hAnsi="微软雅黑" w:eastAsia="微软雅黑" w:cs="微软雅黑"/>
          <w:sz w:val="31"/>
          <w:szCs w:val="31"/>
        </w:rPr>
        <w:t xml:space="preserve">  况监管执法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定期开展油气回收抽测抽检，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每年对加油站、储油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库和油罐车油气回收执法抽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检不少于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30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％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强化年检审核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对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未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通过油气回收装置检测的储油库及加油站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不予通过成品油零</w:t>
      </w:r>
      <w:r>
        <w:rPr>
          <w:rFonts w:ascii="微软雅黑" w:hAnsi="微软雅黑" w:eastAsia="微软雅黑" w:cs="微软雅黑"/>
          <w:sz w:val="31"/>
          <w:szCs w:val="31"/>
        </w:rPr>
        <w:t xml:space="preserve">  售经营许可证年度审验。（牵头单位：</w:t>
      </w:r>
      <w:r>
        <w:rPr>
          <w:rFonts w:ascii="微软雅黑" w:hAnsi="微软雅黑" w:eastAsia="微软雅黑" w:cs="微软雅黑"/>
          <w:spacing w:val="-9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县商务委、县生态环境局）</w:t>
      </w:r>
    </w:p>
    <w:p>
      <w:pPr>
        <w:spacing w:before="2" w:line="180" w:lineRule="auto"/>
        <w:ind w:firstLine="6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（二）深度治理工业污染，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持续优化产业结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构和能源结构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</w:p>
    <w:p>
      <w:pPr>
        <w:spacing w:before="114" w:line="235" w:lineRule="auto"/>
        <w:ind w:right="1367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实施挥发性有机物排放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达标专项整治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制定实施工业涂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装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化工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石化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包装印刷等挥发性有机物排放重点行业和油品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储运销综合整治方案，在石化行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业开展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泄漏检测与修复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技术改</w:t>
      </w:r>
      <w:r>
        <w:rPr>
          <w:rFonts w:ascii="微软雅黑" w:hAnsi="微软雅黑" w:eastAsia="微软雅黑" w:cs="微软雅黑"/>
          <w:sz w:val="31"/>
          <w:szCs w:val="31"/>
        </w:rPr>
        <w:t xml:space="preserve"> 造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完成市上下达企业治理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依法依规安装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使用污染防治设施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采用低毒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低挥发性原辅材料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或者进行工艺改造，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并对原辅材</w:t>
      </w:r>
    </w:p>
    <w:p>
      <w:pPr>
        <w:spacing w:before="5" w:line="245" w:lineRule="auto"/>
        <w:ind w:left="8" w:right="1469" w:hanging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料储运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加工生产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废弃物处置等环节实施全过程控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重点控</w:t>
      </w:r>
      <w:r>
        <w:rPr>
          <w:rFonts w:ascii="微软雅黑" w:hAnsi="微软雅黑" w:eastAsia="微软雅黑" w:cs="微软雅黑"/>
          <w:sz w:val="31"/>
          <w:szCs w:val="31"/>
        </w:rPr>
        <w:t xml:space="preserve"> 制区域新建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改建、扩建涉挥发性有机物排放的项目，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要加强源 头控制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使用低（无）挥发性有机物含量的原辅料。开展挥发性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91" w:line="184" w:lineRule="auto"/>
        <w:ind w:firstLine="757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7 —</w:t>
      </w:r>
    </w:p>
    <w:p>
      <w:pPr>
        <w:sectPr>
          <w:footerReference r:id="rId12" w:type="default"/>
          <w:pgSz w:w="11900" w:h="16840"/>
          <w:pgMar w:top="400" w:right="0" w:bottom="400" w:left="1605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left="5" w:right="1469" w:firstLine="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有机物整治专项执法行动，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严厉打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击违法排污行为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按照国家要</w:t>
      </w:r>
      <w:r>
        <w:rPr>
          <w:rFonts w:ascii="微软雅黑" w:hAnsi="微软雅黑" w:eastAsia="微软雅黑" w:cs="微软雅黑"/>
          <w:sz w:val="31"/>
          <w:szCs w:val="31"/>
        </w:rPr>
        <w:t xml:space="preserve"> 求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加强对挥发性有机物治理和服务单位的管理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 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县发展改革委、县经济信息委、县交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通局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县商务委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县市场监管局等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</w:p>
    <w:p>
      <w:pPr>
        <w:spacing w:before="1" w:line="184" w:lineRule="auto"/>
        <w:ind w:firstLine="6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7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深化重点行业大气污染治理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持续推进工业污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染源全面</w:t>
      </w:r>
    </w:p>
    <w:p>
      <w:pPr>
        <w:spacing w:before="108" w:line="235" w:lineRule="auto"/>
        <w:ind w:left="2" w:right="1464" w:hanging="1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186055</wp:posOffset>
            </wp:positionV>
            <wp:extent cx="6281420" cy="49530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达标排放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推动将烟气在线监测数据作为执法依据，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对未达标排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放的企业依法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依规停产整治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严格落实排污许可制度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2020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</w:t>
      </w:r>
      <w:r>
        <w:rPr>
          <w:rFonts w:ascii="微软雅黑" w:hAnsi="微软雅黑" w:eastAsia="微软雅黑" w:cs="微软雅黑"/>
          <w:sz w:val="31"/>
          <w:szCs w:val="31"/>
        </w:rPr>
        <w:t xml:space="preserve"> 年底前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完成排污许可管理名录规定的行业许可证核发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 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县生态环境局）</w:t>
      </w:r>
    </w:p>
    <w:p>
      <w:pPr>
        <w:spacing w:before="8" w:line="234" w:lineRule="auto"/>
        <w:ind w:left="3" w:right="1464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推动重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点行业深度治理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强化工业企业无组织排放管控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展建材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焦化等重点行业及燃煤锅炉无组织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排放排查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建立管理</w:t>
      </w:r>
      <w:r>
        <w:rPr>
          <w:rFonts w:ascii="微软雅黑" w:hAnsi="微软雅黑" w:eastAsia="微软雅黑" w:cs="微软雅黑"/>
          <w:sz w:val="31"/>
          <w:szCs w:val="31"/>
        </w:rPr>
        <w:t xml:space="preserve"> 台账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对物料（含废渣）运输、装卸、储存、转移和工艺过程等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无组织排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放实施深度治理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2020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年年底前基本完成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依法依规</w:t>
      </w:r>
      <w:r>
        <w:rPr>
          <w:rFonts w:ascii="微软雅黑" w:hAnsi="微软雅黑" w:eastAsia="微软雅黑" w:cs="微软雅黑"/>
          <w:sz w:val="31"/>
          <w:szCs w:val="31"/>
        </w:rPr>
        <w:t xml:space="preserve"> 淘汰落后产能和化解过剩产能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完成市上下达治理任务。（牵头 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县经济信息委、县生态环境局）</w:t>
      </w:r>
    </w:p>
    <w:p>
      <w:pPr>
        <w:spacing w:before="9" w:line="234" w:lineRule="auto"/>
        <w:ind w:right="1467" w:firstLine="6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开展工业锅炉综合整治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城市建成区基本淘汰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蒸吨／小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时及以下的燃煤锅炉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茶水炉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经营性炉灶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储粮烘干设备等燃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煤设施。城市建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成区原则上不再新建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35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蒸吨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/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小时及以下的燃煤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锅炉。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继续推进锅炉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煤改气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”“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煤改电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工程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完成市上下达的燃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煤锅炉清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洁能源改造或者淘汰任务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推广清洁高效燃煤锅炉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强燃气锅炉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氮氧化物排放治理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按市上下达的目标任务完成燃气</w:t>
      </w:r>
    </w:p>
    <w:p>
      <w:pPr>
        <w:spacing w:line="244" w:lineRule="auto"/>
        <w:ind w:left="5" w:right="146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锅炉低氮改造。鼓励具备条件的生物质锅炉实施清洁能源或超低</w:t>
      </w:r>
      <w:r>
        <w:rPr>
          <w:rFonts w:ascii="微软雅黑" w:hAnsi="微软雅黑" w:eastAsia="微软雅黑" w:cs="微软雅黑"/>
          <w:sz w:val="31"/>
          <w:szCs w:val="31"/>
        </w:rPr>
        <w:t xml:space="preserve"> 排放改造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县生态环境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市场监管局等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ectPr>
          <w:footerReference r:id="rId13" w:type="default"/>
          <w:pgSz w:w="11900" w:h="16840"/>
          <w:pgMar w:top="400" w:right="0" w:bottom="1484" w:left="1603" w:header="0" w:footer="1204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33" w:line="234" w:lineRule="auto"/>
        <w:ind w:left="18" w:right="1344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开展工业炉窑治理专项行动。制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定工业炉窑综合整治实施方</w:t>
      </w:r>
      <w:r>
        <w:rPr>
          <w:rFonts w:ascii="微软雅黑" w:hAnsi="微软雅黑" w:eastAsia="微软雅黑" w:cs="微软雅黑"/>
          <w:sz w:val="31"/>
          <w:szCs w:val="31"/>
        </w:rPr>
        <w:t xml:space="preserve"> 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开展拉网式排查，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建立各类工业炉窑管理清单。严格落实行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业规范和各类工业炉窑的环保、能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耗等标准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加大不达标工业炉</w:t>
      </w:r>
      <w:r>
        <w:rPr>
          <w:rFonts w:ascii="微软雅黑" w:hAnsi="微软雅黑" w:eastAsia="微软雅黑" w:cs="微软雅黑"/>
          <w:sz w:val="31"/>
          <w:szCs w:val="31"/>
        </w:rPr>
        <w:t xml:space="preserve"> 窑淘汰力度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加快淘汰中小型煤气发生炉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鼓励工业炉窑使用电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天然气等清洁能源或由周边热电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厂供热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按照国家要求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加强燃</w:t>
      </w:r>
    </w:p>
    <w:p>
      <w:pPr>
        <w:spacing w:before="7" w:line="234" w:lineRule="auto"/>
        <w:ind w:left="10" w:right="1467" w:hanging="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121285</wp:posOffset>
            </wp:positionV>
            <wp:extent cx="6281420" cy="49530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煤热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风炉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燃煤加热和烘干炉（窑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煤气发生炉等工业炉窑整</w:t>
      </w:r>
      <w:r>
        <w:rPr>
          <w:rFonts w:ascii="微软雅黑" w:hAnsi="微软雅黑" w:eastAsia="微软雅黑" w:cs="微软雅黑"/>
          <w:sz w:val="31"/>
          <w:szCs w:val="31"/>
        </w:rPr>
        <w:t xml:space="preserve"> 治工作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禁止掺烧高硫石油焦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对未列入清单的工业炉窑均纳入 秋冬季错峰生产方案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实施停产。（牵头单位：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县经济信息委、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生态环境局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0" w:line="234" w:lineRule="auto"/>
        <w:ind w:right="1467" w:firstLine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推进工业园区环保设施升级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大力推进企业清洁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生产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重点企业清洁生产审核比例达到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90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％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对工业园</w:t>
      </w:r>
      <w:r>
        <w:rPr>
          <w:rFonts w:ascii="微软雅黑" w:hAnsi="微软雅黑" w:eastAsia="微软雅黑" w:cs="微软雅黑"/>
          <w:sz w:val="31"/>
          <w:szCs w:val="31"/>
        </w:rPr>
        <w:t xml:space="preserve"> 区进行集中整治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限期进行达标改造，</w:t>
      </w:r>
      <w:r>
        <w:rPr>
          <w:rFonts w:ascii="微软雅黑" w:hAnsi="微软雅黑" w:eastAsia="微软雅黑" w:cs="微软雅黑"/>
          <w:spacing w:val="-5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减少工业集聚区污染。完 善园区集中供热设施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积极推广集中供热。有条件的工业集聚区 建设集中喷涂工程中心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配备高效治污设施，</w:t>
      </w:r>
      <w:r>
        <w:rPr>
          <w:rFonts w:ascii="微软雅黑" w:hAnsi="微软雅黑" w:eastAsia="微软雅黑" w:cs="微软雅黑"/>
          <w:spacing w:val="-4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替代企业独立喷涂 工序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县发展改革委、县生态环境局；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配合单位：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县经济信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息委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</w:p>
    <w:p>
      <w:pPr>
        <w:spacing w:before="3" w:line="234" w:lineRule="auto"/>
        <w:ind w:left="10" w:right="1342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8</w:t>
      </w:r>
      <w:r>
        <w:rPr>
          <w:rFonts w:ascii="微软雅黑" w:hAnsi="微软雅黑" w:eastAsia="微软雅黑" w:cs="微软雅黑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8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持续优化产业布局 。完成生态保护红线、环境质量底线、 资源利用上线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环境准入清单编制工作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明确禁止和限制发展的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行业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生产工艺和产业目录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执行高耗能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高污染和资源型行业</w:t>
      </w:r>
      <w:r>
        <w:rPr>
          <w:rFonts w:ascii="微软雅黑" w:hAnsi="微软雅黑" w:eastAsia="微软雅黑" w:cs="微软雅黑"/>
          <w:sz w:val="31"/>
          <w:szCs w:val="31"/>
        </w:rPr>
        <w:t xml:space="preserve"> 准入条件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依法推行规划环境影响评价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积极推行区域环境影响 评价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新建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改建、扩建钢铁、石化、化工、焦化、建材、有色</w:t>
      </w:r>
    </w:p>
    <w:p>
      <w:pPr>
        <w:spacing w:before="5" w:line="246" w:lineRule="auto"/>
        <w:ind w:left="18" w:right="1342" w:firstLine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等项目的环境影响评价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应满足区域、规划环评要求。在重点控 制区域内禁止新建和扩建燃煤火电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化工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水泥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采（碎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石场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烧结砖瓦窑以及燃煤锅炉等项目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在一般控制区域限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制投资建设</w:t>
      </w:r>
    </w:p>
    <w:p>
      <w:pPr>
        <w:spacing w:line="460" w:lineRule="auto"/>
        <w:rPr>
          <w:rFonts w:ascii="Arial"/>
          <w:sz w:val="21"/>
        </w:rPr>
      </w:pPr>
    </w:p>
    <w:p>
      <w:pPr>
        <w:spacing w:before="91" w:line="185" w:lineRule="auto"/>
        <w:ind w:firstLine="7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 9 —</w:t>
      </w:r>
    </w:p>
    <w:p>
      <w:pPr>
        <w:sectPr>
          <w:footerReference r:id="rId14" w:type="default"/>
          <w:pgSz w:w="11900" w:h="16840"/>
          <w:pgMar w:top="400" w:right="0" w:bottom="400" w:left="1595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right="1342"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大气污染严重的项目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结合国家要求和我县产业发展规划，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 培育绿色环保产业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县发展改革委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县生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态环境局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2" w:line="234" w:lineRule="auto"/>
        <w:ind w:left="3" w:right="1339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加大产业布局调整力度。严格执行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钢铁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水泥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平板玻璃等</w:t>
      </w:r>
      <w:r>
        <w:rPr>
          <w:rFonts w:ascii="微软雅黑" w:hAnsi="微软雅黑" w:eastAsia="微软雅黑" w:cs="微软雅黑"/>
          <w:sz w:val="31"/>
          <w:szCs w:val="31"/>
        </w:rPr>
        <w:t xml:space="preserve"> 行业产能置换实施办法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依法依规利用能耗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环保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质量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安全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</w:p>
    <w:p>
      <w:pPr>
        <w:spacing w:line="235" w:lineRule="auto"/>
        <w:ind w:left="7" w:right="1467" w:hanging="4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116840</wp:posOffset>
            </wp:positionV>
            <wp:extent cx="6281420" cy="49530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技术等标准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完成国家下达的淘汰落后产能和化解过剩产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能任</w:t>
      </w:r>
      <w:r>
        <w:rPr>
          <w:rFonts w:ascii="微软雅黑" w:hAnsi="微软雅黑" w:eastAsia="微软雅黑" w:cs="微软雅黑"/>
          <w:sz w:val="31"/>
          <w:szCs w:val="31"/>
        </w:rPr>
        <w:t xml:space="preserve"> 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县经济信息委、县生态环境局、县应急管理局 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县市场监管局、县发展改革委等）</w:t>
      </w:r>
    </w:p>
    <w:p>
      <w:pPr>
        <w:spacing w:before="16" w:line="234" w:lineRule="auto"/>
        <w:ind w:left="1" w:right="1464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全面开展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散乱污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企业综合整治行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动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严格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散乱污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企业整</w:t>
      </w:r>
      <w:r>
        <w:rPr>
          <w:rFonts w:ascii="微软雅黑" w:hAnsi="微软雅黑" w:eastAsia="微软雅黑" w:cs="微软雅黑"/>
          <w:sz w:val="31"/>
          <w:szCs w:val="31"/>
        </w:rPr>
        <w:t xml:space="preserve"> 治标准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实行拉网式排查和清单式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台账式、网格化管理，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改造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提升一批、集约布局一批、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关停并转一批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按照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先停后治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的原</w:t>
      </w:r>
      <w:r>
        <w:rPr>
          <w:rFonts w:ascii="微软雅黑" w:hAnsi="微软雅黑" w:eastAsia="微软雅黑" w:cs="微软雅黑"/>
          <w:sz w:val="31"/>
          <w:szCs w:val="31"/>
        </w:rPr>
        <w:t xml:space="preserve"> 则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实施分类处置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 </w:t>
      </w:r>
      <w:r>
        <w:rPr>
          <w:rFonts w:ascii="微软雅黑" w:hAnsi="微软雅黑" w:eastAsia="微软雅黑" w:cs="微软雅黑"/>
          <w:sz w:val="31"/>
          <w:szCs w:val="31"/>
        </w:rPr>
        <w:t>年年底前基本完成。列入关停取缔类 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基本做到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两断三清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（切断工业用水、用电，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清除原料、产 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生产设备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）；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列入整合搬迁类的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要按照产业发展规模化、 清洁化的原则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搬迁至工业园区并实施升级改造；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列入升级改造 类的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树立行业标杆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实施清洁生产技术改造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全面提升污染治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理水平。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坚决关停用地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证照手续不全并难以通过改造达标的企</w:t>
      </w:r>
      <w:r>
        <w:rPr>
          <w:rFonts w:ascii="微软雅黑" w:hAnsi="微软雅黑" w:eastAsia="微软雅黑" w:cs="微软雅黑"/>
          <w:sz w:val="31"/>
          <w:szCs w:val="31"/>
        </w:rPr>
        <w:t xml:space="preserve"> 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7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限期治理可以达标改造的企业，逾期依法一律关停。建立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 xml:space="preserve">散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乱污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企业动态管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理机制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坚决杜绝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散乱污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企业项目建设和已</w:t>
      </w:r>
      <w:r>
        <w:rPr>
          <w:rFonts w:ascii="微软雅黑" w:hAnsi="微软雅黑" w:eastAsia="微软雅黑" w:cs="微软雅黑"/>
          <w:sz w:val="31"/>
          <w:szCs w:val="31"/>
        </w:rPr>
        <w:t xml:space="preserve"> 取缔的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散乱污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企业异地转移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死灰复燃。（牵头单位：  县经济 信息委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县发展改革委、县市场监管</w:t>
      </w:r>
    </w:p>
    <w:p>
      <w:pPr>
        <w:spacing w:before="3" w:line="234" w:lineRule="auto"/>
        <w:ind w:left="637" w:right="1467" w:hanging="62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县规划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自然资源局等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                                                     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优化能源结构和提高能源利用效率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加快发展清洁能源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和</w:t>
      </w:r>
    </w:p>
    <w:p>
      <w:pPr>
        <w:spacing w:line="185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新能源。增加清洁能源使用，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拓宽清洁能源消纳渠道，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落实可再</w:t>
      </w:r>
    </w:p>
    <w:p>
      <w:pPr>
        <w:sectPr>
          <w:footerReference r:id="rId15" w:type="default"/>
          <w:pgSz w:w="11900" w:h="16840"/>
          <w:pgMar w:top="400" w:right="0" w:bottom="1485" w:left="1603" w:header="0" w:footer="1204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3" w:line="235" w:lineRule="auto"/>
        <w:ind w:right="1396" w:firstLine="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生能源发电全额保障性收购政</w:t>
      </w:r>
      <w:r>
        <w:rPr>
          <w:rFonts w:ascii="微软雅黑" w:hAnsi="微软雅黑" w:eastAsia="微软雅黑" w:cs="微软雅黑"/>
          <w:sz w:val="31"/>
          <w:szCs w:val="31"/>
        </w:rPr>
        <w:t>策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推动清洁低碳能源优先上网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有序发展水电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优化风能、太阳能开发布局，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因地制宜发展生物 质能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地热能等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在具备资源条件的地方，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鼓励发展生物质热电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联产、生物质成型燃料锅炉及生物天然气。到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非化石</w:t>
      </w:r>
      <w:r>
        <w:rPr>
          <w:rFonts w:ascii="微软雅黑" w:hAnsi="微软雅黑" w:eastAsia="微软雅黑" w:cs="微软雅黑"/>
          <w:sz w:val="31"/>
          <w:szCs w:val="31"/>
        </w:rPr>
        <w:t xml:space="preserve"> 能源占能源消费总量比重达到 </w:t>
      </w:r>
      <w:r>
        <w:rPr>
          <w:rFonts w:ascii="Times New Roman" w:hAnsi="Times New Roman" w:eastAsia="Times New Roman" w:cs="Times New Roman"/>
          <w:sz w:val="31"/>
          <w:szCs w:val="31"/>
        </w:rPr>
        <w:t>15</w:t>
      </w:r>
      <w:r>
        <w:rPr>
          <w:rFonts w:ascii="微软雅黑" w:hAnsi="微软雅黑" w:eastAsia="微软雅黑" w:cs="微软雅黑"/>
          <w:sz w:val="31"/>
          <w:szCs w:val="31"/>
        </w:rPr>
        <w:t>％以上。（牵头单位：</w:t>
      </w:r>
      <w:r>
        <w:rPr>
          <w:rFonts w:ascii="微软雅黑" w:hAnsi="微软雅黑" w:eastAsia="微软雅黑" w:cs="微软雅黑"/>
          <w:spacing w:val="-6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</w:t>
      </w:r>
    </w:p>
    <w:p>
      <w:pPr>
        <w:spacing w:before="1" w:line="182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117475</wp:posOffset>
            </wp:positionV>
            <wp:extent cx="6281420" cy="495300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革委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县经济信息委、县财政局等）</w:t>
      </w:r>
    </w:p>
    <w:p>
      <w:pPr>
        <w:spacing w:before="109" w:line="235" w:lineRule="auto"/>
        <w:ind w:left="1" w:right="1465"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提高能源利用效率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继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续实施能源消耗总量和强度双控行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全县能源消费总量不超过国家规定的标准煤。</w:t>
      </w:r>
      <w:r>
        <w:rPr>
          <w:rFonts w:ascii="微软雅黑" w:hAnsi="微软雅黑" w:eastAsia="微软雅黑" w:cs="微软雅黑"/>
          <w:sz w:val="31"/>
          <w:szCs w:val="31"/>
        </w:rPr>
        <w:t xml:space="preserve"> 健全节能标准体系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大力开发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推广节能高效技术和产品，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实现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重点用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能行业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设备节能标准全覆盖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重点控制区域新建高耗能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项目单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位产品（产值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能耗要达到国际先进水平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因地制宜提高</w:t>
      </w:r>
      <w:r>
        <w:rPr>
          <w:rFonts w:ascii="微软雅黑" w:hAnsi="微软雅黑" w:eastAsia="微软雅黑" w:cs="微软雅黑"/>
          <w:sz w:val="31"/>
          <w:szCs w:val="31"/>
        </w:rPr>
        <w:t xml:space="preserve"> 建筑节能标准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加大绿色建筑推广力度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引导有条件地区新建建 筑全面执行绿色建筑标准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大力发展装配式建筑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鼓励开展农村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住房节能改造。到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年，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装配式建筑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面积占新建建筑面积比</w:t>
      </w:r>
      <w:r>
        <w:rPr>
          <w:rFonts w:ascii="微软雅黑" w:hAnsi="微软雅黑" w:eastAsia="微软雅黑" w:cs="微软雅黑"/>
          <w:sz w:val="31"/>
          <w:szCs w:val="31"/>
        </w:rPr>
        <w:t xml:space="preserve"> 例达到 </w:t>
      </w:r>
      <w:r>
        <w:rPr>
          <w:rFonts w:ascii="Times New Roman" w:hAnsi="Times New Roman" w:eastAsia="Times New Roman" w:cs="Times New Roman"/>
          <w:sz w:val="31"/>
          <w:szCs w:val="31"/>
        </w:rPr>
        <w:t>15%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城镇绿色建筑占新建建筑比例达到 </w:t>
      </w:r>
      <w:r>
        <w:rPr>
          <w:rFonts w:ascii="Times New Roman" w:hAnsi="Times New Roman" w:eastAsia="Times New Roman" w:cs="Times New Roman"/>
          <w:sz w:val="31"/>
          <w:szCs w:val="31"/>
        </w:rPr>
        <w:t>50%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 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县发展改革委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县住房城乡建委、县机关后勤服务中心；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 合单位：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县经济信息委等）</w:t>
      </w:r>
    </w:p>
    <w:p>
      <w:pPr>
        <w:spacing w:before="3" w:line="234" w:lineRule="auto"/>
        <w:ind w:left="2" w:right="1348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"/>
          <w:sz w:val="31"/>
          <w:szCs w:val="31"/>
        </w:rPr>
        <w:t>控制煤炭消费总量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全县煤炭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占能源消费总量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比重持续下降，天然气占能源消费总量比例达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新建</w:t>
      </w:r>
      <w:r>
        <w:rPr>
          <w:rFonts w:ascii="微软雅黑" w:hAnsi="微软雅黑" w:eastAsia="微软雅黑" w:cs="微软雅黑"/>
          <w:sz w:val="31"/>
          <w:szCs w:val="31"/>
        </w:rPr>
        <w:t xml:space="preserve"> 耗煤项目实行煤炭减量替代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加强煤层气（煤矿瓦斯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综合利用</w:t>
      </w:r>
      <w:r>
        <w:rPr>
          <w:rFonts w:ascii="微软雅黑" w:hAnsi="微软雅黑" w:eastAsia="微软雅黑" w:cs="微软雅黑"/>
          <w:spacing w:val="-15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大力推进散煤治理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推进电能替代燃煤和燃油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完成市上下达的</w:t>
      </w:r>
    </w:p>
    <w:p>
      <w:pPr>
        <w:spacing w:before="4" w:line="235" w:lineRule="auto"/>
        <w:ind w:left="8" w:right="1503" w:hanging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任务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7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县发展改革委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7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7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县应急管理局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县经济信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息委等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）</w:t>
      </w:r>
    </w:p>
    <w:p>
      <w:pPr>
        <w:spacing w:before="1" w:line="178" w:lineRule="auto"/>
        <w:ind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综合防控扬尘污染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优化调整用地结构。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91" w:line="187" w:lineRule="auto"/>
        <w:ind w:firstLine="743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11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16" w:type="default"/>
          <w:pgSz w:w="11900" w:h="16840"/>
          <w:pgMar w:top="400" w:right="0" w:bottom="400" w:left="1603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right="1464" w:firstLine="66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10.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加强扬尘综合治理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严格施工扬尘监管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018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年年底前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建立施工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工地扬尘管理清单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将施工工地扬尘污染防治纳入文明</w:t>
      </w:r>
      <w:r>
        <w:rPr>
          <w:rFonts w:ascii="微软雅黑" w:hAnsi="微软雅黑" w:eastAsia="微软雅黑" w:cs="微软雅黑"/>
          <w:sz w:val="31"/>
          <w:szCs w:val="31"/>
        </w:rPr>
        <w:t xml:space="preserve"> 施工管理内容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建立扬尘控制责任制度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扬尘治理费用列入工程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造价。建筑施工工地严格落实建筑施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工扬尘控制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十项规定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（全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密闭施工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场地坪硬化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车辆冲洗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预拌混凝土使用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烟尘排放</w:t>
      </w:r>
    </w:p>
    <w:p>
      <w:pPr>
        <w:spacing w:before="6" w:line="234" w:lineRule="auto"/>
        <w:ind w:left="4" w:right="1467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118110</wp:posOffset>
            </wp:positionV>
            <wp:extent cx="6281420" cy="49530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控制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易扬尘物质处理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高空垃圾处理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渣土密闭运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输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施工湿</w:t>
      </w:r>
      <w:r>
        <w:rPr>
          <w:rFonts w:ascii="微软雅黑" w:hAnsi="微软雅黑" w:eastAsia="微软雅黑" w:cs="微软雅黑"/>
          <w:sz w:val="31"/>
          <w:szCs w:val="31"/>
        </w:rPr>
        <w:t xml:space="preserve"> 法作业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视频监控控尘），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每年创建（巩固）</w:t>
      </w:r>
      <w:r>
        <w:rPr>
          <w:rFonts w:ascii="微软雅黑" w:hAnsi="微软雅黑" w:eastAsia="微软雅黑" w:cs="微软雅黑"/>
          <w:spacing w:val="-4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  </w:t>
      </w:r>
      <w:r>
        <w:rPr>
          <w:rFonts w:ascii="微软雅黑" w:hAnsi="微软雅黑" w:eastAsia="微软雅黑" w:cs="微软雅黑"/>
          <w:sz w:val="31"/>
          <w:szCs w:val="31"/>
        </w:rPr>
        <w:t xml:space="preserve">个扬尘控制示范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工地。在重点控制区域建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设工地中探索推行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红黄绿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名单分级管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控制度。将施工扬尘管理工作不到位的不良信息纳入建筑市场信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用管理</w:t>
      </w:r>
      <w:r>
        <w:rPr>
          <w:rFonts w:ascii="微软雅黑" w:hAnsi="微软雅黑" w:eastAsia="微软雅黑" w:cs="微软雅黑"/>
          <w:sz w:val="31"/>
          <w:szCs w:val="31"/>
        </w:rPr>
        <w:t>体系和资质等级管理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情节严重的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列入建筑市场主体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黑 名单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。（牵头单位：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县住房城乡建委；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县交通局、县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规划自然资源局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1" w:line="234" w:lineRule="auto"/>
        <w:ind w:left="3" w:right="1464" w:firstLine="64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加强道路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扬尘综合整治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大力推进道路清扫保洁机械化作</w:t>
      </w:r>
      <w:r>
        <w:rPr>
          <w:rFonts w:ascii="微软雅黑" w:hAnsi="微软雅黑" w:eastAsia="微软雅黑" w:cs="微软雅黑"/>
          <w:sz w:val="31"/>
          <w:szCs w:val="31"/>
        </w:rPr>
        <w:t xml:space="preserve"> 业</w:t>
      </w:r>
      <w:r>
        <w:rPr>
          <w:rFonts w:ascii="微软雅黑" w:hAnsi="微软雅黑" w:eastAsia="微软雅黑" w:cs="微软雅黑"/>
          <w:spacing w:val="-8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-8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县城建成区道路清扫保洁机械化清扫率达到 </w:t>
      </w:r>
      <w:r>
        <w:rPr>
          <w:rFonts w:ascii="Times New Roman" w:hAnsi="Times New Roman" w:eastAsia="Times New Roman" w:cs="Times New Roman"/>
          <w:sz w:val="31"/>
          <w:szCs w:val="31"/>
        </w:rPr>
        <w:t>80</w:t>
      </w:r>
      <w:r>
        <w:rPr>
          <w:rFonts w:ascii="微软雅黑" w:hAnsi="微软雅黑" w:eastAsia="微软雅黑" w:cs="微软雅黑"/>
          <w:sz w:val="31"/>
          <w:szCs w:val="31"/>
        </w:rPr>
        <w:t xml:space="preserve">％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每年创建（巩固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条扬尘控制示范道路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严格渣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土运输</w:t>
      </w:r>
      <w:r>
        <w:rPr>
          <w:rFonts w:ascii="微软雅黑" w:hAnsi="微软雅黑" w:eastAsia="微软雅黑" w:cs="微软雅黑"/>
          <w:sz w:val="31"/>
          <w:szCs w:val="31"/>
        </w:rPr>
        <w:t xml:space="preserve"> 车辆规范化管理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渣土运输车要全密闭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严格落实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定车辆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定 线路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定渣场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9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县交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通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县公安局等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4" w:line="234" w:lineRule="auto"/>
        <w:ind w:left="3" w:right="1467" w:firstLine="6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加强城市扬尘综合防控，重点控制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区域平均降尘量不得高于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 </w:t>
      </w:r>
      <w:r>
        <w:rPr>
          <w:rFonts w:ascii="微软雅黑" w:hAnsi="微软雅黑" w:eastAsia="微软雅黑" w:cs="微软雅黑"/>
          <w:sz w:val="31"/>
          <w:szCs w:val="31"/>
        </w:rPr>
        <w:t>吨</w:t>
      </w:r>
      <w:r>
        <w:rPr>
          <w:rFonts w:ascii="Times New Roman" w:hAnsi="Times New Roman" w:eastAsia="Times New Roman" w:cs="Times New Roman"/>
          <w:sz w:val="31"/>
          <w:szCs w:val="31"/>
        </w:rPr>
        <w:t>/</w:t>
      </w:r>
      <w:r>
        <w:rPr>
          <w:rFonts w:ascii="微软雅黑" w:hAnsi="微软雅黑" w:eastAsia="微软雅黑" w:cs="微软雅黑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z w:val="31"/>
          <w:szCs w:val="31"/>
        </w:rPr>
        <w:t>•</w:t>
      </w:r>
      <w:r>
        <w:rPr>
          <w:rFonts w:ascii="微软雅黑" w:hAnsi="微软雅黑" w:eastAsia="微软雅黑" w:cs="微软雅黑"/>
          <w:sz w:val="31"/>
          <w:szCs w:val="31"/>
        </w:rPr>
        <w:t>平方公里并逐年下降。（牵头单位：</w:t>
      </w:r>
      <w:r>
        <w:rPr>
          <w:rFonts w:ascii="微软雅黑" w:hAnsi="微软雅黑" w:eastAsia="微软雅黑" w:cs="微软雅黑"/>
          <w:spacing w:val="-8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县生态环境局；</w:t>
      </w:r>
      <w:r>
        <w:rPr>
          <w:rFonts w:ascii="微软雅黑" w:hAnsi="微软雅黑" w:eastAsia="微软雅黑" w:cs="微软雅黑"/>
          <w:spacing w:val="-8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 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县住房城乡建委、县交通局等）</w:t>
      </w:r>
    </w:p>
    <w:p>
      <w:pPr>
        <w:spacing w:line="246" w:lineRule="auto"/>
        <w:ind w:left="7" w:right="1465"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11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完成露天矿山综合整治。全面完成露天矿山摸底排查加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快环境修复和绿化，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推进绿色矿山建设。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对违反资源环境法律法</w:t>
      </w:r>
      <w:r>
        <w:rPr>
          <w:rFonts w:ascii="微软雅黑" w:hAnsi="微软雅黑" w:eastAsia="微软雅黑" w:cs="微软雅黑"/>
          <w:sz w:val="31"/>
          <w:szCs w:val="31"/>
        </w:rPr>
        <w:t xml:space="preserve"> 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规划，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污染环境、破坏生态、乱采滥挖的露天矿山，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依法予</w:t>
      </w:r>
    </w:p>
    <w:p>
      <w:pPr>
        <w:sectPr>
          <w:footerReference r:id="rId17" w:type="default"/>
          <w:pgSz w:w="11900" w:h="16840"/>
          <w:pgMar w:top="400" w:right="0" w:bottom="1485" w:left="1605" w:header="0" w:footer="120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33" w:line="234" w:lineRule="auto"/>
        <w:ind w:left="7" w:right="1415" w:firstLine="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以关闭；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对污染治理不规范的露天矿山，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依法责令停产整治，</w:t>
      </w:r>
      <w:r>
        <w:rPr>
          <w:rFonts w:ascii="微软雅黑" w:hAnsi="微软雅黑" w:eastAsia="微软雅黑" w:cs="微软雅黑"/>
          <w:spacing w:val="-7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整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治完成并经有关部门组织验收合格后方可恢复生产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对拒不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停产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或擅自恢复生产的</w:t>
      </w:r>
      <w:r>
        <w:rPr>
          <w:rFonts w:ascii="微软雅黑" w:hAnsi="微软雅黑" w:eastAsia="微软雅黑" w:cs="微软雅黑"/>
          <w:sz w:val="31"/>
          <w:szCs w:val="31"/>
        </w:rPr>
        <w:t>依法强制关闭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；</w:t>
      </w:r>
      <w:r>
        <w:rPr>
          <w:rFonts w:ascii="微软雅黑" w:hAnsi="微软雅黑" w:eastAsia="微软雅黑" w:cs="微软雅黑"/>
          <w:sz w:val="31"/>
          <w:szCs w:val="31"/>
        </w:rPr>
        <w:t xml:space="preserve">  对责任主体灭失的露天矿山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要加强修复绿化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减尘抑尘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已关闭的采（碎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石场要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开展矸石</w:t>
      </w:r>
      <w:r>
        <w:rPr>
          <w:rFonts w:ascii="微软雅黑" w:hAnsi="微软雅黑" w:eastAsia="微软雅黑" w:cs="微软雅黑"/>
          <w:sz w:val="31"/>
          <w:szCs w:val="31"/>
        </w:rPr>
        <w:t xml:space="preserve"> 山和危岩治理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并进行土地复垦和植被恢复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县规</w:t>
      </w:r>
    </w:p>
    <w:p>
      <w:pPr>
        <w:spacing w:line="183" w:lineRule="auto"/>
        <w:ind w:firstLine="1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116840</wp:posOffset>
            </wp:positionV>
            <wp:extent cx="6281420" cy="495300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划自然资源局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县生态环境局等）</w:t>
      </w:r>
    </w:p>
    <w:p>
      <w:pPr>
        <w:spacing w:before="113" w:line="235" w:lineRule="auto"/>
        <w:ind w:left="2" w:right="1415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12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控制生产经营中的扬尘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粉尘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烟尘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全县生产经营单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位要设置规范的排气筒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严格按照排污许可证要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求排放扬尘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粉</w:t>
      </w:r>
      <w:r>
        <w:rPr>
          <w:rFonts w:ascii="微软雅黑" w:hAnsi="微软雅黑" w:eastAsia="微软雅黑" w:cs="微软雅黑"/>
          <w:sz w:val="31"/>
          <w:szCs w:val="31"/>
        </w:rPr>
        <w:t xml:space="preserve"> 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烟尘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并采取有效措施减少无组织排放。工业企业存放易扬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散物质的堆场，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要设置不低于</w:t>
      </w:r>
      <w:r>
        <w:rPr>
          <w:rFonts w:ascii="微软雅黑" w:hAnsi="微软雅黑" w:eastAsia="微软雅黑" w:cs="微软雅黑"/>
          <w:sz w:val="31"/>
          <w:szCs w:val="31"/>
        </w:rPr>
        <w:t>堆放高度的密闭围栏并予以覆盖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货物装卸处要配备降尘抑尘设施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县生态环境局； 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4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县交通局等）</w:t>
      </w:r>
    </w:p>
    <w:p>
      <w:pPr>
        <w:spacing w:before="9" w:line="234" w:lineRule="auto"/>
        <w:ind w:right="1467" w:firstLine="6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重点控制区域内建筑面积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平方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米以上或者混凝土用量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500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立方米以上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的房屋建筑和市政基础设施工程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禁止现场搅拌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混凝土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严格控制新建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改建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扩建混凝土搅拌站项目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对不符</w:t>
      </w:r>
      <w:r>
        <w:rPr>
          <w:rFonts w:ascii="微软雅黑" w:hAnsi="微软雅黑" w:eastAsia="微软雅黑" w:cs="微软雅黑"/>
          <w:sz w:val="31"/>
          <w:szCs w:val="31"/>
        </w:rPr>
        <w:t xml:space="preserve"> 合环保要求的混凝土搅拌站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应当按照规定限期关闭；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对临时建 设的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应当在其许可到期时自行关闭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现有混凝土搅拌站应当按 照要求落实储存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生产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运输等环节的扬尘污染防治措施，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并按 照要求清洗混凝土搅拌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原料运输车辆。（牵头单位：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县住房城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乡建委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生态环境局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</w:p>
    <w:p>
      <w:pPr>
        <w:spacing w:before="1" w:line="184" w:lineRule="auto"/>
        <w:ind w:firstLine="6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13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减少城市裸地扬尘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-5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减少城市裸露地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土地整治项目、</w:t>
      </w:r>
    </w:p>
    <w:p>
      <w:pPr>
        <w:spacing w:before="112" w:line="247" w:lineRule="auto"/>
        <w:ind w:right="1469" w:firstLine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土石方施工工地、房屋拆迁现场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个月内未建设的要采取覆盖或</w:t>
      </w:r>
      <w:r>
        <w:rPr>
          <w:rFonts w:ascii="微软雅黑" w:hAnsi="微软雅黑" w:eastAsia="微软雅黑" w:cs="微软雅黑"/>
          <w:sz w:val="31"/>
          <w:szCs w:val="31"/>
        </w:rPr>
        <w:t xml:space="preserve"> 简易绿化措施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在重污染天气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应暂停作业，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并对施工现场进行 覆盖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在城市功能疏解、更新和调整中，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将腾退空间优先用于留</w:t>
      </w:r>
    </w:p>
    <w:p>
      <w:pPr>
        <w:spacing w:line="452" w:lineRule="auto"/>
        <w:rPr>
          <w:rFonts w:ascii="Arial"/>
          <w:sz w:val="21"/>
        </w:rPr>
      </w:pPr>
    </w:p>
    <w:p>
      <w:pPr>
        <w:spacing w:before="92" w:line="186" w:lineRule="auto"/>
        <w:ind w:firstLine="743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13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18" w:type="default"/>
          <w:pgSz w:w="11900" w:h="16840"/>
          <w:pgMar w:top="400" w:right="0" w:bottom="400" w:left="1604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left="3" w:right="1464" w:firstLine="5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白增绿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建设城市绿道绿廊，</w:t>
      </w:r>
      <w:r>
        <w:rPr>
          <w:rFonts w:ascii="微软雅黑" w:hAnsi="微软雅黑" w:eastAsia="微软雅黑" w:cs="微软雅黑"/>
          <w:spacing w:val="-6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退工还林还草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。每年逐步新 增城市绿地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8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年，</w:t>
      </w:r>
      <w:r>
        <w:rPr>
          <w:rFonts w:ascii="微软雅黑" w:hAnsi="微软雅黑" w:eastAsia="微软雅黑" w:cs="微软雅黑"/>
          <w:spacing w:val="-8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城市建成区绿化覆盖率达到</w:t>
      </w:r>
      <w:r>
        <w:rPr>
          <w:rFonts w:ascii="Times New Roman" w:hAnsi="Times New Roman" w:eastAsia="Times New Roman" w:cs="Times New Roman"/>
          <w:sz w:val="31"/>
          <w:szCs w:val="31"/>
        </w:rPr>
        <w:t>42%</w:t>
      </w:r>
      <w:r>
        <w:rPr>
          <w:rFonts w:ascii="微软雅黑" w:hAnsi="微软雅黑" w:eastAsia="微软雅黑" w:cs="微软雅黑"/>
          <w:sz w:val="31"/>
          <w:szCs w:val="31"/>
        </w:rPr>
        <w:t>。（牵 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县规划自然资源局等）</w:t>
      </w:r>
    </w:p>
    <w:p>
      <w:pPr>
        <w:spacing w:line="182" w:lineRule="auto"/>
        <w:ind w:firstLine="6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有效控制生活污染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解决突出环境问题。</w:t>
      </w:r>
    </w:p>
    <w:p>
      <w:pPr>
        <w:spacing w:before="116" w:line="186" w:lineRule="auto"/>
        <w:ind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14</w:t>
      </w:r>
      <w:r>
        <w:rPr>
          <w:rFonts w:ascii="微软雅黑" w:hAnsi="微软雅黑" w:eastAsia="微软雅黑" w:cs="微软雅黑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7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深化餐饮油烟等治理 。禁止在居民住宅楼、未配套设立</w:t>
      </w:r>
    </w:p>
    <w:p>
      <w:pPr>
        <w:spacing w:before="105" w:line="235" w:lineRule="auto"/>
        <w:ind w:left="2" w:right="1342" w:firstLine="3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182245</wp:posOffset>
            </wp:positionV>
            <wp:extent cx="6281420" cy="49530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专用道的商住综合楼、商住综合楼内与居住层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相邻的商业楼层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新建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改建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扩建产生油烟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异味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废气的餐饮服务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加工服务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服装干洗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机动车维修等项目。（牵头单位：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县生态环境局、县 市场监管局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县商务委；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县交通局、县规划自然资源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局等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）</w:t>
      </w:r>
    </w:p>
    <w:p>
      <w:pPr>
        <w:spacing w:before="4" w:line="234" w:lineRule="auto"/>
        <w:ind w:right="1469"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制定餐饮油烟污染整治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方案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按市上下达的目标任务完成餐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饮业以及机关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事业单位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学校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医院等所有公共机构食堂油烟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治理或提标改造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鼓励执行地方排放标准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对现有餐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饮业开展执</w:t>
      </w:r>
      <w:r>
        <w:rPr>
          <w:rFonts w:ascii="微软雅黑" w:hAnsi="微软雅黑" w:eastAsia="微软雅黑" w:cs="微软雅黑"/>
          <w:sz w:val="31"/>
          <w:szCs w:val="31"/>
        </w:rPr>
        <w:t xml:space="preserve"> 法监测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查处排放污染物不达标、油烟净化装置闲置、居民集中 投诉等违法行为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3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县生态环境局、县发展改革委）</w:t>
      </w:r>
    </w:p>
    <w:p>
      <w:pPr>
        <w:spacing w:line="235" w:lineRule="auto"/>
        <w:ind w:left="8" w:right="1467"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在县政府划定的禁止区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城内不得露天烧烤食品或者为露天</w:t>
      </w:r>
      <w:r>
        <w:rPr>
          <w:rFonts w:ascii="微软雅黑" w:hAnsi="微软雅黑" w:eastAsia="微软雅黑" w:cs="微软雅黑"/>
          <w:sz w:val="31"/>
          <w:szCs w:val="31"/>
        </w:rPr>
        <w:t xml:space="preserve"> 烧烤食品提供场地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以乡镇（街道）、社区为试点，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推进建设烟 熏腊肉集中服务点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县住房城乡建委）</w:t>
      </w:r>
    </w:p>
    <w:p>
      <w:pPr>
        <w:spacing w:before="1" w:line="234" w:lineRule="auto"/>
        <w:ind w:left="3" w:right="1377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15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严格控制高污染燃料。巩固和扩大高污染燃料禁燃</w:t>
      </w:r>
      <w:r>
        <w:rPr>
          <w:rFonts w:ascii="微软雅黑" w:hAnsi="微软雅黑" w:eastAsia="微软雅黑" w:cs="微软雅黑"/>
          <w:sz w:val="31"/>
          <w:szCs w:val="31"/>
        </w:rPr>
        <w:t>区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以城市建成区为重点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向周边具备条件的街道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社区延伸，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逐步 扩大禁燃区范围</w:t>
      </w:r>
      <w:r>
        <w:rPr>
          <w:rFonts w:ascii="微软雅黑" w:hAnsi="微软雅黑" w:eastAsia="微软雅黑" w:cs="微软雅黑"/>
          <w:spacing w:val="-84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加强高污染燃料禁燃区监督管理</w:t>
      </w:r>
      <w:r>
        <w:rPr>
          <w:rFonts w:ascii="微软雅黑" w:hAnsi="微软雅黑" w:eastAsia="微软雅黑" w:cs="微软雅黑"/>
          <w:spacing w:val="-8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严格执行《高</w:t>
      </w:r>
    </w:p>
    <w:p>
      <w:pPr>
        <w:spacing w:before="4" w:line="244" w:lineRule="auto"/>
        <w:ind w:left="9" w:right="146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污染燃料目录》（国环规大气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2017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号）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并从严控制。在禁</w:t>
      </w:r>
      <w:r>
        <w:rPr>
          <w:rFonts w:ascii="微软雅黑" w:hAnsi="微软雅黑" w:eastAsia="微软雅黑" w:cs="微软雅黑"/>
          <w:sz w:val="31"/>
          <w:szCs w:val="31"/>
        </w:rPr>
        <w:t>燃 区内，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禁止销售、燃用高污染燃料；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现有使用高污染燃料的设施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应当限期淘汰或者改用天然气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电等其他清洁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能源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定期开展联</w:t>
      </w:r>
    </w:p>
    <w:p>
      <w:pPr>
        <w:sectPr>
          <w:footerReference r:id="rId19" w:type="default"/>
          <w:pgSz w:w="11900" w:h="16840"/>
          <w:pgMar w:top="400" w:right="0" w:bottom="1485" w:left="1605" w:header="0" w:footer="120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4" w:lineRule="auto"/>
        <w:ind w:left="9" w:right="1372" w:hanging="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合执法工作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巩固禁燃区划定成果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防止污染反弹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：</w:t>
      </w:r>
      <w:r>
        <w:rPr>
          <w:rFonts w:ascii="微软雅黑" w:hAnsi="微软雅黑" w:eastAsia="微软雅黑" w:cs="微软雅黑"/>
          <w:sz w:val="31"/>
          <w:szCs w:val="31"/>
        </w:rPr>
        <w:t xml:space="preserve"> 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县市场监管局、县公安局、县住房城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建委等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）</w:t>
      </w:r>
    </w:p>
    <w:p>
      <w:pPr>
        <w:spacing w:before="3" w:line="234" w:lineRule="auto"/>
        <w:ind w:left="17" w:right="1363" w:firstLine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16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严控露天焚烧和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烟花爆竹燃放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禁止在人口集中地区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交通干线附近以及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县政府划定的其他禁止区域内露天焚烧秸秆</w:t>
      </w:r>
    </w:p>
    <w:p>
      <w:pPr>
        <w:spacing w:before="15" w:line="234" w:lineRule="auto"/>
        <w:ind w:left="1" w:right="1348" w:firstLine="14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126365</wp:posOffset>
            </wp:positionV>
            <wp:extent cx="6281420" cy="495300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等农业废弃物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切实加强秸秆禁烧管控，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强化乡镇人民政府（街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道办事处）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秸秆禁烧主体责任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重点控制区域建立网格化监管制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度，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在夏收和秋收时期开展秸秆禁烧专项巡查。鼓励综合利用</w:t>
      </w:r>
      <w:r>
        <w:rPr>
          <w:rFonts w:ascii="微软雅黑" w:hAnsi="微软雅黑" w:eastAsia="微软雅黑" w:cs="微软雅黑"/>
          <w:sz w:val="31"/>
          <w:szCs w:val="31"/>
        </w:rPr>
        <w:t>沼 气等生物质能源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坚持堵疏结合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加大政策支持力度，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全面加强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秸秆综合利用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到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全县秸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秆综合利用率达到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85%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以上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禁止在城市建成区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人口集中区域露天焚烧树枝树叶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枯草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垃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圾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电子废物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油毡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沥青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橡胶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塑料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皮革以及其他产生有</w:t>
      </w:r>
      <w:r>
        <w:rPr>
          <w:rFonts w:ascii="微软雅黑" w:hAnsi="微软雅黑" w:eastAsia="微软雅黑" w:cs="微软雅黑"/>
          <w:sz w:val="31"/>
          <w:szCs w:val="31"/>
        </w:rPr>
        <w:t xml:space="preserve"> 毒有害烟尘和恶臭气体的物质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县农业农村委、县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生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态环境局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2" w:line="234" w:lineRule="auto"/>
        <w:ind w:right="1467"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严格燃放烟花爆竹管理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逐步扩大禁放区城（场所）限放区 域范围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7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7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7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县住房城乡建委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县应急管理局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县供销合作社等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5" w:line="234" w:lineRule="auto"/>
        <w:ind w:left="2" w:right="1465" w:firstLine="65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禁放区内禁止生产、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储存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销售烟花爆竹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全县禁止销售和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燃放未达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到质量标准的烟花爆竹产品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配合推进《重庆市燃放烟</w:t>
      </w:r>
      <w:r>
        <w:rPr>
          <w:rFonts w:ascii="微软雅黑" w:hAnsi="微软雅黑" w:eastAsia="微软雅黑" w:cs="微软雅黑"/>
          <w:sz w:val="31"/>
          <w:szCs w:val="31"/>
        </w:rPr>
        <w:t xml:space="preserve"> 花爆竹管理条例》修订工作。（牵头单位：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县应急管理局；</w:t>
      </w:r>
      <w:r>
        <w:rPr>
          <w:rFonts w:ascii="微软雅黑" w:hAnsi="微软雅黑" w:eastAsia="微软雅黑" w:cs="微软雅黑"/>
          <w:spacing w:val="-5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 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县司法局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县公安局、县生态环境局、县市场监管局、县</w:t>
      </w:r>
    </w:p>
    <w:p>
      <w:pPr>
        <w:spacing w:line="180" w:lineRule="auto"/>
        <w:ind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供销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合作社等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24" w:line="251" w:lineRule="auto"/>
        <w:ind w:left="5" w:right="1467" w:firstLine="6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17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控制生活源大气污染物排放。针对建筑装修、汽修喷涂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作业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干洗等行业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严格执行有机溶剂挥发性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有机物含量限值标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92" w:line="186" w:lineRule="auto"/>
        <w:ind w:firstLine="74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15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20" w:type="default"/>
          <w:pgSz w:w="11900" w:h="16840"/>
          <w:pgMar w:top="400" w:right="0" w:bottom="400" w:left="1602" w:header="0" w:footer="0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3" w:line="235" w:lineRule="auto"/>
        <w:ind w:left="6" w:right="1464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鼓励使用低毒、低挥发性溶剂。新建、改建、扩建干洗店应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当使用具有净化回收干洗溶剂功能的全密闭式干洗机。现有干洗</w:t>
      </w:r>
      <w:r>
        <w:rPr>
          <w:rFonts w:ascii="微软雅黑" w:hAnsi="微软雅黑" w:eastAsia="微软雅黑" w:cs="微软雅黑"/>
          <w:sz w:val="31"/>
          <w:szCs w:val="31"/>
        </w:rPr>
        <w:t xml:space="preserve"> 店使用开启式干洗机的，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必须进行改装，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增加压缩式制冷回收系 统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强制回收干洗溶剂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服装干洗和机动车维修等行业应设置异 味和废气处理装置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2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县商务委、县住房城乡建委、</w:t>
      </w:r>
    </w:p>
    <w:p>
      <w:pPr>
        <w:spacing w:before="1" w:line="182" w:lineRule="auto"/>
        <w:ind w:firstLine="8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117475</wp:posOffset>
            </wp:positionV>
            <wp:extent cx="6281420" cy="495300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县交通局等）</w:t>
      </w:r>
    </w:p>
    <w:p>
      <w:pPr>
        <w:spacing w:before="113" w:line="235" w:lineRule="auto"/>
        <w:ind w:right="1342" w:firstLine="6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有效治理臭气扰民的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污水处理厂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垃圾填埋场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垃圾中转站</w:t>
      </w:r>
      <w:r>
        <w:rPr>
          <w:rFonts w:ascii="微软雅黑" w:hAnsi="微软雅黑" w:eastAsia="微软雅黑" w:cs="微软雅黑"/>
          <w:sz w:val="31"/>
          <w:szCs w:val="31"/>
        </w:rPr>
        <w:t xml:space="preserve"> 废气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完成市上下达的治理任务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现有污水处理厂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垃圾填埋场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垃圾中转站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均应当采取措施对排放的恶臭废气进行治理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垃圾填</w:t>
      </w:r>
      <w:r>
        <w:rPr>
          <w:rFonts w:ascii="微软雅黑" w:hAnsi="微软雅黑" w:eastAsia="微软雅黑" w:cs="微软雅黑"/>
          <w:sz w:val="31"/>
          <w:szCs w:val="31"/>
        </w:rPr>
        <w:t xml:space="preserve"> 埋气应当进行气体导排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焚烧或治理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实现达标排放。垃圾转运 站要提高垃圾转运频率，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减少垃圾滞留时间，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同时开展好转运站 及垃圾运输车冲洗保洁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县住房城乡建委、县生态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环境局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2" w:line="234" w:lineRule="auto"/>
        <w:ind w:left="1" w:right="1464" w:firstLine="80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推进建设火葬场并配套建设废气处理设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施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督促设施稳定</w:t>
      </w:r>
      <w:r>
        <w:rPr>
          <w:rFonts w:ascii="微软雅黑" w:hAnsi="微软雅黑" w:eastAsia="微软雅黑" w:cs="微软雅黑"/>
          <w:sz w:val="31"/>
          <w:szCs w:val="31"/>
        </w:rPr>
        <w:t xml:space="preserve"> 运行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达标排放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倡导绿色祭祀。（牵头单位：</w:t>
      </w:r>
      <w:r>
        <w:rPr>
          <w:rFonts w:ascii="微软雅黑" w:hAnsi="微软雅黑" w:eastAsia="微软雅黑" w:cs="微软雅黑"/>
          <w:spacing w:val="-6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县民政局）</w:t>
      </w:r>
    </w:p>
    <w:p>
      <w:pPr>
        <w:spacing w:before="4" w:line="234" w:lineRule="auto"/>
        <w:ind w:left="3" w:right="1464" w:firstLine="6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18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7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控制农业源氨排放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科学施用农药、化肥。减少化肥农 药使用量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增加有机肥使用量，</w:t>
      </w:r>
      <w:r>
        <w:rPr>
          <w:rFonts w:ascii="微软雅黑" w:hAnsi="微软雅黑" w:eastAsia="微软雅黑" w:cs="微软雅黑"/>
          <w:spacing w:val="-5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实现化肥农药使用量负增长。强 化畜禽粪污资源化利用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改善养殖场通风环境，提高畜禽粪污综 合利用率，</w:t>
      </w:r>
      <w:r>
        <w:rPr>
          <w:rFonts w:ascii="微软雅黑" w:hAnsi="微软雅黑" w:eastAsia="微软雅黑" w:cs="微软雅黑"/>
          <w:spacing w:val="-6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减少农用氨挥发排放。（牵头单位：</w:t>
      </w:r>
      <w:r>
        <w:rPr>
          <w:rFonts w:ascii="微软雅黑" w:hAnsi="微软雅黑" w:eastAsia="微软雅黑" w:cs="微软雅黑"/>
          <w:spacing w:val="-6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县农业农村委）</w:t>
      </w:r>
    </w:p>
    <w:p>
      <w:pPr>
        <w:spacing w:before="3" w:line="180" w:lineRule="auto"/>
        <w:ind w:firstLine="61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强化区域联防联控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增强监督管理能力。</w:t>
      </w:r>
    </w:p>
    <w:p>
      <w:pPr>
        <w:spacing w:before="116" w:line="203" w:lineRule="auto"/>
        <w:ind w:firstLine="6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19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．建立完善区域大气污染防治协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作机制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完善联防联控机</w:t>
      </w:r>
    </w:p>
    <w:p>
      <w:pPr>
        <w:spacing w:before="70" w:line="247" w:lineRule="auto"/>
        <w:ind w:left="3" w:right="1469" w:firstLine="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形成大气污染防治联防联控、重大项目会商、大气污染预警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应急与联合执法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信息共享与交互等机制的常态化运行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协同开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展水泥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烧结砖瓦等行业错峰生产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深入开展部门联动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区域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联</w:t>
      </w:r>
    </w:p>
    <w:p>
      <w:pPr>
        <w:sectPr>
          <w:footerReference r:id="rId21" w:type="default"/>
          <w:pgSz w:w="11900" w:h="16840"/>
          <w:pgMar w:top="400" w:right="0" w:bottom="1485" w:left="1603" w:header="0" w:footer="120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left="20" w:right="1464" w:firstLine="2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动，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做到部署同步、检查同步、减污同步。定期、不定期与周边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城市开展区域大气污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染防治工作联合检查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交叉检查和跨区域督</w:t>
      </w:r>
      <w:r>
        <w:rPr>
          <w:rFonts w:ascii="微软雅黑" w:hAnsi="微软雅黑" w:eastAsia="微软雅黑" w:cs="微软雅黑"/>
          <w:sz w:val="31"/>
          <w:szCs w:val="31"/>
        </w:rPr>
        <w:t xml:space="preserve"> 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定期通报工作进展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研究阶段性重点任务。（牵头单位：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经济信息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委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line="185" w:lineRule="auto"/>
        <w:ind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加强重污染天气应急联动 。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完善应急预案，</w:t>
      </w:r>
      <w:r>
        <w:rPr>
          <w:rFonts w:ascii="微软雅黑" w:hAnsi="微软雅黑" w:eastAsia="微软雅黑" w:cs="微软雅黑"/>
          <w:spacing w:val="-6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明确政府、</w:t>
      </w:r>
    </w:p>
    <w:p>
      <w:pPr>
        <w:spacing w:before="98" w:line="235" w:lineRule="auto"/>
        <w:ind w:right="1344" w:firstLine="25"/>
        <w:jc w:val="right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462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178435</wp:posOffset>
            </wp:positionV>
            <wp:extent cx="6281420" cy="495300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部门及企业的应急责任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完善预警分级标准体系，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区分不同区域 不同季节应急响应标准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同一区域内要统一应急预警标准。当预 测将出现大范围重污染天气时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统一发布预警信息，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有关单位按 级别启动应急响应措施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实施区域应急联动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迅速落实减少用煤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减少排气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减少扬尘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减少用车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减少冒烟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增加降雨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增强监</w:t>
      </w:r>
      <w:r>
        <w:rPr>
          <w:rFonts w:ascii="微软雅黑" w:hAnsi="微软雅黑" w:eastAsia="微软雅黑" w:cs="微软雅黑"/>
          <w:sz w:val="31"/>
          <w:szCs w:val="31"/>
        </w:rPr>
        <w:t xml:space="preserve"> 管等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五减两增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措施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有效减轻大气污染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引导公众做好防护。 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6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县经济信息委、县住房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城乡建委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县交通局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县气象局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县应急管理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局等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配合市级部门开展蓝天保卫战人工影响天气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大气污染防治</w:t>
      </w:r>
    </w:p>
    <w:p>
      <w:pPr>
        <w:spacing w:before="1" w:line="235" w:lineRule="auto"/>
        <w:ind w:left="28" w:right="1469" w:firstLine="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野外科学试验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不断完善预警联合会商机制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开展空气质量预报 预测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7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县生态环境局；</w:t>
      </w:r>
      <w:r>
        <w:rPr>
          <w:rFonts w:ascii="微软雅黑" w:hAnsi="微软雅黑" w:eastAsia="微软雅黑" w:cs="微软雅黑"/>
          <w:spacing w:val="-7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7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县气象局）</w:t>
      </w:r>
    </w:p>
    <w:p>
      <w:pPr>
        <w:spacing w:before="5" w:line="234" w:lineRule="auto"/>
        <w:ind w:left="32" w:right="1348" w:firstLine="6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21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夯实应急减排措施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科学确定重污染期间管控措施和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染源减排清单，提高重污染天气应急预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案中污染物减排比例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黄</w:t>
      </w:r>
      <w:r>
        <w:rPr>
          <w:rFonts w:ascii="微软雅黑" w:hAnsi="微软雅黑" w:eastAsia="微软雅黑" w:cs="微软雅黑"/>
          <w:sz w:val="31"/>
          <w:szCs w:val="31"/>
        </w:rPr>
        <w:t xml:space="preserve"> 色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橙色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红色级別减排比例原则上分别不低于 </w:t>
      </w:r>
      <w:r>
        <w:rPr>
          <w:rFonts w:ascii="Times New Roman" w:hAnsi="Times New Roman" w:eastAsia="Times New Roman" w:cs="Times New Roman"/>
          <w:sz w:val="31"/>
          <w:szCs w:val="31"/>
        </w:rPr>
        <w:t>10%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％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30%</w:t>
      </w:r>
      <w:r>
        <w:rPr>
          <w:rFonts w:ascii="微软雅黑" w:hAnsi="微软雅黑" w:eastAsia="微软雅黑" w:cs="微软雅黑"/>
          <w:spacing w:val="-70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细化应急减排措施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落实到企业各工艺环节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实施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一厂一策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清单化管理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在黄色及以上重污染天气预警期间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建材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焦化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、</w:t>
      </w:r>
    </w:p>
    <w:p>
      <w:pPr>
        <w:spacing w:before="3" w:line="244" w:lineRule="auto"/>
        <w:ind w:left="32" w:right="1467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化工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矿山等涉及大宗物料运输的重点用车企业，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实施应急运输 响应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强化气象观测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及时实施蓝天行动人工增雨作业，</w:t>
      </w:r>
      <w:r>
        <w:rPr>
          <w:rFonts w:ascii="微软雅黑" w:hAnsi="微软雅黑" w:eastAsia="微软雅黑" w:cs="微软雅黑"/>
          <w:spacing w:val="-5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应对污 染天气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县气象局；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</w:t>
      </w:r>
    </w:p>
    <w:p>
      <w:pPr>
        <w:spacing w:line="472" w:lineRule="auto"/>
        <w:rPr>
          <w:rFonts w:ascii="Arial"/>
          <w:sz w:val="21"/>
        </w:rPr>
      </w:pPr>
    </w:p>
    <w:p>
      <w:pPr>
        <w:spacing w:before="91" w:line="186" w:lineRule="auto"/>
        <w:ind w:firstLine="74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17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22" w:type="default"/>
          <w:pgSz w:w="11900" w:h="16840"/>
          <w:pgMar w:top="400" w:right="0" w:bottom="400" w:left="1579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180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经济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信息委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县交通局等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）</w:t>
      </w:r>
    </w:p>
    <w:p>
      <w:pPr>
        <w:spacing w:before="118" w:line="235" w:lineRule="auto"/>
        <w:ind w:left="8" w:right="1369" w:firstLine="6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大力推进水泥和烧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结砖瓦等行业错峰生产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加大冬春季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冬季工业企业生产调控力度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持续实行水泥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烧结砖瓦行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业错峰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生产，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实施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差别化管理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要将错峰生产方案细化到企业生产线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工序和设备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载入排污许可证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企业未按期完成治理改造任务的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>，</w:t>
      </w:r>
    </w:p>
    <w:p>
      <w:pPr>
        <w:spacing w:before="8" w:line="234" w:lineRule="auto"/>
        <w:ind w:left="9" w:right="1469" w:firstLine="1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564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120650</wp:posOffset>
            </wp:positionV>
            <wp:extent cx="6281420" cy="495300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一并纳入当地错峰生产方案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实施停产。属于《产业结构调整指 导目录》限制类的，</w:t>
      </w:r>
      <w:r>
        <w:rPr>
          <w:rFonts w:ascii="微软雅黑" w:hAnsi="微软雅黑" w:eastAsia="微软雅黑" w:cs="微软雅黑"/>
          <w:spacing w:val="-23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要提高错峰限产比例或实施停产。研究优化 电网布局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电力调度优先安排清洁能源发电上网。（牵头单位： 县经济信息委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县生态环境局等）</w:t>
      </w:r>
    </w:p>
    <w:p>
      <w:pPr>
        <w:spacing w:before="20" w:line="234" w:lineRule="auto"/>
        <w:ind w:right="1395" w:firstLine="63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22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加大环境执法力度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坚持铁腕治污，</w:t>
      </w:r>
      <w:r>
        <w:rPr>
          <w:rFonts w:ascii="微软雅黑" w:hAnsi="微软雅黑" w:eastAsia="微软雅黑" w:cs="微软雅黑"/>
          <w:spacing w:val="-5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综合运用按日连续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处罚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查封扣押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限产停产等手段依法从严处罚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环境违法行为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强化排污者责任。未依法取得排污许可证、未按证排污的，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依法 依规从严处罚。加强环境执法能力建设。创新环境监管方式，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 广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双随机、一公开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等监管模式。严格环境执法检查，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 xml:space="preserve"> 开展重点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控制区域大气污染热点网格监管，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加强工业炉窑排放、工业无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织排放、挥发性有机物污染治理等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环境执法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严厉打击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散乱污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企业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建立完善环保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公安交管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交通运输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市场监管等多部门</w:t>
      </w:r>
      <w:r>
        <w:rPr>
          <w:rFonts w:ascii="微软雅黑" w:hAnsi="微软雅黑" w:eastAsia="微软雅黑" w:cs="微软雅黑"/>
          <w:sz w:val="31"/>
          <w:szCs w:val="31"/>
        </w:rPr>
        <w:t xml:space="preserve"> 联合监管机制，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严厉打击机动车排放、定期检验、油品和车用尿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素质量等方面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的违法违规行为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加强生态环境执法与刑事司法衔</w:t>
      </w:r>
      <w:r>
        <w:rPr>
          <w:rFonts w:ascii="微软雅黑" w:hAnsi="微软雅黑" w:eastAsia="微软雅黑" w:cs="微软雅黑"/>
          <w:sz w:val="31"/>
          <w:szCs w:val="31"/>
        </w:rPr>
        <w:t xml:space="preserve"> 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县公安局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县交通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县市场监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管局等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）</w:t>
      </w:r>
    </w:p>
    <w:p>
      <w:pPr>
        <w:spacing w:before="1" w:line="179" w:lineRule="auto"/>
        <w:ind w:firstLine="61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（六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强化综合决策支撑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增强科研分析能力</w:t>
      </w:r>
    </w:p>
    <w:p>
      <w:pPr>
        <w:spacing w:before="120" w:line="252" w:lineRule="auto"/>
        <w:ind w:left="2" w:right="1377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23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完善环境监测监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控网络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完善空气质量自动监测网络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按照国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家空气质量自动监测点位设置规范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逐步优化市控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国控</w:t>
      </w:r>
    </w:p>
    <w:p>
      <w:pPr>
        <w:sectPr>
          <w:footerReference r:id="rId23" w:type="default"/>
          <w:pgSz w:w="11900" w:h="16840"/>
          <w:pgMar w:top="400" w:right="0" w:bottom="1485" w:left="1602" w:header="0" w:footer="1204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180" w:lineRule="auto"/>
        <w:ind w:firstLine="3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监测点位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8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县生态环境局）</w:t>
      </w:r>
    </w:p>
    <w:p>
      <w:pPr>
        <w:spacing w:before="116" w:line="235" w:lineRule="auto"/>
        <w:ind w:left="35" w:right="1342" w:firstLine="64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完善重点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污染源在线监控网络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督促企业加强污染治理设施</w:t>
      </w:r>
      <w:r>
        <w:rPr>
          <w:rFonts w:ascii="微软雅黑" w:hAnsi="微软雅黑" w:eastAsia="微软雅黑" w:cs="微软雅黑"/>
          <w:sz w:val="31"/>
          <w:szCs w:val="31"/>
        </w:rPr>
        <w:t xml:space="preserve"> 的运行管理。逐步将排气口高度超过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45 </w:t>
      </w:r>
      <w:r>
        <w:rPr>
          <w:rFonts w:ascii="微软雅黑" w:hAnsi="微软雅黑" w:eastAsia="微软雅黑" w:cs="微软雅黑"/>
          <w:sz w:val="31"/>
          <w:szCs w:val="31"/>
        </w:rPr>
        <w:t>米的高架源，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以及石化、 化工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包装印刷、工业涂装等挥发性有机物排放重点源，</w:t>
      </w:r>
      <w:r>
        <w:rPr>
          <w:rFonts w:ascii="微软雅黑" w:hAnsi="微软雅黑" w:eastAsia="微软雅黑" w:cs="微软雅黑"/>
          <w:spacing w:val="-24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纳入重 点排污单位名录，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督促其安装烟气排放自动监控设施，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 </w:t>
      </w:r>
      <w:r>
        <w:rPr>
          <w:rFonts w:ascii="微软雅黑" w:hAnsi="微软雅黑" w:eastAsia="微软雅黑" w:cs="微软雅黑"/>
          <w:sz w:val="31"/>
          <w:szCs w:val="31"/>
        </w:rPr>
        <w:t>年</w:t>
      </w:r>
    </w:p>
    <w:p>
      <w:pPr>
        <w:spacing w:line="184" w:lineRule="auto"/>
        <w:ind w:firstLine="26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667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114935</wp:posOffset>
            </wp:positionV>
            <wp:extent cx="6281420" cy="495300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年底前基本完成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7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县生态环境局）</w:t>
      </w:r>
    </w:p>
    <w:p>
      <w:pPr>
        <w:spacing w:before="116" w:line="234" w:lineRule="auto"/>
        <w:ind w:right="1350" w:firstLine="67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加强移动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源监管能力建设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强化交通污染防治队伍能力建</w:t>
      </w:r>
      <w:r>
        <w:rPr>
          <w:rFonts w:ascii="微软雅黑" w:hAnsi="微软雅黑" w:eastAsia="微软雅黑" w:cs="微软雅黑"/>
          <w:sz w:val="31"/>
          <w:szCs w:val="31"/>
        </w:rPr>
        <w:t xml:space="preserve"> 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落实属地环境监管责任。加强公安、环保、交通等部门城市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交通管理有关数据共享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建成基本覆盖机动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车排放检验机构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</w:t>
      </w:r>
      <w:r>
        <w:rPr>
          <w:rFonts w:ascii="微软雅黑" w:hAnsi="微软雅黑" w:eastAsia="微软雅黑" w:cs="微软雅黑"/>
          <w:sz w:val="31"/>
          <w:szCs w:val="31"/>
        </w:rPr>
        <w:t xml:space="preserve"> 油加气站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遥感监测点位的移动源监管平台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加强联合联动执法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县生态环境局；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县公安局、县交通局、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县科技局等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）</w:t>
      </w:r>
    </w:p>
    <w:p>
      <w:pPr>
        <w:spacing w:before="13" w:line="234" w:lineRule="auto"/>
        <w:ind w:left="25" w:right="1369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31"/>
          <w:szCs w:val="31"/>
        </w:rPr>
        <w:t>24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8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强化科技基础支撑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开展大气排放源清单编制工作，</w:t>
      </w:r>
      <w:r>
        <w:rPr>
          <w:rFonts w:ascii="微软雅黑" w:hAnsi="微软雅黑" w:eastAsia="微软雅黑" w:cs="微软雅黑"/>
          <w:spacing w:val="-8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在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污染源普查数据的基础上进一步完善大气污染源排放信息的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采</w:t>
      </w:r>
      <w:r>
        <w:rPr>
          <w:rFonts w:ascii="微软雅黑" w:hAnsi="微软雅黑" w:eastAsia="微软雅黑" w:cs="微软雅黑"/>
          <w:sz w:val="31"/>
          <w:szCs w:val="31"/>
        </w:rPr>
        <w:t xml:space="preserve"> 集与核算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构建精细化的大气污染源清单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并形成动态更新机制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提高污染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动态溯源的基础能力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为全县空气质量预报提供数据支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持。开展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大气污染物来源解析工作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加强第二次污染源普查成果</w:t>
      </w:r>
      <w:r>
        <w:rPr>
          <w:rFonts w:ascii="微软雅黑" w:hAnsi="微软雅黑" w:eastAsia="微软雅黑" w:cs="微软雅黑"/>
          <w:sz w:val="31"/>
          <w:szCs w:val="31"/>
        </w:rPr>
        <w:t xml:space="preserve"> 运用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开展重点区域挥发性有机物、餐饮油烟详查工作。开展颗 粒物污染来源解析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4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县科技局、县生态环境局）</w:t>
      </w:r>
    </w:p>
    <w:p>
      <w:pPr>
        <w:spacing w:before="2" w:line="234" w:lineRule="auto"/>
        <w:ind w:left="50" w:right="1467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强化移动源污染控制相关研究。强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化交通大气污染基础研</w:t>
      </w:r>
      <w:r>
        <w:rPr>
          <w:rFonts w:ascii="微软雅黑" w:hAnsi="微软雅黑" w:eastAsia="微软雅黑" w:cs="微软雅黑"/>
          <w:sz w:val="31"/>
          <w:szCs w:val="31"/>
        </w:rPr>
        <w:t xml:space="preserve"> 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开展机动车船排放定期检验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油气回收、执法抽检等交通污</w:t>
      </w:r>
    </w:p>
    <w:p>
      <w:pPr>
        <w:spacing w:before="2" w:line="234" w:lineRule="auto"/>
        <w:ind w:left="35" w:right="1524" w:hanging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染防治措施绩效评估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县科技局、县生态环境局； 配合单位：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县交通局、县公安局等）</w:t>
      </w:r>
    </w:p>
    <w:p>
      <w:pPr>
        <w:spacing w:before="2" w:line="186" w:lineRule="auto"/>
        <w:ind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25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执行法律法规标准体系。结合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《重庆市大气污染防治条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1" w:line="186" w:lineRule="auto"/>
        <w:ind w:firstLine="74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19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24" w:type="default"/>
          <w:pgSz w:w="11900" w:h="16840"/>
          <w:pgMar w:top="400" w:right="0" w:bottom="400" w:left="1579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235" w:lineRule="auto"/>
        <w:ind w:right="1467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例》《重庆市生态文明建设目标评价考核办法》《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重庆市生态文明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建设考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核目标体系》和《重庆市空气重污染天气应急预案》以及</w:t>
      </w:r>
      <w:r>
        <w:rPr>
          <w:rFonts w:ascii="微软雅黑" w:hAnsi="微软雅黑" w:eastAsia="微软雅黑" w:cs="微软雅黑"/>
          <w:sz w:val="31"/>
          <w:szCs w:val="31"/>
        </w:rPr>
        <w:t xml:space="preserve"> 生态环境部工作要求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落实市上制定空气质量达标时间表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作战 图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任务书。（牵头单位：</w:t>
      </w:r>
      <w:r>
        <w:rPr>
          <w:rFonts w:ascii="微软雅黑" w:hAnsi="微软雅黑" w:eastAsia="微软雅黑" w:cs="微软雅黑"/>
          <w:spacing w:val="-8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县生态环境局）</w:t>
      </w:r>
    </w:p>
    <w:p>
      <w:pPr>
        <w:spacing w:line="206" w:lineRule="auto"/>
        <w:ind w:firstLine="6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26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．加大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经济政策支持力度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严格执行大气污染防治相关经</w:t>
      </w:r>
    </w:p>
    <w:p>
      <w:pPr>
        <w:spacing w:before="56" w:line="235" w:lineRule="auto"/>
        <w:ind w:left="4" w:right="1415" w:firstLine="2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7696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151130</wp:posOffset>
            </wp:positionV>
            <wp:extent cx="6281420" cy="495300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济政策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全面清理取消对高耗能行业的优待类电价以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及其他各种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不合理价格优惠政策。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按照市上要求执行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散乱污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企业综合治理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激励政策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支持车船和作业机械使用清洁能源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落实国家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对有机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肥生产销售运输等环节的支持政策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利用生物质发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电价格政策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支持秸秆等生物质资源消纳处置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4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县发展改革委； 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县生态环境局、县交通局、县农业农村委、县财政局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等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）</w:t>
      </w:r>
    </w:p>
    <w:p>
      <w:pPr>
        <w:spacing w:before="10" w:line="234" w:lineRule="auto"/>
        <w:ind w:left="3" w:right="1467" w:firstLine="64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加大税收政策支持力度。严格执行《中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华人民共和国环境保</w:t>
      </w:r>
      <w:r>
        <w:rPr>
          <w:rFonts w:ascii="微软雅黑" w:hAnsi="微软雅黑" w:eastAsia="微软雅黑" w:cs="微软雅黑"/>
          <w:sz w:val="31"/>
          <w:szCs w:val="31"/>
        </w:rPr>
        <w:t xml:space="preserve"> 护税法》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对纳税人排放应税大气污染物浓度值低于国家和地方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规</w:t>
      </w:r>
      <w:r>
        <w:rPr>
          <w:rFonts w:ascii="微软雅黑" w:hAnsi="微软雅黑" w:eastAsia="微软雅黑" w:cs="微软雅黑"/>
          <w:sz w:val="31"/>
          <w:szCs w:val="31"/>
        </w:rPr>
        <w:t>定的污染物排放标准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30%</w:t>
      </w:r>
      <w:r>
        <w:rPr>
          <w:rFonts w:ascii="微软雅黑" w:hAnsi="微软雅黑" w:eastAsia="微软雅黑" w:cs="微软雅黑"/>
          <w:sz w:val="31"/>
          <w:szCs w:val="31"/>
        </w:rPr>
        <w:t>的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减按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75%</w:t>
      </w:r>
      <w:r>
        <w:rPr>
          <w:rFonts w:ascii="微软雅黑" w:hAnsi="微软雅黑" w:eastAsia="微软雅黑" w:cs="微软雅黑"/>
          <w:sz w:val="31"/>
          <w:szCs w:val="31"/>
        </w:rPr>
        <w:t>征收环境保护税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；</w:t>
      </w:r>
      <w:r>
        <w:rPr>
          <w:rFonts w:ascii="微软雅黑" w:hAnsi="微软雅黑" w:eastAsia="微软雅黑" w:cs="微软雅黑"/>
          <w:sz w:val="31"/>
          <w:szCs w:val="31"/>
        </w:rPr>
        <w:t xml:space="preserve">  低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于标准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的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减按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%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征收环境保护税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落实购置环境保护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专用设备企业所得税抵免优惠政策。对符合条件的新能源汽车免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征车辆购置税，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继续落实并完善对节能、新能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源车船减免车船税</w:t>
      </w:r>
      <w:r>
        <w:rPr>
          <w:rFonts w:ascii="微软雅黑" w:hAnsi="微软雅黑" w:eastAsia="微软雅黑" w:cs="微软雅黑"/>
          <w:sz w:val="31"/>
          <w:szCs w:val="31"/>
        </w:rPr>
        <w:t xml:space="preserve"> 的政策。（牵头单位：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县财政局、县税务局；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6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县交通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县经济信息委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县生态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环境局等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1" w:line="186" w:lineRule="auto"/>
        <w:ind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拓宽投融资渠道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充分保障打赢蓝天保卫战的资金投入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进</w:t>
      </w:r>
    </w:p>
    <w:p>
      <w:pPr>
        <w:spacing w:before="105" w:line="245" w:lineRule="auto"/>
        <w:ind w:left="3" w:right="1363" w:firstLine="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一步发挥好财政资金的激励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引导作用，</w:t>
      </w:r>
      <w:r>
        <w:rPr>
          <w:rFonts w:ascii="微软雅黑" w:hAnsi="微软雅黑" w:eastAsia="微软雅黑" w:cs="微软雅黑"/>
          <w:spacing w:val="-2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重点投向大气污染综合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治理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升级改造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推广清洁能源和新能源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重污染企业主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动关闭</w:t>
      </w:r>
      <w:r>
        <w:rPr>
          <w:rFonts w:ascii="微软雅黑" w:hAnsi="微软雅黑" w:eastAsia="微软雅黑" w:cs="微软雅黑"/>
          <w:sz w:val="31"/>
          <w:szCs w:val="31"/>
        </w:rPr>
        <w:t xml:space="preserve"> 退出等环境效益大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示范作用强的项目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县财政局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>；</w:t>
      </w:r>
    </w:p>
    <w:p>
      <w:pPr>
        <w:sectPr>
          <w:footerReference r:id="rId25" w:type="default"/>
          <w:pgSz w:w="11900" w:h="16840"/>
          <w:pgMar w:top="400" w:right="0" w:bottom="1484" w:left="1606" w:header="0" w:footer="120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182" w:lineRule="auto"/>
        <w:ind w:firstLine="1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3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县生态环境局等）</w:t>
      </w:r>
    </w:p>
    <w:p>
      <w:pPr>
        <w:spacing w:before="122" w:line="234" w:lineRule="auto"/>
        <w:ind w:left="2" w:right="1467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支持依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法合规开展大气污染防治领域的政府和社会资本合</w:t>
      </w:r>
      <w:r>
        <w:rPr>
          <w:rFonts w:ascii="微软雅黑" w:hAnsi="微软雅黑" w:eastAsia="微软雅黑" w:cs="微软雅黑"/>
          <w:sz w:val="31"/>
          <w:szCs w:val="31"/>
        </w:rPr>
        <w:t xml:space="preserve"> 作（</w:t>
      </w:r>
      <w:r>
        <w:rPr>
          <w:rFonts w:ascii="Times New Roman" w:hAnsi="Times New Roman" w:eastAsia="Times New Roman" w:cs="Times New Roman"/>
          <w:sz w:val="31"/>
          <w:szCs w:val="31"/>
        </w:rPr>
        <w:t>PPP</w:t>
      </w:r>
      <w:r>
        <w:rPr>
          <w:rFonts w:ascii="微软雅黑" w:hAnsi="微软雅黑" w:eastAsia="微软雅黑" w:cs="微软雅黑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项目建设。鼓励开展合同环境服务，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推广环境污染第 三方治理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鼓励政策性、开发性金融机构在业务范围内，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对大气 污染防治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产业升级等领域符合条件的项目提供信贷支持，</w:t>
      </w:r>
      <w:r>
        <w:rPr>
          <w:rFonts w:ascii="微软雅黑" w:hAnsi="微软雅黑" w:eastAsia="微软雅黑" w:cs="微软雅黑"/>
          <w:spacing w:val="-2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引导</w:t>
      </w:r>
    </w:p>
    <w:p>
      <w:pPr>
        <w:spacing w:before="6" w:line="235" w:lineRule="auto"/>
        <w:ind w:right="1467" w:firstLine="4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120650</wp:posOffset>
            </wp:positionV>
            <wp:extent cx="6281420" cy="495300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社会资本投入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支持符合条件的金融机构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企业发行债券，</w:t>
      </w:r>
      <w:r>
        <w:rPr>
          <w:rFonts w:ascii="微软雅黑" w:hAnsi="微软雅黑" w:eastAsia="微软雅黑" w:cs="微软雅黑"/>
          <w:spacing w:val="-2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募集 资金用于大气治理和节能改造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执行环保信用评价制度，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实施跨 部门联合奖惩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县发展改革委；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县财政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县生态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环境局等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line="177" w:lineRule="auto"/>
        <w:ind w:firstLine="64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组织实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施</w:t>
      </w:r>
    </w:p>
    <w:p>
      <w:pPr>
        <w:spacing w:before="112" w:line="235" w:lineRule="auto"/>
        <w:ind w:left="1" w:right="1367" w:firstLine="6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加强组织领导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县政府有关部门和单位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要根据本实施</w:t>
      </w:r>
      <w:r>
        <w:rPr>
          <w:rFonts w:ascii="微软雅黑" w:hAnsi="微软雅黑" w:eastAsia="微软雅黑" w:cs="微软雅黑"/>
          <w:sz w:val="31"/>
          <w:szCs w:val="31"/>
        </w:rPr>
        <w:t xml:space="preserve"> 方案要求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按照管发展的管环保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>管生产的管环保、管行业的管 环保原则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制定配套政策措施，</w:t>
      </w:r>
      <w:r>
        <w:rPr>
          <w:rFonts w:ascii="微软雅黑" w:hAnsi="微软雅黑" w:eastAsia="微软雅黑" w:cs="微软雅黑"/>
          <w:spacing w:val="-4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落实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一岗双责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。对</w:t>
      </w:r>
      <w:r>
        <w:rPr>
          <w:rFonts w:hint="eastAsia" w:ascii="微软雅黑" w:hAnsi="微软雅黑" w:eastAsia="微软雅黑" w:cs="微软雅黑"/>
          <w:sz w:val="31"/>
          <w:szCs w:val="31"/>
          <w:lang w:eastAsia="zh-CN"/>
        </w:rPr>
        <w:t>真抓实干</w:t>
      </w:r>
      <w:r>
        <w:rPr>
          <w:rFonts w:ascii="微软雅黑" w:hAnsi="微软雅黑" w:eastAsia="微软雅黑" w:cs="微软雅黑"/>
          <w:sz w:val="31"/>
          <w:szCs w:val="31"/>
        </w:rPr>
        <w:t xml:space="preserve">成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效明显的强化表扬激励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对庸政懒政怠政的严肃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追责何责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要把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打赢蓝天保卫战放在重要位置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切实加强组织领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导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制定实施方</w:t>
      </w:r>
      <w:r>
        <w:rPr>
          <w:rFonts w:ascii="微软雅黑" w:hAnsi="微软雅黑" w:eastAsia="微软雅黑" w:cs="微软雅黑"/>
          <w:sz w:val="31"/>
          <w:szCs w:val="31"/>
        </w:rPr>
        <w:t xml:space="preserve"> 案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细化分解目标任务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科学安排指标进度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防止脱离实际层层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加码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确保各项工作有力有序完成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完善各有关部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门和单位的责</w:t>
      </w:r>
      <w:r>
        <w:rPr>
          <w:rFonts w:ascii="微软雅黑" w:hAnsi="微软雅黑" w:eastAsia="微软雅黑" w:cs="微软雅黑"/>
          <w:sz w:val="31"/>
          <w:szCs w:val="31"/>
        </w:rPr>
        <w:t xml:space="preserve"> 任清单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健全责任体系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建立完善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微软雅黑" w:hAnsi="微软雅黑" w:eastAsia="微软雅黑" w:cs="微软雅黑"/>
          <w:sz w:val="31"/>
          <w:szCs w:val="31"/>
        </w:rPr>
        <w:t>网格长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微软雅黑" w:hAnsi="微软雅黑" w:eastAsia="微软雅黑" w:cs="微软雅黑"/>
          <w:sz w:val="31"/>
          <w:szCs w:val="31"/>
        </w:rPr>
        <w:t>制度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>压实各方责任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将大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气污染联防联控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污染应急检查等工作责任分解到各乡镇人</w:t>
      </w:r>
      <w:r>
        <w:rPr>
          <w:rFonts w:ascii="微软雅黑" w:hAnsi="微软雅黑" w:eastAsia="微软雅黑" w:cs="微软雅黑"/>
          <w:sz w:val="31"/>
          <w:szCs w:val="31"/>
        </w:rPr>
        <w:t xml:space="preserve"> 民政府（街道办事处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）、</w:t>
      </w:r>
      <w:r>
        <w:rPr>
          <w:rFonts w:ascii="微软雅黑" w:hAnsi="微软雅黑" w:eastAsia="微软雅黑" w:cs="微软雅黑"/>
          <w:sz w:val="31"/>
          <w:szCs w:val="31"/>
        </w:rPr>
        <w:t>社区、企业，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层层抓落实。县生态环境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局要加强统筹协调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定期调度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及时向县政府报告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有关问题及工</w:t>
      </w:r>
    </w:p>
    <w:p>
      <w:pPr>
        <w:spacing w:line="180" w:lineRule="auto"/>
        <w:ind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作进展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91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</w:p>
    <w:p>
      <w:pPr>
        <w:spacing w:before="121" w:line="252" w:lineRule="auto"/>
        <w:ind w:left="7" w:right="1467" w:firstLine="60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（ニ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严格考核奖惩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将打赢蓝天保卫战年度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和终期目标任</w:t>
      </w:r>
      <w:r>
        <w:rPr>
          <w:rFonts w:ascii="微软雅黑" w:hAnsi="微软雅黑" w:eastAsia="微软雅黑" w:cs="微软雅黑"/>
          <w:sz w:val="31"/>
          <w:szCs w:val="31"/>
        </w:rPr>
        <w:t xml:space="preserve"> 务完成情况作为重要内容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纳入污染防治攻坚战成效考核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45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并强</w:t>
      </w:r>
    </w:p>
    <w:p>
      <w:pPr>
        <w:spacing w:line="457" w:lineRule="auto"/>
        <w:rPr>
          <w:rFonts w:ascii="Arial"/>
          <w:sz w:val="21"/>
        </w:rPr>
      </w:pPr>
    </w:p>
    <w:p>
      <w:pPr>
        <w:spacing w:before="92" w:line="187" w:lineRule="auto"/>
        <w:ind w:firstLine="74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21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26" w:type="default"/>
          <w:pgSz w:w="11900" w:h="16840"/>
          <w:pgMar w:top="400" w:right="0" w:bottom="400" w:left="1605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3" w:line="235" w:lineRule="auto"/>
        <w:ind w:left="9" w:right="1369"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化考核结果应用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对考核不合格的乡镇人民政府（街道办事处</w:t>
      </w:r>
      <w:r>
        <w:rPr>
          <w:rFonts w:ascii="微软雅黑" w:hAnsi="微软雅黑" w:eastAsia="微软雅黑" w:cs="微软雅黑"/>
          <w:spacing w:val="-25"/>
          <w:sz w:val="31"/>
          <w:szCs w:val="31"/>
        </w:rPr>
        <w:t>），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由县生态环境局会同县政府有关部门公开约谈主要负责人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实行</w:t>
      </w:r>
      <w:r>
        <w:rPr>
          <w:rFonts w:ascii="微软雅黑" w:hAnsi="微软雅黑" w:eastAsia="微软雅黑" w:cs="微软雅黑"/>
          <w:sz w:val="31"/>
          <w:szCs w:val="31"/>
        </w:rPr>
        <w:t xml:space="preserve"> 区域环评限批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2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取消有关生态文明荣誉称号。发现篡改、伪造监 测数据的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考核结果直接认定为不合格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3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并依纪依法追究责任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对工作不力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责任不实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污染严重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问题突出乡镇人民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政府（街</w:t>
      </w:r>
    </w:p>
    <w:p>
      <w:pPr>
        <w:spacing w:before="10" w:line="234" w:lineRule="auto"/>
        <w:ind w:left="5" w:right="1467"/>
        <w:rPr>
          <w:rFonts w:ascii="微软雅黑" w:hAnsi="微软雅黑" w:eastAsia="微软雅黑" w:cs="微软雅黑"/>
          <w:sz w:val="31"/>
          <w:szCs w:val="31"/>
        </w:rPr>
      </w:pPr>
      <w: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121920</wp:posOffset>
            </wp:positionV>
            <wp:extent cx="6281420" cy="49530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31"/>
          <w:szCs w:val="31"/>
        </w:rPr>
        <w:t>道办事处），</w:t>
      </w:r>
      <w:r>
        <w:rPr>
          <w:rFonts w:ascii="微软雅黑" w:hAnsi="微软雅黑" w:eastAsia="微软雅黑" w:cs="微软雅黑"/>
          <w:spacing w:val="-43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z w:val="31"/>
          <w:szCs w:val="31"/>
        </w:rPr>
        <w:t>由县生态环境局公开约谈乡镇人民政府（街道办事 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政府主要负责人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制定量化问责办法，</w:t>
      </w:r>
      <w:r>
        <w:rPr>
          <w:rFonts w:ascii="微软雅黑" w:hAnsi="微软雅黑" w:eastAsia="微软雅黑" w:cs="微软雅黑"/>
          <w:spacing w:val="-1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对重点攻坚任务完成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不到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位或环境质量改善不到位的实施量化问责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对打赢蓝天保卫</w:t>
      </w:r>
      <w:r>
        <w:rPr>
          <w:rFonts w:ascii="微软雅黑" w:hAnsi="微软雅黑" w:eastAsia="微软雅黑" w:cs="微软雅黑"/>
          <w:sz w:val="31"/>
          <w:szCs w:val="31"/>
        </w:rPr>
        <w:t xml:space="preserve"> 战工作中涌现出的先进典型予以表彰奖励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 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5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配合单位：</w:t>
      </w:r>
      <w:r>
        <w:rPr>
          <w:rFonts w:ascii="微软雅黑" w:hAnsi="微软雅黑" w:eastAsia="微软雅黑" w:cs="微软雅黑"/>
          <w:spacing w:val="-52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县政府督查室等）</w:t>
      </w:r>
    </w:p>
    <w:p>
      <w:pPr>
        <w:spacing w:before="5" w:line="234" w:lineRule="auto"/>
        <w:ind w:left="6" w:right="1348" w:firstLine="6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（三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）</w:t>
      </w:r>
      <w:r>
        <w:rPr>
          <w:rFonts w:ascii="微软雅黑" w:hAnsi="微软雅黑" w:eastAsia="微软雅黑" w:cs="微软雅黑"/>
          <w:sz w:val="31"/>
          <w:szCs w:val="31"/>
        </w:rPr>
        <w:t>加强环境信息公开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加大环境空气质量信息公开力度</w:t>
      </w:r>
      <w:r>
        <w:rPr>
          <w:rFonts w:ascii="微软雅黑" w:hAnsi="微软雅黑" w:eastAsia="微软雅黑" w:cs="微软雅黑"/>
          <w:spacing w:val="-13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依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法公开重污染天气应急预案及应急措施清单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及时发布重污染</w:t>
      </w:r>
      <w:r>
        <w:rPr>
          <w:rFonts w:ascii="微软雅黑" w:hAnsi="微软雅黑" w:eastAsia="微软雅黑" w:cs="微软雅黑"/>
          <w:sz w:val="31"/>
          <w:szCs w:val="31"/>
        </w:rPr>
        <w:t xml:space="preserve"> 天气预警提示信息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；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配合单位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6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县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气象局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县应急管理局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）</w:t>
      </w:r>
    </w:p>
    <w:p>
      <w:pPr>
        <w:spacing w:before="5" w:line="234" w:lineRule="auto"/>
        <w:ind w:left="2" w:right="1390" w:firstLine="64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建立健全环保信息强制性公开制度。重点排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污单位应及时公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布自行监测和污染排放数据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污染治理措施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重污染天气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应对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环保违法处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罚及整改等信息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已核发排污许可证的企业应按要求</w:t>
      </w:r>
      <w:r>
        <w:rPr>
          <w:rFonts w:ascii="微软雅黑" w:hAnsi="微软雅黑" w:eastAsia="微软雅黑" w:cs="微软雅黑"/>
          <w:sz w:val="31"/>
          <w:szCs w:val="31"/>
        </w:rPr>
        <w:t xml:space="preserve"> 及时公布执行报告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  <w:r>
        <w:rPr>
          <w:rFonts w:ascii="微软雅黑" w:hAnsi="微软雅黑" w:eastAsia="微软雅黑" w:cs="微软雅黑"/>
          <w:sz w:val="31"/>
          <w:szCs w:val="31"/>
        </w:rPr>
        <w:t>（牵头单位：</w:t>
      </w:r>
      <w:r>
        <w:rPr>
          <w:rFonts w:ascii="微软雅黑" w:hAnsi="微软雅黑" w:eastAsia="微软雅黑" w:cs="微软雅黑"/>
          <w:spacing w:val="-6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县生态环境局）</w:t>
      </w:r>
    </w:p>
    <w:p>
      <w:pPr>
        <w:spacing w:before="1" w:line="234" w:lineRule="auto"/>
        <w:ind w:right="1467" w:firstLine="6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（四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）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构建全民共治格局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制定全民参与打赢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蓝天保卫战宣</w:t>
      </w:r>
      <w:r>
        <w:rPr>
          <w:rFonts w:ascii="微软雅黑" w:hAnsi="微软雅黑" w:eastAsia="微软雅黑" w:cs="微软雅黑"/>
          <w:sz w:val="31"/>
          <w:szCs w:val="31"/>
        </w:rPr>
        <w:t xml:space="preserve"> 传引导方案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把大气环境保护宣传教育融入党政机关、学校、工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厂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社区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农村等宣传教育和培训工作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制作挂图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视频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科普</w:t>
      </w:r>
    </w:p>
    <w:p>
      <w:pPr>
        <w:spacing w:before="6" w:line="243" w:lineRule="auto"/>
        <w:ind w:right="1467"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读物等各类宣传品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通过报纸、电视、广播、微博、微信等各种 平台和手段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普及大气环境保护相关知识，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加强法律法规政策宣 传解读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，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倡导文明、节约、绿色的消费方式和生活方式。（牵头</w:t>
      </w:r>
    </w:p>
    <w:p>
      <w:pPr>
        <w:sectPr>
          <w:footerReference r:id="rId27" w:type="default"/>
          <w:pgSz w:w="11900" w:h="16840"/>
          <w:pgMar w:top="400" w:right="0" w:bottom="1484" w:left="1601" w:header="0" w:footer="1202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80768" behindDoc="1" locked="0" layoutInCell="0" allowOverlap="1">
            <wp:simplePos x="0" y="0"/>
            <wp:positionH relativeFrom="page">
              <wp:posOffset>1274445</wp:posOffset>
            </wp:positionH>
            <wp:positionV relativeFrom="page">
              <wp:posOffset>3190875</wp:posOffset>
            </wp:positionV>
            <wp:extent cx="6281420" cy="495300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3" w:line="180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单位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：</w:t>
      </w:r>
      <w:r>
        <w:rPr>
          <w:rFonts w:ascii="微软雅黑" w:hAnsi="微软雅黑" w:eastAsia="微软雅黑" w:cs="微软雅黑"/>
          <w:spacing w:val="-50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>县生态环境局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）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33" w:line="184" w:lineRule="auto"/>
        <w:ind w:firstLine="6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附件：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微软雅黑" w:hAnsi="微软雅黑" w:eastAsia="微软雅黑" w:cs="微软雅黑"/>
          <w:sz w:val="31"/>
          <w:szCs w:val="31"/>
        </w:rPr>
        <w:t>．</w:t>
      </w:r>
      <w:r>
        <w:rPr>
          <w:rFonts w:ascii="微软雅黑" w:hAnsi="微软雅黑" w:eastAsia="微软雅黑" w:cs="微软雅黑"/>
          <w:spacing w:val="-46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</w:rPr>
        <w:t xml:space="preserve">城口县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2018 </w:t>
      </w:r>
      <w:r>
        <w:rPr>
          <w:rFonts w:ascii="微软雅黑" w:hAnsi="微软雅黑" w:eastAsia="微软雅黑" w:cs="微软雅黑"/>
          <w:sz w:val="31"/>
          <w:szCs w:val="31"/>
        </w:rPr>
        <w:t>年打赢蓝天保卫战重点工程清单</w:t>
      </w:r>
    </w:p>
    <w:p>
      <w:pPr>
        <w:spacing w:before="151" w:line="184" w:lineRule="auto"/>
        <w:ind w:firstLine="15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．</w:t>
      </w:r>
      <w:r>
        <w:rPr>
          <w:rFonts w:ascii="微软雅黑" w:hAnsi="微软雅黑" w:eastAsia="微软雅黑" w:cs="微软雅黑"/>
          <w:sz w:val="31"/>
          <w:szCs w:val="31"/>
        </w:rPr>
        <w:t xml:space="preserve">  城口县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z w:val="31"/>
          <w:szCs w:val="31"/>
        </w:rPr>
        <w:t>年打赢蓝天保卫战重点工程清单</w:t>
      </w:r>
    </w:p>
    <w:p>
      <w:pPr>
        <w:spacing w:before="153" w:line="184" w:lineRule="auto"/>
        <w:ind w:firstLine="158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3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．  </w:t>
      </w:r>
      <w:r>
        <w:rPr>
          <w:rFonts w:ascii="微软雅黑" w:hAnsi="微软雅黑" w:eastAsia="微软雅黑" w:cs="微软雅黑"/>
          <w:sz w:val="31"/>
          <w:szCs w:val="31"/>
        </w:rPr>
        <w:t>城口县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2020 </w:t>
      </w:r>
      <w:r>
        <w:rPr>
          <w:rFonts w:ascii="微软雅黑" w:hAnsi="微软雅黑" w:eastAsia="微软雅黑" w:cs="微软雅黑"/>
          <w:sz w:val="31"/>
          <w:szCs w:val="31"/>
        </w:rPr>
        <w:t>年打赢蓝天保卫战重点工程清单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34" w:line="177" w:lineRule="auto"/>
        <w:ind w:firstLine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：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2" w:line="185" w:lineRule="auto"/>
        <w:ind w:firstLine="74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23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28" w:type="default"/>
          <w:pgSz w:w="11900" w:h="16840"/>
          <w:pgMar w:top="400" w:right="0" w:bottom="400" w:left="1613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33" w:line="178" w:lineRule="auto"/>
        <w:ind w:firstLine="269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年打赢蓝天保卫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战重点工程清单</w:t>
      </w: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79"/>
        <w:gridCol w:w="1780"/>
        <w:gridCol w:w="64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4" w:type="dxa"/>
            <w:vAlign w:val="top"/>
          </w:tcPr>
          <w:p>
            <w:pPr>
              <w:spacing w:before="208" w:line="177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号</w:t>
            </w:r>
          </w:p>
          <w:p>
            <w:pPr>
              <w:spacing w:before="136" w:line="4" w:lineRule="exact"/>
            </w:pPr>
            <w:r>
              <w:drawing>
                <wp:inline distT="0" distB="0" distL="0" distR="0">
                  <wp:extent cx="342265" cy="254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vAlign w:val="top"/>
          </w:tcPr>
          <w:p>
            <w:pPr>
              <w:spacing w:before="206" w:line="179" w:lineRule="auto"/>
              <w:ind w:firstLine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工程措施</w:t>
            </w:r>
          </w:p>
          <w:p>
            <w:pPr>
              <w:tabs>
                <w:tab w:val="left" w:pos="1074"/>
              </w:tabs>
              <w:spacing w:before="134" w:line="5" w:lineRule="exact"/>
              <w:ind w:firstLine="107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780" w:type="dxa"/>
            <w:vAlign w:val="top"/>
          </w:tcPr>
          <w:p>
            <w:pPr>
              <w:spacing w:before="205" w:line="180" w:lineRule="auto"/>
              <w:ind w:firstLine="4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工程内容</w:t>
            </w:r>
          </w:p>
        </w:tc>
        <w:tc>
          <w:tcPr>
            <w:tcW w:w="6441" w:type="dxa"/>
            <w:vAlign w:val="top"/>
          </w:tcPr>
          <w:p>
            <w:pPr>
              <w:spacing w:before="204" w:line="179" w:lineRule="auto"/>
              <w:ind w:firstLine="27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44" w:type="dxa"/>
            <w:vAlign w:val="top"/>
          </w:tcPr>
          <w:p>
            <w:pPr>
              <w:spacing w:before="232" w:line="192" w:lineRule="auto"/>
              <w:ind w:firstLine="2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  <w:p>
            <w:pPr>
              <w:tabs>
                <w:tab w:val="left" w:pos="539"/>
              </w:tabs>
              <w:spacing w:before="185" w:line="4" w:lineRule="exact"/>
              <w:ind w:firstLine="53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53.75pt;margin-top:31.7pt;height:1.25pt;width:0.5pt;mso-position-horizontal-relative:page;mso-position-vertical-relative:page;z-index:25168281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28" o:spid="_x0000_s1028" o:spt="1" style="position:absolute;left:0pt;margin-left:53.75pt;margin-top:110.4pt;height:1.25pt;width:0.5pt;mso-position-horizontal-relative:page;mso-position-vertical-relative:page;z-index:2516817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29" o:spid="_x0000_s1029" o:spt="202" type="#_x0000_t202" style="position:absolute;left:0pt;margin-left:-1.3pt;margin-top:197.65pt;height:52.05pt;width:55.55pt;mso-position-horizontal-relative:page;mso-position-vertical-relative:page;z-index:251701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03" w:lineRule="auto"/>
                          <w:ind w:left="55" w:right="20" w:hanging="35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position w:val="5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5240"/>
                              <wp:effectExtent l="0" t="0" r="0" b="0"/>
                              <wp:docPr id="25" name="IM 2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 25"/>
                                      <pic:cNvPicPr/>
                                    </pic:nvPicPr>
                                    <pic:blipFill>
                                      <a:blip r:embed="rId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5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-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通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80" w:type="dxa"/>
            <w:vAlign w:val="top"/>
          </w:tcPr>
          <w:p>
            <w:pPr>
              <w:spacing w:before="188" w:line="188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油车治理</w:t>
            </w:r>
          </w:p>
          <w:p>
            <w:pPr>
              <w:tabs>
                <w:tab w:val="left" w:pos="1775"/>
              </w:tabs>
              <w:spacing w:before="131" w:line="4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spacing w:before="188" w:line="187" w:lineRule="auto"/>
              <w:ind w:firstLine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完成市上下达的柴油车治理或淘汰任务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4" w:type="dxa"/>
            <w:vAlign w:val="top"/>
          </w:tcPr>
          <w:p>
            <w:pPr>
              <w:spacing w:before="234" w:line="192" w:lineRule="auto"/>
              <w:ind w:firstLine="21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before="191" w:line="186" w:lineRule="auto"/>
              <w:ind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道路抽检和遥测</w:t>
            </w:r>
          </w:p>
        </w:tc>
        <w:tc>
          <w:tcPr>
            <w:tcW w:w="6441" w:type="dxa"/>
            <w:vAlign w:val="top"/>
          </w:tcPr>
          <w:p>
            <w:pPr>
              <w:spacing w:before="190" w:line="188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展机动车路检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辆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重点抽检柴油车和货车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4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1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before="159" w:line="187" w:lineRule="auto"/>
              <w:ind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pict>
                <v:shape id="_x0000_s1030" o:spid="_x0000_s1030" o:spt="202" type="#_x0000_t202" style="position:absolute;left:0pt;margin-left:0.25pt;margin-top:25.6pt;height:16.25pt;width:13.4pt;mso-position-horizontal-relative:page;mso-position-vertical-relative:page;z-index:251702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73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排放检验机构管</w:t>
            </w:r>
          </w:p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1" w:line="3" w:lineRule="exact"/>
              <w:ind w:firstLine="1772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-295275</wp:posOffset>
                  </wp:positionV>
                  <wp:extent cx="6281420" cy="495300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spacing w:before="158" w:line="188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pict>
                <v:shape id="_x0000_s1031" o:spid="_x0000_s1031" o:spt="202" type="#_x0000_t202" style="position:absolute;left:0pt;margin-left:1pt;margin-top:24.7pt;height:17.4pt;width:239.15pt;mso-position-horizontal-relative:page;mso-position-vertical-relative:page;z-index:251691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动车排放检验机构及其负责人落实主体责任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加强对机动车排放检验机构排放检验情况的监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督检查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督促机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44" w:type="dxa"/>
            <w:vAlign w:val="top"/>
          </w:tcPr>
          <w:p>
            <w:pPr>
              <w:spacing w:before="307" w:line="192" w:lineRule="auto"/>
              <w:ind w:firstLine="2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>
              <w:pict>
                <v:shape id="_x0000_s1032" o:spid="_x0000_s1032" o:spt="202" type="#_x0000_t202" style="position:absolute;left:0pt;margin-left:0.4pt;margin-top:12.45pt;height:17.35pt;width:73.25pt;mso-position-horizontal-relative:page;mso-position-vertical-relative:page;z-index:251696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船舶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污染防治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3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3" o:spid="_x0000_s1033" o:spt="202" type="#_x0000_t202" style="position:absolute;left:0pt;margin-left:0.55pt;margin-top:3.6pt;height:34.75pt;width:321.65pt;mso-position-horizontal-relative:page;mso-position-vertical-relative:page;z-index:251698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2" w:right="20" w:hanging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推广使用电、天然气等新能源或清洁能源船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限制高排放船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舶使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44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6" w:line="189" w:lineRule="auto"/>
              <w:ind w:firstLine="22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>
              <w:pict>
                <v:shape id="_x0000_s1034" o:spid="_x0000_s1034" o:spt="202" type="#_x0000_t202" style="position:absolute;left:0pt;margin-left:0.6pt;margin-top:11.45pt;height:34.9pt;width:88.65pt;mso-position-horizontal-relative:page;mso-position-vertical-relative:page;z-index:251689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非道路移动机械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污染治理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1" w:line="2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5" o:spid="_x0000_s1035" o:spt="202" type="#_x0000_t202" style="position:absolute;left:0pt;margin-left:0.55pt;margin-top:2.65pt;height:52.45pt;width:321.9pt;mso-position-horizontal-relative:page;mso-position-vertical-relative:page;z-index:251697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05" w:lineRule="auto"/>
                          <w:ind w:left="20" w:right="20" w:firstLine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建立非道路移动机械管理台账，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开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展施工机械排气污染控 制工作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6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 xml:space="preserve">                                                                 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6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划定高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排放非道路移动机械禁止使用区域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强化监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管执法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4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1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>
              <w:pict>
                <v:shape id="_x0000_s1036" o:spid="_x0000_s1036" o:spt="202" type="#_x0000_t202" style="position:absolute;left:0pt;margin-left:0.85pt;margin-top:28.9pt;height:17.25pt;width:72.8pt;mso-position-horizontal-relative:page;mso-position-vertical-relative:page;z-index:251686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5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油品质量管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2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7" o:spid="_x0000_s1037" o:spt="202" type="#_x0000_t202" style="position:absolute;left:0pt;margin-left:0.05pt;margin-top:2.5pt;height:70.1pt;width:326.75pt;mso-position-horizontal-relative:page;mso-position-vertical-relative:page;z-index:251694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3" w:lineRule="auto"/>
                          <w:ind w:left="39" w:right="20" w:firstLine="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开展车船油品质量专项执法抽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实现车用柴油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普通柴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油和船舶用油标准接轨，船舶柴油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硫含量不大于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毫克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千克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3" w:line="200" w:lineRule="auto"/>
                          <w:ind w:left="27" w:right="107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制定工作方案，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做好全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面供应国六标准的车用汽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柴油准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备工作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6" w:line="189" w:lineRule="auto"/>
              <w:ind w:firstLine="21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8" o:spid="_x0000_s1038" o:spt="202" type="#_x0000_t202" style="position:absolute;left:0pt;margin-left:0.85pt;margin-top:12.7pt;height:17.3pt;width:72.8pt;mso-position-horizontal-relative:page;mso-position-vertical-relative:page;z-index:251695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油气回收管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9" o:spid="_x0000_s1039" o:spt="202" type="#_x0000_t202" style="position:absolute;left:0pt;margin-left:0.7pt;margin-top:12.7pt;height:17.4pt;width:325.95pt;mso-position-horizontal-relative:page;mso-position-vertical-relative:page;z-index:251693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制定实施方案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摸清储油库和年销售汽油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5000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吨以上加油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站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44" w:type="dxa"/>
            <w:vAlign w:val="top"/>
          </w:tcPr>
          <w:p>
            <w:pPr>
              <w:spacing w:before="280" w:line="192" w:lineRule="auto"/>
              <w:ind w:firstLine="2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40" o:spid="_x0000_s1040" o:spt="202" type="#_x0000_t202" style="position:absolute;left:0pt;margin-left:0.3pt;margin-top:11.75pt;height:15.95pt;width:85.45pt;mso-position-horizontal-relative:page;mso-position-vertical-relative:page;z-index:251699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5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1"/>
                            <w:szCs w:val="21"/>
                          </w:rPr>
                          <w:t>坚持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1"/>
                            <w:szCs w:val="21"/>
                          </w:rPr>
                          <w:t>公交优先战略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41" o:spid="_x0000_s1041" o:spt="202" type="#_x0000_t202" style="position:absolute;left:0pt;margin-left:0.85pt;margin-top:11.05pt;height:17.5pt;width:215.3pt;mso-position-horizontal-relative:page;mso-position-vertical-relative:page;z-index:251685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大力发展公共交通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提高公交出行比例。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54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1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42" o:spid="_x0000_s1042" o:spt="1" style="position:absolute;left:0pt;margin-left:88.8pt;margin-top:91.7pt;height:1.2pt;width:0.5pt;mso-position-horizontal-relative:page;mso-position-vertical-relative:page;z-index:2516838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43" o:spid="_x0000_s1043" o:spt="202" type="#_x0000_t202" style="position:absolute;left:0pt;margin-left:0.35pt;margin-top:38.75pt;height:17.5pt;width:85.25pt;mso-position-horizontal-relative:page;mso-position-vertical-relative:page;z-index:251688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发展新能源汽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44" o:spid="_x0000_s1044" o:spt="202" type="#_x0000_t202" style="position:absolute;left:0pt;margin-left:0.05pt;margin-top:3.75pt;height:87.45pt;width:326.65pt;mso-position-horizontal-relative:page;mso-position-vertical-relative:page;z-index:251692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4" w:lineRule="auto"/>
                          <w:ind w:firstLine="4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大力发展纯电动、燃料电池等新能源汽车，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鼓励个人购买。</w:t>
                        </w:r>
                      </w:p>
                      <w:p>
                        <w:pPr>
                          <w:spacing w:before="33" w:line="200" w:lineRule="auto"/>
                          <w:ind w:left="30" w:right="104" w:hanging="1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制定方案并出台政策，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新增和更换的公交车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出租车使用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纯电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动车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1" w:line="200" w:lineRule="auto"/>
                          <w:ind w:left="35" w:right="104" w:hanging="1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新增和更换机要通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信车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相对固定路线执法执勤用车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通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勤车辆时应当使用新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能源汽车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54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>
              <w:pict>
                <v:shape id="_x0000_s1045" o:spid="_x0000_s1045" o:spt="202" type="#_x0000_t202" style="position:absolute;left:0pt;margin-left:0.8pt;margin-top:22.55pt;height:17.2pt;width:53.45pt;mso-position-horizontal-relative:page;mso-position-vertical-relative:page;z-index:251700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>扬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>尘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26" w:righ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污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染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防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程</w:t>
            </w:r>
          </w:p>
        </w:tc>
        <w:tc>
          <w:tcPr>
            <w:tcW w:w="178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98" w:line="184" w:lineRule="auto"/>
              <w:ind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道路扬尘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控制</w: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46" o:spid="_x0000_s1046" o:spt="202" type="#_x0000_t202" style="position:absolute;left:0pt;margin-left:0.05pt;margin-top:4.8pt;height:87.6pt;width:322.4pt;mso-position-horizontal-relative:page;mso-position-vertical-relative:page;z-index:251687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4" w:lineRule="auto"/>
                          <w:ind w:left="28" w:right="20" w:firstLine="1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加强道路冲洗、清扫保洁和养护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力度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确保城区主要城市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道路机扫率达到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78%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以上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3" w:line="198" w:lineRule="auto"/>
                          <w:ind w:left="27" w:right="20" w:hanging="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加大密闭运输的联合执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法力度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督促渣土运输车辆落实渣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土运输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三定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规定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50" w:line="185" w:lineRule="auto"/>
                          <w:ind w:firstLine="2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按市上下达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的任务创建和巩固扬尘控制示范道路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0" w:h="16840"/>
          <w:pgMar w:top="400" w:right="0" w:bottom="1484" w:left="1044" w:header="0" w:footer="1202" w:gutter="0"/>
          <w:cols w:space="720" w:num="1"/>
        </w:sectPr>
      </w:pPr>
    </w:p>
    <w:p/>
    <w:p/>
    <w:p/>
    <w:p/>
    <w:p/>
    <w:p/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79"/>
        <w:gridCol w:w="1780"/>
        <w:gridCol w:w="64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54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>
              <w:pict>
                <v:rect id="_x0000_s1047" o:spid="_x0000_s1047" o:spt="1" style="position:absolute;left:0pt;margin-left:88.8pt;margin-top:117.35pt;height:1.25pt;width:0.5pt;mso-position-horizontal-relative:page;mso-position-vertical-relative:page;z-index:2517043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8" w:line="184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施工扬尘控制</w:t>
            </w:r>
          </w:p>
        </w:tc>
        <w:tc>
          <w:tcPr>
            <w:tcW w:w="6441" w:type="dxa"/>
            <w:vAlign w:val="top"/>
          </w:tcPr>
          <w:p>
            <w:pPr>
              <w:spacing w:before="170" w:line="198" w:lineRule="auto"/>
              <w:ind w:left="23" w:right="63" w:firstLine="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加强对工地的监管力度，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督促工地落实控尘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十项规定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，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做到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文明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绿色施工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  <w:p>
            <w:pPr>
              <w:spacing w:before="47" w:line="201" w:lineRule="auto"/>
              <w:ind w:left="25" w:right="11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建立对违法违规企业的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长效制约机制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扬尘控制情况纳入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建筑施工企业诚信综合评价，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并纳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入资质等级理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  <w:p>
            <w:pPr>
              <w:spacing w:before="46" w:line="185" w:lineRule="auto"/>
              <w:ind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按市上下达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的任务创建和巩固扬尘控制示范工地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before="44" w:line="186" w:lineRule="auto"/>
              <w:ind w:firstLine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探索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推行建筑工地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红黄绿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名单分级管控制度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2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before="270" w:line="184" w:lineRule="auto"/>
              <w:ind w:firstLine="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裸地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覆盖与绿化</w:t>
            </w:r>
          </w:p>
        </w:tc>
        <w:tc>
          <w:tcPr>
            <w:tcW w:w="6441" w:type="dxa"/>
            <w:vAlign w:val="top"/>
          </w:tcPr>
          <w:p>
            <w:pPr>
              <w:spacing w:before="266" w:line="187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开展城市绿化提升行动，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完成市上下达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的绿化或覆盖裸地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4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3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>
              <w:pict>
                <v:shape id="_x0000_s1048" o:spid="_x0000_s1048" o:spt="202" type="#_x0000_t202" style="position:absolute;left:0pt;margin-left:-1.3pt;margin-top:184.6pt;height:52.05pt;width:56.5pt;mso-position-horizontal-relative:page;mso-position-vertical-relative:page;z-index:251710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03" w:lineRule="auto"/>
                          <w:ind w:left="20" w:right="20" w:firstLine="4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position w:val="-1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4605"/>
                              <wp:effectExtent l="0" t="0" r="0" b="0"/>
                              <wp:docPr id="27" name="IM 2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 27"/>
                                      <pic:cNvPicPr/>
                                    </pic:nvPicPr>
                                    <pic:blipFill>
                                      <a:blip r:embed="rId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5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4605"/>
                              <wp:effectExtent l="0" t="0" r="0" b="0"/>
                              <wp:docPr id="28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 28"/>
                                      <pic:cNvPicPr/>
                                    </pic:nvPicPr>
                                    <pic:blipFill>
                                      <a:blip r:embed="rId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5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工程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4"/>
              </w:tabs>
              <w:spacing w:before="60" w:line="24" w:lineRule="exact"/>
              <w:ind w:firstLine="1071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03296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-1294765</wp:posOffset>
                  </wp:positionV>
                  <wp:extent cx="6281420" cy="4953000"/>
                  <wp:effectExtent l="0" t="0" r="0" b="0"/>
                  <wp:wrapNone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4"/>
              </w:tabs>
              <w:spacing w:before="61" w:line="24" w:lineRule="exact"/>
              <w:ind w:firstLine="107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4"/>
              </w:tabs>
              <w:spacing w:before="61" w:line="24" w:lineRule="exact"/>
              <w:ind w:firstLine="107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4"/>
              </w:tabs>
              <w:spacing w:before="60" w:line="24" w:lineRule="exact"/>
              <w:ind w:firstLine="107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4"/>
              </w:tabs>
              <w:spacing w:before="60" w:line="24" w:lineRule="exact"/>
              <w:ind w:firstLine="107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49" o:spid="_x0000_s1049" o:spt="202" type="#_x0000_t202" style="position:absolute;left:0pt;margin-left:0.65pt;margin-top:11.4pt;height:34.75pt;width:88.6pt;mso-position-horizontal-relative:page;mso-position-vertical-relative:page;z-index:251708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0" w:right="20" w:firstLine="5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治理挥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发性有机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物企业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0" o:spid="_x0000_s1050" o:spt="202" type="#_x0000_t202" style="position:absolute;left:0pt;margin-left:0.4pt;margin-top:11.35pt;height:35.1pt;width:322.15pt;mso-position-horizontal-relative:page;mso-position-vertical-relative:page;z-index:251709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1" w:lineRule="auto"/>
                          <w:ind w:left="22" w:right="20" w:hanging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按市上下达的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目标任务治理产生臭氧和细颗粒物前体物的挥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发性有机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物企业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督促治理企业稳定达标运行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1" o:spid="_x0000_s1051" o:spt="202" type="#_x0000_t202" style="position:absolute;left:0pt;margin-left:0.6pt;margin-top:3.85pt;height:34.65pt;width:88.65pt;mso-position-horizontal-relative:page;mso-position-vertical-relative:page;z-index:251711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2" w:right="20" w:hanging="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深度治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理水泥企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2" o:spid="_x0000_s1052" o:spt="202" type="#_x0000_t202" style="position:absolute;left:0pt;margin-left:0.55pt;margin-top:12.65pt;height:17.3pt;width:263.6pt;mso-position-horizontal-relative:page;mso-position-vertical-relative:page;z-index:251717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加强水泥企业的监管，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成市上下达的目标任务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3" o:spid="_x0000_s1053" o:spt="202" type="#_x0000_t202" style="position:absolute;left:0pt;margin-left:0.4pt;margin-top:3.75pt;height:34.6pt;width:88.85pt;mso-position-horizontal-relative:page;mso-position-vertical-relative:page;z-index:251714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8" w:lineRule="auto"/>
                          <w:ind w:left="43" w:right="20" w:hanging="2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整治臭气污染扰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4" o:spid="_x0000_s1054" o:spt="202" type="#_x0000_t202" style="position:absolute;left:0pt;margin-left:0.55pt;margin-top:12.5pt;height:17.45pt;width:275.6pt;mso-position-horizontal-relative:page;mso-position-vertical-relative:page;z-index:251716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加强垃圾填埋场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污水处理厂监管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止臭气扰民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6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5" o:spid="_x0000_s1055" o:spt="202" type="#_x0000_t202" style="position:absolute;left:0pt;margin-left:0.35pt;margin-top:4.05pt;height:34.45pt;width:88.85pt;mso-position-horizontal-relative:page;mso-position-vertical-relative:page;z-index:251715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7" w:lineRule="auto"/>
                          <w:ind w:left="20" w:right="20" w:firstLine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火电企业超低排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放改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6" o:spid="_x0000_s1056" o:spt="202" type="#_x0000_t202" style="position:absolute;left:0pt;margin-left:0.95pt;margin-top:12.55pt;height:17.45pt;width:215.2pt;mso-position-horizontal-relative:page;mso-position-vertical-relative:page;z-index:251713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完成市上下达的燃煤机组超低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排放改造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7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7" o:spid="_x0000_s1057" o:spt="202" type="#_x0000_t202" style="position:absolute;left:0pt;margin-left:0.25pt;margin-top:12.7pt;height:17.45pt;width:73.4pt;mso-position-horizontal-relative:page;mso-position-vertical-relative:page;z-index:251712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燃煤锅炉整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58" o:spid="_x0000_s1058" o:spt="202" type="#_x0000_t202" style="position:absolute;left:0pt;margin-left:0.4pt;margin-top:12.7pt;height:17.35pt;width:323.75pt;mso-position-horizontal-relative:page;mso-position-vertical-relative:page;z-index:251720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按市上的下达的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目标任务实施燃煤锅炉淘汰或清洁能源改造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8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>
              <w:pict>
                <v:shape id="_x0000_s1059" o:spid="_x0000_s1059" o:spt="202" type="#_x0000_t202" style="position:absolute;left:0pt;margin-left:0.25pt;margin-top:3.65pt;height:34.8pt;width:89pt;mso-position-horizontal-relative:page;mso-position-vertical-relative:page;z-index:251721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9" w:lineRule="auto"/>
                          <w:ind w:left="27" w:right="20" w:hanging="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燃气锅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炉氮氧化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物治理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1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60" o:spid="_x0000_s1060" o:spt="202" type="#_x0000_t202" style="position:absolute;left:0pt;margin-left:0.4pt;margin-top:3.85pt;height:34.6pt;width:322.15pt;mso-position-horizontal-relative:page;mso-position-vertical-relative:page;z-index:251723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8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按市上下达的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目标任务完成燃气锅炉烟气脱硝或低氮燃烧改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4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9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shape id="_x0000_s1061" o:spid="_x0000_s1061" o:spt="202" type="#_x0000_t202" style="position:absolute;left:0pt;margin-left:0.4pt;margin-top:11.35pt;height:34.75pt;width:88.85pt;mso-position-horizontal-relative:page;mso-position-vertical-relative:page;z-index:251718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整治烧结砖瓦企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1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62" o:spid="_x0000_s1062" o:spt="202" type="#_x0000_t202" style="position:absolute;left:0pt;margin-left:0.05pt;margin-top:2.6pt;height:52.55pt;width:322.4pt;mso-position-horizontal-relative:page;mso-position-vertical-relative:page;z-index:251719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8" w:lineRule="auto"/>
                          <w:ind w:left="30" w:right="20" w:firstLine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按市上下达的目标任务关闭烧结砖瓦落后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产能和过剩产能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                                       业                                        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2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治理符合产业政策的烧结砖瓦企业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 xml:space="preserve">1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家，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督促达标排放。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63" o:spid="_x0000_s1063" o:spt="202" type="#_x0000_t202" style="position:absolute;left:0pt;margin-left:0.4pt;margin-top:4pt;height:34.5pt;width:88.85pt;mso-position-horizontal-relative:page;mso-position-vertical-relative:page;z-index:251722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7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散乱污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64" o:spid="_x0000_s1064" o:spt="202" type="#_x0000_t202" style="position:absolute;left:0pt;margin-left:0.45pt;margin-top:12.6pt;height:17.15pt;width:238.4pt;mso-position-horizontal-relative:page;mso-position-vertical-relative:page;z-index:251706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全面开展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散乱污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企业及集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群综合整治行动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4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21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>
              <w:pict>
                <v:shape id="_x0000_s1065" o:spid="_x0000_s1065" o:spt="202" type="#_x0000_t202" style="position:absolute;left:0pt;margin-left:0.2pt;margin-top:20.2pt;height:17.4pt;width:89.05pt;mso-position-horizontal-relative:page;mso-position-vertical-relative:page;z-index:251705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煤炭消费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总量与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9" w:line="182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质量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控制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0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66" o:spid="_x0000_s1066" o:spt="202" type="#_x0000_t202" style="position:absolute;left:0pt;margin-left:0.05pt;margin-top:2.6pt;height:69.7pt;width:322.4pt;mso-position-horizontal-relative:page;mso-position-vertical-relative:page;z-index:251707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00" w:lineRule="auto"/>
                          <w:ind w:left="25" w:right="20" w:firstLine="1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9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完善煤炭消费目标责任管理制度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9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控制煤炭消费总量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9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确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保煤炭消费量占一次能源比重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有所下降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3" w:line="198" w:lineRule="auto"/>
                          <w:ind w:left="30" w:right="20" w:hanging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严控新建煤矿项目、新增产能的技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术改造项目和产能核增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项目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4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22</w:t>
            </w:r>
          </w:p>
        </w:tc>
        <w:tc>
          <w:tcPr>
            <w:tcW w:w="1079" w:type="dxa"/>
            <w:vAlign w:val="top"/>
          </w:tcPr>
          <w:p>
            <w:pPr>
              <w:spacing w:before="244" w:line="234" w:lineRule="auto"/>
              <w:ind w:left="27" w:right="12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施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生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污染防治</w:t>
            </w:r>
          </w:p>
        </w:tc>
        <w:tc>
          <w:tcPr>
            <w:tcW w:w="178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9" w:line="184" w:lineRule="auto"/>
              <w:ind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餐饮油烟整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治</w:t>
            </w:r>
          </w:p>
        </w:tc>
        <w:tc>
          <w:tcPr>
            <w:tcW w:w="6441" w:type="dxa"/>
            <w:vAlign w:val="top"/>
          </w:tcPr>
          <w:p>
            <w:pPr>
              <w:spacing w:before="69" w:line="203" w:lineRule="auto"/>
              <w:ind w:left="17" w:right="16"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6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制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工 作 方 案</w:t>
            </w:r>
            <w:r>
              <w:rPr>
                <w:rFonts w:ascii="微软雅黑" w:hAnsi="微软雅黑" w:eastAsia="微软雅黑" w:cs="微软雅黑"/>
                <w:spacing w:val="-6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完 成 餐 饮 业 油 烟 深 度 治 理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家 </w:t>
            </w:r>
            <w:r>
              <w:rPr>
                <w:rFonts w:ascii="微软雅黑" w:hAnsi="微软雅黑" w:eastAsia="微软雅黑" w:cs="微软雅黑"/>
                <w:spacing w:val="-64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督促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家公共机构食堂安装油烟净化装置，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经监测达标排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185" w:lineRule="auto"/>
        <w:ind w:firstLine="799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25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30" w:type="default"/>
          <w:pgSz w:w="11900" w:h="16840"/>
          <w:pgMar w:top="400" w:right="0" w:bottom="400" w:left="1044" w:header="0" w:footer="0" w:gutter="0"/>
          <w:cols w:space="720" w:num="1"/>
        </w:sectPr>
      </w:pPr>
    </w:p>
    <w:p/>
    <w:p/>
    <w:p/>
    <w:p/>
    <w:p/>
    <w:p/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9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79"/>
        <w:gridCol w:w="1780"/>
        <w:gridCol w:w="64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23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7" o:spid="_x0000_s1067" o:spt="1" style="position:absolute;left:0pt;margin-left:53.75pt;margin-top:39.45pt;height:1.25pt;width:0.5pt;mso-position-horizontal-relative:page;mso-position-vertical-relative:page;z-index:2517268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68" o:spid="_x0000_s1068" o:spt="1" style="position:absolute;left:0pt;margin-left:53.75pt;margin-top:137.25pt;height:1.2pt;width:0.5pt;mso-position-horizontal-relative:page;mso-position-vertical-relative:page;z-index:2517278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69" o:spid="_x0000_s1069" o:spt="1" style="position:absolute;left:0pt;margin-left:53.75pt;margin-top:407.5pt;height:1.25pt;width:0.5pt;mso-position-horizontal-relative:page;mso-position-vertical-relative:page;z-index:25172480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780" w:type="dxa"/>
            <w:vAlign w:val="top"/>
          </w:tcPr>
          <w:p>
            <w:pPr>
              <w:spacing w:before="95" w:line="211" w:lineRule="auto"/>
              <w:ind w:left="28" w:right="14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扩大高污染燃料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禁燃区</w:t>
            </w:r>
          </w:p>
        </w:tc>
        <w:tc>
          <w:tcPr>
            <w:tcW w:w="6441" w:type="dxa"/>
            <w:vAlign w:val="top"/>
          </w:tcPr>
          <w:p>
            <w:pPr>
              <w:spacing w:before="269" w:line="193" w:lineRule="auto"/>
              <w:ind w:firstLine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巩固并扩大高污染燃料禁燃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区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4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24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before="276" w:line="233" w:lineRule="auto"/>
              <w:ind w:left="29" w:right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禁止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露天焚烧秸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秆</w:t>
            </w:r>
          </w:p>
        </w:tc>
        <w:tc>
          <w:tcPr>
            <w:tcW w:w="6441" w:type="dxa"/>
            <w:vAlign w:val="top"/>
          </w:tcPr>
          <w:p>
            <w:pPr>
              <w:spacing w:before="279" w:line="231" w:lineRule="auto"/>
              <w:ind w:left="29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加强秸秆管控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建立网格化监管制度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开展秸秆禁烧专项巡查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秸秆综合利用率达到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82%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before="30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before="93" w:line="209" w:lineRule="auto"/>
              <w:ind w:left="23" w:right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严格燃放烟花爆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竹管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理</w:t>
            </w:r>
          </w:p>
          <w:p>
            <w:pPr>
              <w:tabs>
                <w:tab w:val="left" w:pos="1775"/>
              </w:tabs>
              <w:spacing w:line="3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spacing w:before="86" w:line="212" w:lineRule="auto"/>
              <w:ind w:left="24" w:right="13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加强燃放烟花爆竹管理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不得在禁止的时段和区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域内燃放烟花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爆竹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54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26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70" o:spid="_x0000_s1070" o:spt="202" type="#_x0000_t202" style="position:absolute;left:0pt;margin-left:-0.3pt;margin-top:13.3pt;height:34.7pt;width:89.4pt;mso-position-horizontal-relative:page;mso-position-vertical-relative:page;z-index:251735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0" w:right="20" w:firstLine="1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类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3"/>
                            <w:szCs w:val="23"/>
                          </w:rPr>
                          <w:t>VOC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 xml:space="preserve">s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污染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71" o:spid="_x0000_s1071" o:spt="202" type="#_x0000_t202" style="position:absolute;left:0pt;margin-left:0.55pt;margin-top:13.1pt;height:34.9pt;width:321.8pt;mso-position-horizontal-relative:page;mso-position-vertical-relative:page;z-index:251738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7" w:right="20" w:hanging="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推广使用低挥发性有机物新产品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服装干洗和机动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车维修等行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业应设置异味和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废气处理装置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4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27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shape id="_x0000_s1072" o:spid="_x0000_s1072" o:spt="202" type="#_x0000_t202" style="position:absolute;left:0pt;margin-left:0.75pt;margin-top:2.65pt;height:34.75pt;width:88.5pt;mso-position-horizontal-relative:page;mso-position-vertical-relative:page;z-index:251742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2" w:right="20" w:hanging="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火葬场大气污染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4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1" w:line="2" w:lineRule="exact"/>
              <w:ind w:firstLine="1772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-1277620</wp:posOffset>
                  </wp:positionV>
                  <wp:extent cx="6281420" cy="495300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73" o:spid="_x0000_s1073" o:spt="202" type="#_x0000_t202" style="position:absolute;left:0pt;margin-left:0.5pt;margin-top:2.7pt;height:52pt;width:322.05pt;mso-position-horizontal-relative:page;mso-position-vertical-relative:page;z-index:251741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03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推进建设火葬场并配套建设废气处理设施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督促设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施稳定运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达标排放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大气污染物排放达到《国家火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葬场大气污染物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排放标准》（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GB13801—2015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）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28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>
              <w:pict>
                <v:shape id="_x0000_s1074" o:spid="_x0000_s1074" o:spt="202" type="#_x0000_t202" style="position:absolute;left:0pt;margin-left:0.25pt;margin-top:12.65pt;height:17.35pt;width:49.35pt;mso-position-horizontal-relative:page;mso-position-vertical-relative:page;z-index:251736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建筑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节能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2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75" o:spid="_x0000_s1075" o:spt="202" type="#_x0000_t202" style="position:absolute;left:0pt;margin-left:0.45pt;margin-top:3.9pt;height:34.75pt;width:321.9pt;mso-position-horizontal-relative:page;mso-position-vertical-relative:page;z-index:251729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加强公共建筑绿色改造管理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按市上下达的目标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任务完成公共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建筑绿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色改造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54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29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>
              <w:pict>
                <v:shape id="_x0000_s1076" o:spid="_x0000_s1076" o:spt="202" type="#_x0000_t202" style="position:absolute;left:0pt;margin-left:0.35pt;margin-top:23.4pt;height:34.65pt;width:88.85pt;mso-position-horizontal-relative:page;mso-position-vertical-relative:page;z-index:251728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严格执行错峰生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产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1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77" o:spid="_x0000_s1077" o:spt="202" type="#_x0000_t202" style="position:absolute;left:0pt;margin-left:0.05pt;margin-top:5.8pt;height:70pt;width:322.4pt;mso-position-horizontal-relative:page;mso-position-vertical-relative:page;z-index:251730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00" w:lineRule="auto"/>
                          <w:ind w:left="34" w:right="20" w:firstLine="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按市上下达的任务组织水泥错峰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生产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按国家要求载入排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污许可证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2" w:line="200" w:lineRule="auto"/>
                          <w:ind w:left="35" w:right="20" w:hanging="1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按市上下达的任务组织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烧结砖瓦企业错峰生产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按国家要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求载入排污许可证管理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15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>
              <w:pict>
                <v:shape id="_x0000_s1078" o:spid="_x0000_s1078" o:spt="202" type="#_x0000_t202" style="position:absolute;left:0pt;margin-left:0.45pt;margin-top:3.8pt;height:34.75pt;width:88.8pt;mso-position-horizontal-relative:page;mso-position-vertical-relative:page;z-index:251737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5" w:right="20" w:hanging="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开展人工增雨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作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75"/>
              </w:tabs>
              <w:spacing w:before="60" w:line="1" w:lineRule="exact"/>
              <w:ind w:firstLine="177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79" o:spid="_x0000_s1079" o:spt="202" type="#_x0000_t202" style="position:absolute;left:0pt;margin-left:1pt;margin-top:3.8pt;height:34.8pt;width:321.3pt;mso-position-horizontal-relative:page;mso-position-vertical-relative:page;z-index:251731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9" w:lineRule="auto"/>
                          <w:ind w:left="20" w:right="20" w:firstLine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落实气象环保战略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合作协议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利用火箭炮开展蓝天行动人工增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雨作业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544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15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31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80" o:spid="_x0000_s1080" o:spt="202" type="#_x0000_t202" style="position:absolute;left:0pt;margin-left:0.55pt;margin-top:13.3pt;height:34.95pt;width:88.7pt;mso-position-horizontal-relative:page;mso-position-vertical-relative:page;z-index:251732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夯实重污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染天气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应急减排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措施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81" o:spid="_x0000_s1081" o:spt="202" type="#_x0000_t202" style="position:absolute;left:0pt;margin-left:0.35pt;margin-top:6.4pt;height:34.9pt;width:323.1pt;mso-position-horizontal-relative:page;mso-position-vertical-relative:page;z-index:251743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 w:right="20" w:firstLine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完善我县、企业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应急预案编制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开展制定应急减排措施清单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及时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启动应急预案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加强污染天气应对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4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15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32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82" o:spid="_x0000_s1082" o:spt="202" type="#_x0000_t202" style="position:absolute;left:0pt;margin-left:0.3pt;margin-top:15.6pt;height:69.65pt;width:54.9pt;mso-position-horizontal-relative:page;mso-position-vertical-relative:page;z-index:251740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06" w:lineRule="auto"/>
                          <w:ind w:left="20" w:right="20" w:firstLine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气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>境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9"/>
                            <w:sz w:val="23"/>
                            <w:szCs w:val="23"/>
                          </w:rPr>
                          <w:t>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研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力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4605"/>
                              <wp:effectExtent l="0" t="0" r="0" b="0"/>
                              <wp:docPr id="31" name="IM 3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 31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5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工程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80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83" o:spid="_x0000_s1083" o:spt="202" type="#_x0000_t202" style="position:absolute;left:0pt;margin-left:0.45pt;margin-top:13.55pt;height:34.2pt;width:88.8pt;mso-position-horizontal-relative:page;mso-position-vertical-relative:page;z-index:251739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6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开展空气质量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预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41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84" o:spid="_x0000_s1084" o:spt="202" type="#_x0000_t202" style="position:absolute;left:0pt;margin-left:1.25pt;margin-top:22.2pt;height:17.3pt;width:286.9pt;mso-position-horizontal-relative:page;mso-position-vertical-relative:page;z-index:251734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落实环保气象战略合作协议，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开展空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气质量预测预报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15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33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0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>
              <w:pict>
                <v:shape id="_x0000_s1085" o:spid="_x0000_s1085" o:spt="202" type="#_x0000_t202" style="position:absolute;left:0pt;margin-left:0.45pt;margin-top:3.95pt;height:17.4pt;width:88.8pt;mso-position-horizontal-relative:page;mso-position-vertical-relative:page;z-index:251744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开展大气环境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监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99" w:line="185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测能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力建设</w:t>
            </w:r>
          </w:p>
        </w:tc>
        <w:tc>
          <w:tcPr>
            <w:tcW w:w="6441" w:type="dxa"/>
            <w:vAlign w:val="top"/>
          </w:tcPr>
          <w:p>
            <w:pPr>
              <w:spacing w:before="268" w:line="190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优化市控空气质量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自动监测点位设置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00" w:h="16840"/>
          <w:pgMar w:top="400" w:right="0" w:bottom="1484" w:left="1044" w:header="0" w:footer="1204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33" w:line="177" w:lineRule="auto"/>
        <w:ind w:firstLine="117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-2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件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</w:t>
      </w:r>
    </w:p>
    <w:p>
      <w:pPr>
        <w:spacing w:before="184" w:line="188" w:lineRule="auto"/>
        <w:ind w:firstLine="284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2019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年打赢蓝天保卫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战重点工程清单</w:t>
      </w:r>
    </w:p>
    <w:p>
      <w:pPr>
        <w:spacing w:line="85" w:lineRule="exact"/>
      </w:pPr>
    </w:p>
    <w:tbl>
      <w:tblPr>
        <w:tblStyle w:val="4"/>
        <w:tblW w:w="108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082"/>
        <w:gridCol w:w="1797"/>
        <w:gridCol w:w="70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78" w:type="dxa"/>
            <w:vAlign w:val="top"/>
          </w:tcPr>
          <w:p>
            <w:pPr>
              <w:spacing w:before="206" w:line="177" w:lineRule="auto"/>
              <w:ind w:firstLine="25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号</w:t>
            </w:r>
          </w:p>
          <w:p>
            <w:pPr>
              <w:tabs>
                <w:tab w:val="left" w:pos="973"/>
              </w:tabs>
              <w:spacing w:before="136" w:line="4" w:lineRule="exact"/>
              <w:ind w:firstLine="96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082" w:type="dxa"/>
            <w:vAlign w:val="top"/>
          </w:tcPr>
          <w:p>
            <w:pPr>
              <w:spacing w:before="204" w:line="179" w:lineRule="auto"/>
              <w:ind w:firstLine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工程措施</w:t>
            </w:r>
          </w:p>
          <w:p>
            <w:pPr>
              <w:tabs>
                <w:tab w:val="left" w:pos="1076"/>
              </w:tabs>
              <w:spacing w:before="134" w:line="5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797" w:type="dxa"/>
            <w:vAlign w:val="top"/>
          </w:tcPr>
          <w:p>
            <w:pPr>
              <w:spacing w:before="202" w:line="180" w:lineRule="auto"/>
              <w:ind w:firstLine="4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工程内容</w:t>
            </w:r>
          </w:p>
        </w:tc>
        <w:tc>
          <w:tcPr>
            <w:tcW w:w="7007" w:type="dxa"/>
            <w:vAlign w:val="top"/>
          </w:tcPr>
          <w:p>
            <w:pPr>
              <w:spacing w:before="202" w:line="179" w:lineRule="auto"/>
              <w:ind w:firstLine="30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78" w:type="dxa"/>
            <w:vAlign w:val="top"/>
          </w:tcPr>
          <w:p>
            <w:pPr>
              <w:spacing w:before="234" w:line="192" w:lineRule="auto"/>
              <w:ind w:firstLine="45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>
              <w:pict>
                <v:rect id="_x0000_s1086" o:spid="_x0000_s1086" o:spt="1" style="position:absolute;left:0pt;margin-left:53.85pt;margin-top:350.5pt;height:1.25pt;width:0.5pt;mso-position-horizontal-relative:page;mso-position-vertical-relative:page;z-index:25174528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087" o:spid="_x0000_s1087" o:spt="202" type="#_x0000_t202" style="position:absolute;left:0pt;margin-left:0.65pt;margin-top:195.45pt;height:52.05pt;width:53.75pt;mso-position-horizontal-relative:page;mso-position-vertical-relative:page;z-index:251749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03" w:lineRule="auto"/>
                          <w:ind w:left="20" w:right="20" w:firstLine="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通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程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0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0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0" w:line="24" w:lineRule="exact"/>
              <w:ind w:firstLine="1073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-363855</wp:posOffset>
                  </wp:positionV>
                  <wp:extent cx="6281420" cy="4953000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1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797" w:type="dxa"/>
            <w:vAlign w:val="top"/>
          </w:tcPr>
          <w:p>
            <w:pPr>
              <w:spacing w:before="190" w:line="188" w:lineRule="auto"/>
              <w:ind w:firstLine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油车治理</w:t>
            </w:r>
          </w:p>
          <w:p>
            <w:pPr>
              <w:tabs>
                <w:tab w:val="left" w:pos="1791"/>
              </w:tabs>
              <w:spacing w:before="131" w:line="5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spacing w:before="190" w:line="187" w:lineRule="auto"/>
              <w:ind w:firstLine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完成市上下达的柴油车治理或淘汰任务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78" w:type="dxa"/>
            <w:vAlign w:val="top"/>
          </w:tcPr>
          <w:p>
            <w:pPr>
              <w:spacing w:before="281" w:line="192" w:lineRule="auto"/>
              <w:ind w:firstLine="43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before="238" w:line="186" w:lineRule="auto"/>
              <w:ind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道路抽检和遥测</w:t>
            </w:r>
          </w:p>
          <w:p>
            <w:pPr>
              <w:tabs>
                <w:tab w:val="left" w:pos="1791"/>
              </w:tabs>
              <w:spacing w:before="187" w:line="4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spacing w:before="237" w:line="188" w:lineRule="auto"/>
              <w:ind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按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市上下达的任务开展机动车路检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重点抽检柴油车和货车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7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4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>
              <w:pict>
                <v:shape id="_x0000_s1088" o:spid="_x0000_s1088" o:spt="202" type="#_x0000_t202" style="position:absolute;left:0pt;margin-left:0.35pt;margin-top:7.3pt;height:34.7pt;width:89.75pt;mso-position-horizontal-relative:page;mso-position-vertical-relative:page;z-index:251762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23"/>
                            <w:szCs w:val="23"/>
                          </w:rPr>
                          <w:t>排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放检验机构管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1" w:line="3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89" o:spid="_x0000_s1089" o:spt="202" type="#_x0000_t202" style="position:absolute;left:0pt;margin-left:0.5pt;margin-top:7.3pt;height:34.95pt;width:349.85pt;mso-position-horizontal-relative:page;mso-position-vertical-relative:page;z-index:251748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加强对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机动车排放检验机构排放检验情况的监督检查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督促机动车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排放检验机构及其负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责人落实主体责任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78" w:type="dxa"/>
            <w:vAlign w:val="top"/>
          </w:tcPr>
          <w:p>
            <w:pPr>
              <w:spacing w:before="302" w:line="192" w:lineRule="auto"/>
              <w:ind w:firstLine="43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>
              <w:pict>
                <v:shape id="_x0000_s1090" o:spid="_x0000_s1090" o:spt="202" type="#_x0000_t202" style="position:absolute;left:0pt;margin-left:0.5pt;margin-top:12.2pt;height:17.35pt;width:73.25pt;mso-position-horizontal-relative:page;mso-position-vertical-relative:page;z-index:2517585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船舶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污染防治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0" w:line="3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91" o:spid="_x0000_s1091" o:spt="202" type="#_x0000_t202" style="position:absolute;left:0pt;margin-left:0.5pt;margin-top:3.35pt;height:34.6pt;width:349.85pt;mso-position-horizontal-relative:page;mso-position-vertical-relative:page;z-index:251756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8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推广使用电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天然气等新能源或清洁能源船舶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限制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高排放船舶使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8" w:type="dxa"/>
            <w:vAlign w:val="top"/>
          </w:tcPr>
          <w:p>
            <w:pPr>
              <w:spacing w:before="301" w:line="189" w:lineRule="auto"/>
              <w:ind w:firstLine="43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>
              <w:pict>
                <v:shape id="_x0000_s1092" o:spid="_x0000_s1092" o:spt="202" type="#_x0000_t202" style="position:absolute;left:0pt;margin-left:0.7pt;margin-top:3.15pt;height:34.9pt;width:89.35pt;mso-position-horizontal-relative:page;mso-position-vertical-relative:page;z-index:251754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非道路移动机械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污染治理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1" w:line="2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93" o:spid="_x0000_s1093" o:spt="202" type="#_x0000_t202" style="position:absolute;left:0pt;margin-left:0pt;margin-top:3.15pt;height:34.95pt;width:354.85pt;mso-position-horizontal-relative:page;mso-position-vertical-relative:page;z-index:2517555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4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．完善非道路移动机械管理台账，开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展施工机械排气污染控制工作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2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巩固高排放非道路移动机械禁止使用区域，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强化监管执法。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97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3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>
              <w:pict>
                <v:shape id="_x0000_s1094" o:spid="_x0000_s1094" o:spt="202" type="#_x0000_t202" style="position:absolute;left:0pt;margin-left:0.95pt;margin-top:32.4pt;height:17.25pt;width:72.8pt;mso-position-horizontal-relative:page;mso-position-vertical-relative:page;z-index:251757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5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油品质量管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1" w:line="1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95" o:spid="_x0000_s1095" o:spt="202" type="#_x0000_t202" style="position:absolute;left:0pt;margin-left:0pt;margin-top:5.9pt;height:70.05pt;width:350.35pt;mso-position-horizontal-relative:page;mso-position-vertical-relative:page;z-index:251752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14" w:lineRule="auto"/>
                          <w:ind w:left="30" w:right="20" w:firstLine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开展车船油品质量专项执法抽检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6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完成市上下达的抽检任务，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6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实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现车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用柴油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普通柴油和船舶用油标准接轨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船舶柴油硫含量不大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毫克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千克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面供应国六标准的车用汽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柴油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6" w:line="189" w:lineRule="auto"/>
              <w:ind w:firstLine="43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>
              <w:pict>
                <v:shape id="_x0000_s1096" o:spid="_x0000_s1096" o:spt="202" type="#_x0000_t202" style="position:absolute;left:0pt;margin-left:0.95pt;margin-top:12.75pt;height:17.3pt;width:72.8pt;mso-position-horizontal-relative:page;mso-position-vertical-relative:page;z-index:2517606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油气回收管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0" w:line="1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97" o:spid="_x0000_s1097" o:spt="202" type="#_x0000_t202" style="position:absolute;left:0pt;margin-left:0.35pt;margin-top:3.65pt;height:34.65pt;width:350pt;mso-position-horizontal-relative:page;mso-position-vertical-relative:page;z-index:251761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8" w:lineRule="auto"/>
                          <w:ind w:left="20" w:right="20" w:firstLine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23"/>
                            <w:szCs w:val="23"/>
                          </w:rPr>
                          <w:t>督促开展储油库和年销售汽油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23"/>
                            <w:szCs w:val="23"/>
                          </w:rPr>
                          <w:t>000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吨以上加油站在线监控设施建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4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98" o:spid="_x0000_s1098" o:spt="202" type="#_x0000_t202" style="position:absolute;left:0pt;margin-left:0.5pt;margin-top:3.95pt;height:34.95pt;width:89.6pt;mso-position-horizontal-relative:page;mso-position-vertical-relative:page;z-index:2517596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30" w:right="20" w:hanging="1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23"/>
                            <w:szCs w:val="23"/>
                          </w:rPr>
                          <w:t>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持公交优先战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99" o:spid="_x0000_s1099" o:spt="202" type="#_x0000_t202" style="position:absolute;left:0pt;margin-left:0.85pt;margin-top:12.6pt;height:17.5pt;width:215.3pt;mso-position-horizontal-relative:page;mso-position-vertical-relative:page;z-index:251751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大力发展公共交通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提高公交出行比例。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9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00" o:spid="_x0000_s1100" o:spt="1" style="position:absolute;left:0pt;margin-left:89.65pt;margin-top:89.6pt;height:1.2pt;width:0.5pt;mso-position-horizontal-relative:page;mso-position-vertical-relative:page;z-index:25174630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01" o:spid="_x0000_s1101" o:spt="202" type="#_x0000_t202" style="position:absolute;left:0pt;margin-left:0.5pt;margin-top:37.75pt;height:17.5pt;width:85.25pt;mso-position-horizontal-relative:page;mso-position-vertical-relative:page;z-index:2517534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发展新能源汽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02" o:spid="_x0000_s1102" o:spt="202" type="#_x0000_t202" style="position:absolute;left:0pt;margin-left:0pt;margin-top:2.7pt;height:87.5pt;width:350.35pt;mso-position-horizontal-relative:page;mso-position-vertical-relative:page;z-index:251763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4" w:lineRule="auto"/>
                          <w:ind w:firstLine="4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4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23"/>
                            <w:szCs w:val="23"/>
                          </w:rPr>
                          <w:t>大力发展纯电动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4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23"/>
                            <w:szCs w:val="23"/>
                          </w:rPr>
                          <w:t>燃料电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池等新能源汽车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鼓励个人购买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34" w:line="200" w:lineRule="auto"/>
                          <w:ind w:left="37" w:right="20" w:hanging="1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制定方案并出台政策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7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新增和更换的公交车、出租车使用纯电动 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1" w:line="200" w:lineRule="auto"/>
                          <w:ind w:left="50" w:right="20" w:hanging="2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新增和更换机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要通信车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相对固定路线执法执勤用车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通勤车辆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时应当使用新能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源汽车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108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9" w:line="184" w:lineRule="auto"/>
              <w:ind w:firstLine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施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扬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尘</w:t>
            </w:r>
          </w:p>
          <w:p>
            <w:pPr>
              <w:spacing w:before="46" w:line="234" w:lineRule="auto"/>
              <w:ind w:left="29" w:righ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污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染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防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程</w:t>
            </w:r>
          </w:p>
        </w:tc>
        <w:tc>
          <w:tcPr>
            <w:tcW w:w="179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9" w:line="184" w:lineRule="auto"/>
              <w:ind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道路扬尘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控制</w: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03" o:spid="_x0000_s1103" o:spt="202" type="#_x0000_t202" style="position:absolute;left:0pt;margin-left:-2.4pt;margin-top:13.7pt;height:87.5pt;width:352.9pt;mso-position-horizontal-relative:page;mso-position-vertical-relative:page;z-index:251750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4" w:lineRule="auto"/>
                          <w:ind w:left="81" w:right="20" w:firstLine="9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加强道路冲洗、清扫保洁和养护力度，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4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确保城区主要城市道路机 扫率达到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 xml:space="preserve">79%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以上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line="198" w:lineRule="auto"/>
                          <w:ind w:left="20" w:right="20" w:firstLine="4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．加大密闭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运输的联合执法力度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督促渣土运输车辆落实渣土运输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5"/>
                            <w:sz w:val="23"/>
                            <w:szCs w:val="23"/>
                          </w:rPr>
                          <w:t>三定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4"/>
                            <w:sz w:val="23"/>
                            <w:szCs w:val="23"/>
                          </w:rPr>
                          <w:t>规定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51" w:line="185" w:lineRule="auto"/>
                          <w:ind w:firstLine="7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按市上下达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的任务创建和巩固扬尘控制示范道路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185" w:lineRule="auto"/>
        <w:ind w:firstLine="80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27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32" w:type="default"/>
          <w:pgSz w:w="11900" w:h="16840"/>
          <w:pgMar w:top="400" w:right="0" w:bottom="400" w:left="638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108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082"/>
        <w:gridCol w:w="1797"/>
        <w:gridCol w:w="70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97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>
              <w:pict>
                <v:rect id="_x0000_s1104" o:spid="_x0000_s1104" o:spt="1" style="position:absolute;left:0pt;margin-left:89.65pt;margin-top:125.4pt;height:1.25pt;width:0.5pt;mso-position-horizontal-relative:page;mso-position-vertical-relative:page;z-index:2517647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184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施工扬尘控制</w:t>
            </w:r>
          </w:p>
        </w:tc>
        <w:tc>
          <w:tcPr>
            <w:tcW w:w="7007" w:type="dxa"/>
            <w:vAlign w:val="top"/>
          </w:tcPr>
          <w:p>
            <w:pPr>
              <w:spacing w:before="253" w:line="212" w:lineRule="auto"/>
              <w:ind w:left="49" w:right="16" w:hanging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加强对工地的监管力度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督促工地落实控尘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十项规定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做到文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明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绿色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施工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line="214" w:lineRule="auto"/>
              <w:ind w:left="29" w:right="18" w:hanging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.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建立对违法违规企业的长效制约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机制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扬尘控制情况纳入建筑施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工企业诚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信综合评价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并纳入资质等级理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。</w:t>
            </w:r>
          </w:p>
          <w:p>
            <w:pPr>
              <w:spacing w:before="1" w:line="184" w:lineRule="auto"/>
              <w:ind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按市上下达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的任务创建和巩固扬尘控制示范工地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  <w:p>
            <w:pPr>
              <w:spacing w:before="46" w:line="186" w:lineRule="auto"/>
              <w:ind w:firstLine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4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探索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推行建筑工地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红黄绿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名单分级管控制度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before="30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2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before="268" w:line="184" w:lineRule="auto"/>
              <w:ind w:firstLine="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裸地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覆盖与绿化</w:t>
            </w:r>
          </w:p>
        </w:tc>
        <w:tc>
          <w:tcPr>
            <w:tcW w:w="7007" w:type="dxa"/>
            <w:vAlign w:val="top"/>
          </w:tcPr>
          <w:p>
            <w:pPr>
              <w:spacing w:before="264" w:line="187" w:lineRule="auto"/>
              <w:ind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开展城市绿化提升行动，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完成市上下达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的绿化或覆盖裸地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3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>
              <w:pict>
                <v:rect id="_x0000_s1105" o:spid="_x0000_s1105" o:spt="1" style="position:absolute;left:0pt;margin-left:53.85pt;margin-top:247.6pt;height:1.25pt;width:0.5pt;mso-position-horizontal-relative:page;mso-position-vertical-relative:page;z-index:2517667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06" o:spid="_x0000_s1106" o:spt="1" style="position:absolute;left:0pt;margin-left:53.85pt;margin-top:295.5pt;height:1.25pt;width:0.5pt;mso-position-horizontal-relative:page;mso-position-vertical-relative:page;z-index:25176576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07" o:spid="_x0000_s1107" o:spt="1" style="position:absolute;left:0pt;margin-left:53.85pt;margin-top:334.95pt;height:1.2pt;width:0.5pt;mso-position-horizontal-relative:page;mso-position-vertical-relative:page;z-index:25176780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08" o:spid="_x0000_s1108" o:spt="202" type="#_x0000_t202" style="position:absolute;left:0pt;margin-left:-1.25pt;margin-top:177.3pt;height:52.05pt;width:56.65pt;mso-position-horizontal-relative:page;mso-position-vertical-relative:page;z-index:251776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03" w:lineRule="auto"/>
                          <w:ind w:left="20" w:right="20" w:firstLine="4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业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position w:val="-6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5240"/>
                              <wp:effectExtent l="0" t="0" r="0" b="0"/>
                              <wp:docPr id="33" name="IM 3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IM 33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15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position w:val="-6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5240"/>
                              <wp:effectExtent l="0" t="0" r="0" b="0"/>
                              <wp:docPr id="34" name="IM 3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 34"/>
                                      <pic:cNvPicPr/>
                                    </pic:nvPicPr>
                                    <pic:blipFill>
                                      <a:blip r:embed="rId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5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程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0" w:line="24" w:lineRule="exact"/>
              <w:ind w:firstLine="1073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-417195</wp:posOffset>
                  </wp:positionV>
                  <wp:extent cx="6281420" cy="4953000"/>
                  <wp:effectExtent l="0" t="0" r="0" b="0"/>
                  <wp:wrapNone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1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1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76"/>
              </w:tabs>
              <w:spacing w:before="61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79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>
              <w:pict>
                <v:shape id="_x0000_s1109" o:spid="_x0000_s1109" o:spt="202" type="#_x0000_t202" style="position:absolute;left:0pt;margin-left:0.75pt;margin-top:9pt;height:34.75pt;width:89.3pt;mso-position-horizontal-relative:page;mso-position-vertical-relative:page;z-index:251772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0" w:right="20" w:firstLine="5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治理挥发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性有机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物企业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0" w:line="3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0" o:spid="_x0000_s1110" o:spt="202" type="#_x0000_t202" style="position:absolute;left:0pt;margin-left:0.35pt;margin-top:8.95pt;height:35.1pt;width:350pt;mso-position-horizontal-relative:page;mso-position-vertical-relative:page;z-index:251785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1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按市上下达的目标任务治理产生臭氧和细颗粒物前体物的挥发性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有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物企业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督促治理企业稳定达标运行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1" o:spid="_x0000_s1111" o:spt="202" type="#_x0000_t202" style="position:absolute;left:0pt;margin-left:0.7pt;margin-top:3.75pt;height:34.8pt;width:89.35pt;mso-position-horizontal-relative:page;mso-position-vertical-relative:page;z-index:251787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9" w:lineRule="auto"/>
                          <w:ind w:left="22" w:right="20" w:hanging="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深度治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理水泥企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2" o:spid="_x0000_s1112" o:spt="202" type="#_x0000_t202" style="position:absolute;left:0pt;margin-left:0.55pt;margin-top:12.7pt;height:17.3pt;width:263.6pt;mso-position-horizontal-relative:page;mso-position-vertical-relative:page;z-index:251784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加强水泥企业的监管，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成市上下达的目标任务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3" o:spid="_x0000_s1113" o:spt="202" type="#_x0000_t202" style="position:absolute;left:0pt;margin-left:0.5pt;margin-top:3.8pt;height:34.6pt;width:89.55pt;mso-position-horizontal-relative:page;mso-position-vertical-relative:page;z-index:251788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8" w:lineRule="auto"/>
                          <w:ind w:left="43" w:right="20" w:hanging="2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整治臭气污染扰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4" o:spid="_x0000_s1114" o:spt="202" type="#_x0000_t202" style="position:absolute;left:0pt;margin-left:0.55pt;margin-top:12.55pt;height:17.45pt;width:275.6pt;mso-position-horizontal-relative:page;mso-position-vertical-relative:page;z-index:251781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加强垃圾填埋场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污水处理厂监管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止臭气扰民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6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5" o:spid="_x0000_s1115" o:spt="202" type="#_x0000_t202" style="position:absolute;left:0pt;margin-left:0.5pt;margin-top:4.1pt;height:34.45pt;width:89.6pt;mso-position-horizontal-relative:page;mso-position-vertical-relative:page;z-index:251773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7" w:lineRule="auto"/>
                          <w:ind w:left="20" w:right="20" w:firstLine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火电企业超低排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放改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6" o:spid="_x0000_s1116" o:spt="202" type="#_x0000_t202" style="position:absolute;left:0pt;margin-left:0.95pt;margin-top:12.6pt;height:17.45pt;width:215.2pt;mso-position-horizontal-relative:page;mso-position-vertical-relative:page;z-index:251786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完成市上下达的燃煤机组超低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排放改造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7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7" o:spid="_x0000_s1117" o:spt="202" type="#_x0000_t202" style="position:absolute;left:0pt;margin-left:0.35pt;margin-top:12.75pt;height:17.45pt;width:73.4pt;mso-position-horizontal-relative:page;mso-position-vertical-relative:page;z-index:251774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燃煤锅炉整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8" o:spid="_x0000_s1118" o:spt="202" type="#_x0000_t202" style="position:absolute;left:0pt;margin-left:0.35pt;margin-top:12.75pt;height:17.35pt;width:323.75pt;mso-position-horizontal-relative:page;mso-position-vertical-relative:page;z-index:2517708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按市上的下达的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目标任务实施燃煤锅炉淘汰或清洁能源改造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8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19" o:spid="_x0000_s1119" o:spt="202" type="#_x0000_t202" style="position:absolute;left:0pt;margin-left:0.35pt;margin-top:3.7pt;height:34.8pt;width:89.75pt;mso-position-horizontal-relative:page;mso-position-vertical-relative:page;z-index:251779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9" w:lineRule="auto"/>
                          <w:ind w:left="27" w:right="20" w:hanging="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23"/>
                            <w:szCs w:val="23"/>
                          </w:rPr>
                          <w:t>燃气锅炉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氮氧化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物治理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20" o:spid="_x0000_s1120" o:spt="202" type="#_x0000_t202" style="position:absolute;left:0pt;margin-left:0.35pt;margin-top:12.65pt;height:17.1pt;width:335.75pt;mso-position-horizontal-relative:page;mso-position-vertical-relative:page;z-index:251778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按市上下达的目标任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务完成燃气锅炉烟气脱硝或低氮燃烧改造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97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9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9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21" o:spid="_x0000_s1121" o:spt="202" type="#_x0000_t202" style="position:absolute;left:0pt;margin-left:0.5pt;margin-top:8pt;height:34.75pt;width:89.55pt;mso-position-horizontal-relative:page;mso-position-vertical-relative:page;z-index:2517698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整治烧结砖瓦企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22" o:spid="_x0000_s1122" o:spt="202" type="#_x0000_t202" style="position:absolute;left:0pt;margin-left:0.35pt;margin-top:16.8pt;height:17.55pt;width:263.75pt;mso-position-horizontal-relative:page;mso-position-vertical-relative:page;z-index:251771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9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鼓励符合产业退出政策的烧结砖瓦企业主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动退出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23" o:spid="_x0000_s1123" o:spt="202" type="#_x0000_t202" style="position:absolute;left:0pt;margin-left:0.5pt;margin-top:4.1pt;height:34.5pt;width:89.65pt;mso-position-horizontal-relative:page;mso-position-vertical-relative:page;z-index:2517800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7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整治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1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散乱污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1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24" o:spid="_x0000_s1124" o:spt="202" type="#_x0000_t202" style="position:absolute;left:0pt;margin-left:0.4pt;margin-top:12.65pt;height:17.15pt;width:238.4pt;mso-position-horizontal-relative:page;mso-position-vertical-relative:page;z-index:251782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全面开展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散乱污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企业及集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群综合整治行动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97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21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>
              <w:pict>
                <v:shape id="_x0000_s1125" o:spid="_x0000_s1125" o:spt="202" type="#_x0000_t202" style="position:absolute;left:0pt;margin-left:0.3pt;margin-top:18.65pt;height:34.6pt;width:89.75pt;mso-position-horizontal-relative:page;mso-position-vertical-relative:page;z-index:2517770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8" w:lineRule="auto"/>
                          <w:ind w:left="25" w:right="20" w:hanging="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23"/>
                            <w:szCs w:val="23"/>
                          </w:rPr>
                          <w:t>煤炭消费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总量与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质量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控制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0" w:line="0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26" o:spid="_x0000_s1126" o:spt="202" type="#_x0000_t202" style="position:absolute;left:0pt;margin-left:0pt;margin-top:9.7pt;height:52.55pt;width:354.1pt;mso-position-horizontal-relative:page;mso-position-vertical-relative:page;z-index:2517831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1" w:lineRule="auto"/>
                          <w:ind w:left="38" w:right="95" w:firstLine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41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完善煤炭消费目标责任管理制度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41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控制煤炭消费总量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41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确保煤炭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消费量占一次能源比重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有所下降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2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严控新建煤矿项目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新增产能的技术改造项目和产能核增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项目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7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22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9" w:line="199" w:lineRule="auto"/>
              <w:ind w:left="30" w:right="12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施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生</w:t>
            </w:r>
            <w:r>
              <w:rPr>
                <w:rFonts w:ascii="微软雅黑" w:hAnsi="微软雅黑" w:eastAsia="微软雅黑" w:cs="微软雅黑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污染防治</w:t>
            </w:r>
          </w:p>
          <w:p>
            <w:pPr>
              <w:tabs>
                <w:tab w:val="left" w:pos="1076"/>
              </w:tabs>
              <w:spacing w:before="16" w:line="24" w:lineRule="exact"/>
              <w:ind w:firstLine="1073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79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9" w:line="184" w:lineRule="auto"/>
              <w:ind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餐饮油烟整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治</w:t>
            </w:r>
          </w:p>
        </w:tc>
        <w:tc>
          <w:tcPr>
            <w:tcW w:w="7007" w:type="dxa"/>
            <w:vAlign w:val="top"/>
          </w:tcPr>
          <w:p>
            <w:pPr>
              <w:spacing w:before="293" w:line="226" w:lineRule="auto"/>
              <w:ind w:left="16" w:right="16"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按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市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上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下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达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的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任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成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餐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饮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烟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深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度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．按市上下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达的任务督促公共机构食堂安装油烟净化装置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经监测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达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标排放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23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before="91" w:line="212" w:lineRule="auto"/>
              <w:ind w:left="31" w:right="14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扩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大高污染燃料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禁燃区</w:t>
            </w:r>
          </w:p>
        </w:tc>
        <w:tc>
          <w:tcPr>
            <w:tcW w:w="7007" w:type="dxa"/>
            <w:vAlign w:val="top"/>
          </w:tcPr>
          <w:p>
            <w:pPr>
              <w:spacing w:before="267" w:line="193" w:lineRule="auto"/>
              <w:ind w:firstLine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巩固并扩大高污染燃料禁燃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区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</w:tbl>
    <w:p>
      <w:pPr>
        <w:spacing w:line="196" w:lineRule="exact"/>
        <w:rPr>
          <w:rFonts w:ascii="Arial"/>
          <w:sz w:val="17"/>
        </w:rPr>
      </w:pPr>
    </w:p>
    <w:p>
      <w:pPr>
        <w:sectPr>
          <w:footerReference r:id="rId33" w:type="default"/>
          <w:pgSz w:w="11900" w:h="16840"/>
          <w:pgMar w:top="400" w:right="0" w:bottom="1484" w:left="638" w:header="0" w:footer="1204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108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082"/>
        <w:gridCol w:w="1797"/>
        <w:gridCol w:w="70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7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24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27" o:spid="_x0000_s1127" o:spt="1" style="position:absolute;left:0pt;margin-left:53.85pt;margin-top:97.8pt;height:1.25pt;width:0.5pt;mso-position-horizontal-relative:page;mso-position-vertical-relative:page;z-index:2518067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28" o:spid="_x0000_s1128" o:spt="1" style="position:absolute;left:0pt;margin-left:53.85pt;margin-top:375pt;height:1.2pt;width:0.5pt;mso-position-horizontal-relative:page;mso-position-vertical-relative:page;z-index:251789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797" w:type="dxa"/>
            <w:vAlign w:val="top"/>
          </w:tcPr>
          <w:p>
            <w:pPr>
              <w:spacing w:before="280" w:line="233" w:lineRule="auto"/>
              <w:ind w:left="31" w:right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禁止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露天焚烧秸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秆</w:t>
            </w:r>
          </w:p>
        </w:tc>
        <w:tc>
          <w:tcPr>
            <w:tcW w:w="7007" w:type="dxa"/>
            <w:vAlign w:val="top"/>
          </w:tcPr>
          <w:p>
            <w:pPr>
              <w:spacing w:before="284" w:line="231" w:lineRule="auto"/>
              <w:ind w:left="31" w:right="18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加强秸秆管控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建立网格化监管制度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开展秸秆禁烧专项巡查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秸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秆综合利用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率达到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83.5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%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before="93" w:line="211" w:lineRule="auto"/>
              <w:ind w:left="26" w:right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严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格燃放烟花爆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竹管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理</w:t>
            </w:r>
          </w:p>
        </w:tc>
        <w:tc>
          <w:tcPr>
            <w:tcW w:w="7007" w:type="dxa"/>
            <w:vAlign w:val="top"/>
          </w:tcPr>
          <w:p>
            <w:pPr>
              <w:spacing w:before="263" w:line="189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加强燃放烟花爆竹管理，不得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在禁止的时段和区域内燃放烟花爆竹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78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26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before="279" w:line="231" w:lineRule="auto"/>
              <w:ind w:left="13" w:right="14" w:firstLine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控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制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生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活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VOC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s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污染</w:t>
            </w:r>
          </w:p>
        </w:tc>
        <w:tc>
          <w:tcPr>
            <w:tcW w:w="7007" w:type="dxa"/>
            <w:vAlign w:val="top"/>
          </w:tcPr>
          <w:p>
            <w:pPr>
              <w:spacing w:before="274" w:line="232" w:lineRule="auto"/>
              <w:ind w:left="23" w:right="18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推广使用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低挥发性有机物新产品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服装干洗和机动车维修等行业应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设置异味和废气处理装置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78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27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before="65" w:line="186" w:lineRule="auto"/>
              <w:ind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pict>
                <v:shape id="_x0000_s1129" o:spid="_x0000_s1129" o:spt="202" type="#_x0000_t202" style="position:absolute;left:0pt;margin-left:1.05pt;margin-top:20.45pt;height:16.9pt;width:24.7pt;mso-position-horizontal-relative:page;mso-position-vertical-relative:page;z-index:251805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1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4"/>
                            <w:sz w:val="23"/>
                            <w:szCs w:val="23"/>
                          </w:rPr>
                          <w:t>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火葬场大气污染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0" w:line="3" w:lineRule="exact"/>
              <w:ind w:firstLine="1789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790336" behindDoc="0" locked="0" layoutInCell="1" allowOverlap="1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-359410</wp:posOffset>
                  </wp:positionV>
                  <wp:extent cx="6281420" cy="4953000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spacing w:before="66" w:line="187" w:lineRule="auto"/>
              <w:ind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pict>
                <v:shape id="_x0000_s1130" o:spid="_x0000_s1130" o:spt="202" type="#_x0000_t202" style="position:absolute;left:0pt;margin-left:-0.5pt;margin-top:20.15pt;height:34.3pt;width:351.6pt;mso-position-horizontal-relative:page;mso-position-vertical-relative:page;z-index:251803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6" w:lineRule="auto"/>
                          <w:ind w:left="20" w:right="20" w:firstLine="15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标排放。大气污染物排放达到《国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家火葬场大气污染物排放标准》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GB13801—2015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）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6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推进建设火葬场并配套建设废气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处理设施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督促设施稳定运行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28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>
              <w:pict>
                <v:shape id="_x0000_s1131" o:spid="_x0000_s1131" o:spt="202" type="#_x0000_t202" style="position:absolute;left:0pt;margin-left:0.4pt;margin-top:12.65pt;height:17.35pt;width:49.35pt;mso-position-horizontal-relative:page;mso-position-vertical-relative:page;z-index:251797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建筑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节能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1" w:line="2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32" o:spid="_x0000_s1132" o:spt="202" type="#_x0000_t202" style="position:absolute;left:0pt;margin-left:0.55pt;margin-top:3.85pt;height:34.7pt;width:349.85pt;mso-position-horizontal-relative:page;mso-position-vertical-relative:page;z-index:251801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4" w:right="20" w:hanging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加强公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共建筑绿色改造管理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按市上下达的目标任务完成公共建筑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绿色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97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1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29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>
              <w:pict>
                <v:shape id="_x0000_s1133" o:spid="_x0000_s1133" o:spt="202" type="#_x0000_t202" style="position:absolute;left:0pt;margin-left:0.5pt;margin-top:26.85pt;height:34.65pt;width:89.6pt;mso-position-horizontal-relative:page;mso-position-vertical-relative:page;z-index:251796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1"/>
                            <w:sz w:val="23"/>
                            <w:szCs w:val="23"/>
                          </w:rPr>
                          <w:t>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格执行错峰生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产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1" w:line="1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34" o:spid="_x0000_s1134" o:spt="202" type="#_x0000_t202" style="position:absolute;left:0pt;margin-left:0pt;margin-top:9.25pt;height:70pt;width:350.5pt;mso-position-horizontal-relative:page;mso-position-vertical-relative:page;z-index:251800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00" w:lineRule="auto"/>
                          <w:ind w:left="30" w:right="20" w:firstLine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．按市上下达的任务组织水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泥错峰生产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按国家要求载入排污许可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2" w:line="200" w:lineRule="auto"/>
                          <w:ind w:left="30" w:right="20" w:hanging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．按市上下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达的任务组织烧结砖瓦企业错峰生产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按国家要求载入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排污许可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证管理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</w:t>
            </w:r>
          </w:p>
        </w:tc>
        <w:tc>
          <w:tcPr>
            <w:tcW w:w="10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>
              <w:pict>
                <v:shape id="_x0000_s1135" o:spid="_x0000_s1135" o:spt="202" type="#_x0000_t202" style="position:absolute;left:0pt;margin-left:0.55pt;margin-top:3.75pt;height:34.75pt;width:89.5pt;mso-position-horizontal-relative:page;mso-position-vertical-relative:page;z-index:251799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5" w:right="20" w:hanging="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开展人工增雨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作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791"/>
              </w:tabs>
              <w:spacing w:before="60" w:line="1" w:lineRule="exact"/>
              <w:ind w:firstLine="178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36" o:spid="_x0000_s1136" o:spt="202" type="#_x0000_t202" style="position:absolute;left:0pt;margin-left:0.95pt;margin-top:3.75pt;height:34.65pt;width:349.45pt;mso-position-horizontal-relative:page;mso-position-vertical-relative:page;z-index:251793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8" w:lineRule="auto"/>
                          <w:ind w:left="20" w:right="20" w:firstLine="5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落实气象环保战略合作协议，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利用火箭炮开展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蓝天行动人工增雨作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78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31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37" o:spid="_x0000_s1137" o:spt="202" type="#_x0000_t202" style="position:absolute;left:0pt;margin-left:0.65pt;margin-top:13.25pt;height:34.95pt;width:89.4pt;mso-position-horizontal-relative:page;mso-position-vertical-relative:page;z-index:251798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夯实重污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染天气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应急减排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措施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38" o:spid="_x0000_s1138" o:spt="202" type="#_x0000_t202" style="position:absolute;left:0pt;margin-left:0.4pt;margin-top:13.25pt;height:34.95pt;width:349.95pt;mso-position-horizontal-relative:page;mso-position-vertical-relative:page;z-index:251794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20" w:right="20" w:firstLine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完成应急减排措施清单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建设大气污染联防联控及重污染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应急管理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平台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及时启动应急预案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加强污染天气应对。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78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2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32</w:t>
            </w:r>
          </w:p>
        </w:tc>
        <w:tc>
          <w:tcPr>
            <w:tcW w:w="108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39" o:spid="_x0000_s1139" o:spt="202" type="#_x0000_t202" style="position:absolute;left:0pt;margin-left:0.45pt;margin-top:15.6pt;height:69.65pt;width:54.9pt;mso-position-horizontal-relative:page;mso-position-vertical-relative:page;z-index:251792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 w:line="206" w:lineRule="auto"/>
                          <w:ind w:left="20" w:right="20" w:firstLine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气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>境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9"/>
                            <w:sz w:val="23"/>
                            <w:szCs w:val="23"/>
                          </w:rPr>
                          <w:t>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研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8"/>
                            <w:sz w:val="23"/>
                            <w:szCs w:val="23"/>
                          </w:rPr>
                          <w:t>力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5715" cy="15240"/>
                              <wp:effectExtent l="0" t="0" r="0" b="0"/>
                              <wp:docPr id="37" name="IM 3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IM 37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15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工程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0" o:spid="_x0000_s1140" o:spt="202" type="#_x0000_t202" style="position:absolute;left:0pt;margin-left:0.55pt;margin-top:13.5pt;height:34.2pt;width:89.5pt;mso-position-horizontal-relative:page;mso-position-vertical-relative:page;z-index:251791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6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开展空气质量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预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1" o:spid="_x0000_s1141" o:spt="202" type="#_x0000_t202" style="position:absolute;left:0pt;margin-left:1.2pt;margin-top:22.2pt;height:17.3pt;width:286.9pt;mso-position-horizontal-relative:page;mso-position-vertical-relative:page;z-index:251795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落实环保气象战略合作协议，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开展空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气质量预测预报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33</w:t>
            </w:r>
          </w:p>
        </w:tc>
        <w:tc>
          <w:tcPr>
            <w:tcW w:w="10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2" o:spid="_x0000_s1142" o:spt="202" type="#_x0000_t202" style="position:absolute;left:0pt;margin-left:0.55pt;margin-top:3.9pt;height:34.75pt;width:89.5pt;mso-position-horizontal-relative:page;mso-position-vertical-relative:page;z-index:251802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9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0"/>
                            <w:sz w:val="23"/>
                            <w:szCs w:val="23"/>
                          </w:rPr>
                          <w:t>开展大气环境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监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测能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力建设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0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3" o:spid="_x0000_s1143" o:spt="202" type="#_x0000_t202" style="position:absolute;left:0pt;margin-left:0.45pt;margin-top:12.7pt;height:17.6pt;width:203.65pt;mso-position-horizontal-relative:page;mso-position-vertical-relative:page;z-index:251804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0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优化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市控空气质量自动监测点位设置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185" w:lineRule="auto"/>
        <w:ind w:firstLine="80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29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34" w:type="default"/>
          <w:pgSz w:w="11900" w:h="16840"/>
          <w:pgMar w:top="400" w:right="0" w:bottom="400" w:left="638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20" w:line="174" w:lineRule="auto"/>
        <w:ind w:firstLine="88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微软雅黑" w:hAnsi="微软雅黑" w:eastAsia="微软雅黑" w:cs="微软雅黑"/>
          <w:spacing w:val="-4"/>
          <w:sz w:val="28"/>
          <w:szCs w:val="28"/>
        </w:rPr>
        <w:t>附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件</w:t>
      </w:r>
      <w:r>
        <w:rPr>
          <w:rFonts w:ascii="微软雅黑" w:hAnsi="微软雅黑" w:eastAsia="微软雅黑" w:cs="微软雅黑"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</w:t>
      </w:r>
    </w:p>
    <w:p>
      <w:pPr>
        <w:spacing w:before="212" w:line="188" w:lineRule="auto"/>
        <w:ind w:firstLine="283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年打赢蓝天保卫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战重点工程清单</w:t>
      </w:r>
    </w:p>
    <w:p>
      <w:pPr>
        <w:spacing w:line="83" w:lineRule="exact"/>
      </w:pPr>
    </w:p>
    <w:tbl>
      <w:tblPr>
        <w:tblStyle w:val="4"/>
        <w:tblW w:w="108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19"/>
        <w:gridCol w:w="1574"/>
        <w:gridCol w:w="6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64" w:type="dxa"/>
            <w:vAlign w:val="top"/>
          </w:tcPr>
          <w:p>
            <w:pPr>
              <w:spacing w:before="206" w:line="177" w:lineRule="auto"/>
              <w:ind w:firstLine="2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序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号</w:t>
            </w:r>
          </w:p>
          <w:p>
            <w:pPr>
              <w:tabs>
                <w:tab w:val="left" w:pos="958"/>
              </w:tabs>
              <w:spacing w:before="136" w:line="4" w:lineRule="exact"/>
              <w:ind w:firstLine="95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319" w:type="dxa"/>
            <w:vAlign w:val="top"/>
          </w:tcPr>
          <w:p>
            <w:pPr>
              <w:spacing w:before="204" w:line="179" w:lineRule="auto"/>
              <w:ind w:firstLine="1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工程措施</w:t>
            </w:r>
          </w:p>
          <w:p>
            <w:pPr>
              <w:tabs>
                <w:tab w:val="left" w:pos="1313"/>
              </w:tabs>
              <w:spacing w:before="134" w:line="5" w:lineRule="exact"/>
              <w:ind w:firstLine="131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574" w:type="dxa"/>
            <w:vAlign w:val="top"/>
          </w:tcPr>
          <w:p>
            <w:pPr>
              <w:spacing w:before="202" w:line="180" w:lineRule="auto"/>
              <w:ind w:firstLine="3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工程内容</w:t>
            </w:r>
          </w:p>
        </w:tc>
        <w:tc>
          <w:tcPr>
            <w:tcW w:w="6993" w:type="dxa"/>
            <w:vAlign w:val="top"/>
          </w:tcPr>
          <w:p>
            <w:pPr>
              <w:spacing w:before="202" w:line="179" w:lineRule="auto"/>
              <w:ind w:firstLine="30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64" w:type="dxa"/>
            <w:vAlign w:val="top"/>
          </w:tcPr>
          <w:p>
            <w:pPr>
              <w:spacing w:before="294" w:line="192" w:lineRule="auto"/>
              <w:ind w:firstLine="44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>
              <w:pict>
                <v:shape id="_x0000_s1144" o:spid="_x0000_s1144" o:spt="202" type="#_x0000_t202" style="position:absolute;left:0pt;margin-left:0.55pt;margin-top:240.85pt;height:34.75pt;width:65.55pt;mso-position-horizontal-relative:page;mso-position-vertical-relative:page;z-index:251825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0" w:right="20" w:firstLine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实施交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通污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染防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治工程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13"/>
              </w:tabs>
              <w:spacing w:before="61" w:line="24" w:lineRule="exact"/>
              <w:ind w:firstLine="1311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7744" behindDoc="1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-490220</wp:posOffset>
                  </wp:positionV>
                  <wp:extent cx="6281420" cy="4953000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13"/>
              </w:tabs>
              <w:spacing w:before="60" w:line="24" w:lineRule="exact"/>
              <w:ind w:firstLine="131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  <w:p>
            <w:pPr>
              <w:spacing w:line="24" w:lineRule="exact"/>
              <w:textAlignment w:val="center"/>
            </w:pPr>
            <w:r>
              <w:drawing>
                <wp:inline distT="0" distB="0" distL="0" distR="0">
                  <wp:extent cx="0" cy="15240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13"/>
              </w:tabs>
              <w:spacing w:before="60" w:line="24" w:lineRule="exact"/>
              <w:ind w:firstLine="1311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7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574" w:type="dxa"/>
            <w:vAlign w:val="top"/>
          </w:tcPr>
          <w:p>
            <w:pPr>
              <w:spacing w:before="250" w:line="188" w:lineRule="auto"/>
              <w:ind w:firstLine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油车治理</w:t>
            </w:r>
          </w:p>
        </w:tc>
        <w:tc>
          <w:tcPr>
            <w:tcW w:w="6993" w:type="dxa"/>
            <w:vAlign w:val="top"/>
          </w:tcPr>
          <w:p>
            <w:pPr>
              <w:spacing w:before="250" w:line="187" w:lineRule="auto"/>
              <w:ind w:firstLine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完成市上下达的柴油车治理或淘汰任务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64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2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5" o:spid="_x0000_s1145" o:spt="202" type="#_x0000_t202" style="position:absolute;left:0pt;margin-left:0.4pt;margin-top:11.3pt;height:34.4pt;width:78.75pt;mso-position-horizontal-relative:page;mso-position-vertical-relative:page;z-index:251824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7" w:lineRule="auto"/>
                          <w:ind w:left="24" w:right="20" w:hanging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道路抽检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和遥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6" o:spid="_x0000_s1146" o:spt="202" type="#_x0000_t202" style="position:absolute;left:0pt;margin-left:0.35pt;margin-top:20pt;height:17.45pt;width:323.75pt;mso-position-horizontal-relative:page;mso-position-vertical-relative:page;z-index:251823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按市上下达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的任务开展机动车路检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重点抽检柴油车和货车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64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2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7" o:spid="_x0000_s1147" o:spt="202" type="#_x0000_t202" style="position:absolute;left:0pt;margin-left:0.5pt;margin-top:13.05pt;height:35pt;width:78.65pt;mso-position-horizontal-relative:page;mso-position-vertical-relative:page;z-index:251810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01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排放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检验机构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>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48" o:spid="_x0000_s1148" o:spt="202" type="#_x0000_t202" style="position:absolute;left:0pt;margin-left:0.5pt;margin-top:13.05pt;height:34.95pt;width:349.25pt;mso-position-horizontal-relative:page;mso-position-vertical-relative:page;z-index:251826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加强对机动车排放检验机构排放检验情况的监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督检查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督促机动车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排放检验机构及其负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责人落实主体责任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6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4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>
              <w:pict>
                <v:shape id="_x0000_s1149" o:spid="_x0000_s1149" o:spt="202" type="#_x0000_t202" style="position:absolute;left:0pt;margin-left:0.55pt;margin-top:14.25pt;height:17.35pt;width:73.25pt;mso-position-horizontal-relative:page;mso-position-vertical-relative:page;z-index:251819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船舶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污染防治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0" w:line="3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0" o:spid="_x0000_s1150" o:spt="202" type="#_x0000_t202" style="position:absolute;left:0pt;margin-left:0.5pt;margin-top:5.45pt;height:34.6pt;width:349.25pt;mso-position-horizontal-relative:page;mso-position-vertical-relative:page;z-index:251820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8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推广使用电、天然气等新能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源或清洁能源船舶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。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限制高排放船舶使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6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64" w:type="dxa"/>
            <w:vAlign w:val="top"/>
          </w:tcPr>
          <w:p>
            <w:pPr>
              <w:spacing w:before="287" w:line="189" w:lineRule="auto"/>
              <w:ind w:firstLine="43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>
              <w:pict>
                <v:shape id="_x0000_s1151" o:spid="_x0000_s1151" o:spt="202" type="#_x0000_t202" style="position:absolute;left:0pt;margin-left:0.3pt;margin-top:2.45pt;height:34.9pt;width:78.85pt;mso-position-horizontal-relative:page;mso-position-vertical-relative:page;z-index:251808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 w:right="20" w:firstLine="1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道路移动机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械污染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治理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0" w:line="2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2" o:spid="_x0000_s1152" o:spt="202" type="#_x0000_t202" style="position:absolute;left:0pt;margin-left:0pt;margin-top:2.45pt;height:34.95pt;width:354.1pt;mso-position-horizontal-relative:page;mso-position-vertical-relative:page;z-index:251821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4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完善非道路移动机械管理台账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开展施工机械排气污染控制工作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2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巩固高排放非道路移动机械禁止使用区域，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强化监管执法。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6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3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shape id="_x0000_s1153" o:spid="_x0000_s1153" o:spt="202" type="#_x0000_t202" style="position:absolute;left:0pt;margin-left:0.95pt;margin-top:20.25pt;height:17.25pt;width:72.8pt;mso-position-horizontal-relative:page;mso-position-vertical-relative:page;z-index:251815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5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油品质量管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0" w:line="1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4" o:spid="_x0000_s1154" o:spt="202" type="#_x0000_t202" style="position:absolute;left:0pt;margin-left:0pt;margin-top:2.65pt;height:52.4pt;width:349.65pt;mso-position-horizontal-relative:page;mso-position-vertical-relative:page;z-index:251813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3" w:lineRule="auto"/>
                          <w:ind w:left="32" w:right="20" w:firstLine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开展车船油品质量专项执法抽检，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0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实现车用柴油、普通柴油和船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舶用油标准接轨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船舶柴油硫含量不大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于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毫克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千克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面供应国六标准的车用汽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柴油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6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6" w:line="189" w:lineRule="auto"/>
              <w:ind w:firstLine="42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5" o:spid="_x0000_s1155" o:spt="202" type="#_x0000_t202" style="position:absolute;left:0pt;margin-left:0.95pt;margin-top:12.75pt;height:17.3pt;width:72.8pt;mso-position-horizontal-relative:page;mso-position-vertical-relative:page;z-index:251816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油气回收管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1" w:line="1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6" o:spid="_x0000_s1156" o:spt="202" type="#_x0000_t202" style="position:absolute;left:0pt;margin-left:0.35pt;margin-top:3.8pt;height:34.5pt;width:349.4pt;mso-position-horizontal-relative:page;mso-position-vertical-relative:page;z-index:251812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8" w:lineRule="auto"/>
                          <w:ind w:left="20" w:right="20" w:firstLine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2"/>
                            <w:sz w:val="23"/>
                            <w:szCs w:val="23"/>
                          </w:rPr>
                          <w:t>督促开展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储油库和年销售汽油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23"/>
                            <w:szCs w:val="23"/>
                          </w:rPr>
                          <w:t>5000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吨以上加油站在线监控设施建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4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7" o:spid="_x0000_s1157" o:spt="202" type="#_x0000_t202" style="position:absolute;left:0pt;margin-left:0.5pt;margin-top:3.85pt;height:34.95pt;width:78.65pt;mso-position-horizontal-relative:page;mso-position-vertical-relative:page;z-index:251822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32" w:right="20" w:hanging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坚持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公交优先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>战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4"/>
                            <w:sz w:val="23"/>
                            <w:szCs w:val="23"/>
                          </w:rPr>
                          <w:t>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58" o:spid="_x0000_s1158" o:spt="202" type="#_x0000_t202" style="position:absolute;left:0pt;margin-left:0.85pt;margin-top:12.5pt;height:17.5pt;width:215.3pt;mso-position-horizontal-relative:page;mso-position-vertical-relative:page;z-index:251817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大力发展公共交通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5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提高公交出行比例。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64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42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r>
              <w:pict>
                <v:shape id="_x0000_s1159" o:spid="_x0000_s1159" o:spt="202" type="#_x0000_t202" style="position:absolute;left:0pt;margin-left:0.3pt;margin-top:11.55pt;height:34.45pt;width:78.85pt;mso-position-horizontal-relative:page;mso-position-vertical-relative:page;z-index:251814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7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搬迁客运货运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60" o:spid="_x0000_s1160" o:spt="202" type="#_x0000_t202" style="position:absolute;left:0pt;margin-left:0.35pt;margin-top:2.6pt;height:52.2pt;width:349.4pt;mso-position-horizontal-relative:page;mso-position-vertical-relative:page;z-index:251809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03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按市上下达的任务制定县城以内客货运场站搬迁方案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结合城市提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升行动计划，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以批发为主的传统大型商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品交易市场整治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搬迁或转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型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升级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96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34" w:right="9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发展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新能源汽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车</w: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61" o:spid="_x0000_s1161" o:spt="202" type="#_x0000_t202" style="position:absolute;left:0pt;margin-left:0pt;margin-top:13.65pt;height:69.95pt;width:349.65pt;mso-position-horizontal-relative:page;mso-position-vertical-relative:page;z-index:251811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4" w:lineRule="auto"/>
                          <w:ind w:firstLine="4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9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大力发展纯电动、燃料电池等新能源汽车，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9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鼓励个人购买。</w:t>
                        </w:r>
                      </w:p>
                      <w:p>
                        <w:pPr>
                          <w:spacing w:before="32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9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23"/>
                            <w:szCs w:val="23"/>
                          </w:rPr>
                          <w:t>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换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公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交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使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电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23"/>
                            <w:szCs w:val="23"/>
                          </w:rPr>
                          <w:t>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9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3" w:line="200" w:lineRule="auto"/>
                          <w:ind w:left="50" w:right="20" w:hanging="26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新增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和更换机要通信车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相对固定路线执法执勤用车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通勤车辆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时应当使用新能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源汽车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900" w:h="16840"/>
          <w:pgMar w:top="400" w:right="0" w:bottom="1626" w:left="583" w:header="0" w:footer="1346" w:gutter="0"/>
          <w:cols w:space="720" w:num="1"/>
        </w:sectPr>
      </w:pPr>
    </w:p>
    <w:p/>
    <w:p/>
    <w:p/>
    <w:p/>
    <w:p/>
    <w:p/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108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19"/>
        <w:gridCol w:w="1574"/>
        <w:gridCol w:w="6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6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>
              <w:pict>
                <v:rect id="_x0000_s1162" o:spid="_x0000_s1162" o:spt="1" style="position:absolute;left:0pt;margin-left:65.75pt;margin-top:265.05pt;height:1.25pt;width:0.5pt;mso-position-horizontal-relative:page;mso-position-vertical-relative:page;z-index:25182822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9" w:line="231" w:lineRule="auto"/>
              <w:ind w:left="27" w:right="15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>实施扬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尘污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染防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治工程</w:t>
            </w:r>
          </w:p>
        </w:tc>
        <w:tc>
          <w:tcPr>
            <w:tcW w:w="157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8" w:line="184" w:lineRule="auto"/>
              <w:ind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道路扬尘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控制</w:t>
            </w:r>
          </w:p>
        </w:tc>
        <w:tc>
          <w:tcPr>
            <w:tcW w:w="6993" w:type="dxa"/>
            <w:vAlign w:val="top"/>
          </w:tcPr>
          <w:p>
            <w:pPr>
              <w:spacing w:before="262" w:line="214" w:lineRule="auto"/>
              <w:ind w:left="30" w:right="16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加强道路冲洗、清扫保洁和养护力度，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确保城区主要城市道路机 扫率达到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79%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以上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。</w:t>
            </w:r>
          </w:p>
          <w:p>
            <w:pPr>
              <w:spacing w:before="2" w:line="198" w:lineRule="auto"/>
              <w:ind w:right="16" w:firstLine="4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．加大密闭运输的联合执法力度，督促渣土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运输车辆落实渣土运输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三定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规定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。</w:t>
            </w:r>
          </w:p>
          <w:p>
            <w:pPr>
              <w:spacing w:before="51" w:line="185" w:lineRule="auto"/>
              <w:ind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按市上下达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的任务创建和巩固扬尘控制示范道路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96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2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163" o:spid="_x0000_s1163" o:spt="1" style="position:absolute;left:0pt;margin-left:78.5pt;margin-top:116.1pt;height:1.25pt;width:0.5pt;mso-position-horizontal-relative:page;mso-position-vertical-relative:page;z-index:25182720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64" o:spid="_x0000_s1164" o:spt="202" type="#_x0000_t202" style="position:absolute;left:0pt;margin-left:0.6pt;margin-top:51.05pt;height:17.15pt;width:73.15pt;mso-position-horizontal-relative:page;mso-position-vertical-relative:page;z-index:2518497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施工扬尘控制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65" o:spid="_x0000_s1165" o:spt="202" type="#_x0000_t202" style="position:absolute;left:0pt;margin-left:-0.05pt;margin-top:7.1pt;height:104.95pt;width:349.85pt;mso-position-horizontal-relative:page;mso-position-vertical-relative:page;z-index:251850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8" w:lineRule="auto"/>
                          <w:ind w:left="54" w:right="20" w:hanging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加强对工地的监管力度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督促工地落实控尘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十项规定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，做到文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绿色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施工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6" w:line="201" w:lineRule="auto"/>
                          <w:ind w:left="34" w:right="20" w:hanging="1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．建立对违法违规企业的长效制约机制，扬尘控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制情况纳入建筑施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工企业诚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信综合评价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并纳入资质等级理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6" w:line="185" w:lineRule="auto"/>
                          <w:ind w:firstLine="25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按市上下达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的任务创建和巩固扬尘控制示范工地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4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探索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推行建筑工地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“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红黄绿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”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名单分级管控制度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3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66" o:spid="_x0000_s1166" o:spt="202" type="#_x0000_t202" style="position:absolute;left:0pt;margin-left:0.3pt;margin-top:4pt;height:34.5pt;width:78.85pt;mso-position-horizontal-relative:page;mso-position-vertical-relative:page;z-index:251851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8" w:lineRule="auto"/>
                          <w:ind w:left="27" w:right="20" w:hanging="8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裸地覆盖与绿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67" o:spid="_x0000_s1167" o:spt="202" type="#_x0000_t202" style="position:absolute;left:0pt;margin-left:0.6pt;margin-top:12.65pt;height:17.4pt;width:311.55pt;mso-position-horizontal-relative:page;mso-position-vertical-relative:page;z-index:251848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开展城市绿化提升行动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完成市上下达的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绿化或覆盖裸地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964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>
              <w:pict>
                <v:rect id="_x0000_s1168" o:spid="_x0000_s1168" o:spt="1" style="position:absolute;left:0pt;margin-left:65.75pt;margin-top:93.35pt;height:1.2pt;width:0.5pt;mso-position-horizontal-relative:page;mso-position-vertical-relative:page;z-index:2518323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69" o:spid="_x0000_s1169" o:spt="1" style="position:absolute;left:0pt;margin-left:65.75pt;margin-top:132.8pt;height:1.25pt;width:0.5pt;mso-position-horizontal-relative:page;mso-position-vertical-relative:page;z-index:2518292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70" o:spid="_x0000_s1170" o:spt="1" style="position:absolute;left:0pt;margin-left:65.75pt;margin-top:251.4pt;height:1.2pt;width:0.5pt;mso-position-horizontal-relative:page;mso-position-vertical-relative:page;z-index:2518312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71" o:spid="_x0000_s1171" o:spt="1" style="position:absolute;left:0pt;margin-left:65.75pt;margin-top:304.55pt;height:1.2pt;width:0.5pt;mso-position-horizontal-relative:page;mso-position-vertical-relative:page;z-index:2518302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72" o:spid="_x0000_s1172" o:spt="202" type="#_x0000_t202" style="position:absolute;left:0pt;margin-left:0.55pt;margin-top:173.65pt;height:17.35pt;width:61.15pt;mso-position-horizontal-relative:page;mso-position-vertical-relative:page;z-index:251840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染防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治工程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3" o:spid="_x0000_s1173" o:spt="202" type="#_x0000_t202" style="position:absolute;left:0pt;margin-left:0.95pt;margin-top:156.2pt;height:17.05pt;width:65.2pt;mso-position-horizontal-relative:page;mso-position-vertical-relative:page;z-index:251836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3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实施工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业污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</w:pPr>
            <w:r>
              <w:drawing>
                <wp:anchor distT="0" distB="0" distL="0" distR="0" simplePos="0" relativeHeight="25183334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-3696970</wp:posOffset>
                  </wp:positionV>
                  <wp:extent cx="6281420" cy="4953000"/>
                  <wp:effectExtent l="0" t="0" r="0" b="0"/>
                  <wp:wrapNone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0" distR="0">
                  <wp:extent cx="833755" cy="15240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8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74" o:spid="_x0000_s1174" o:spt="202" type="#_x0000_t202" style="position:absolute;left:0pt;margin-left:0.35pt;margin-top:11pt;height:34.95pt;width:78.8pt;mso-position-horizontal-relative:page;mso-position-vertical-relative:page;z-index:251841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0" w:lineRule="auto"/>
                          <w:ind w:left="20" w:right="20" w:firstLine="1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治理挥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发性有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机物企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75" o:spid="_x0000_s1175" o:spt="202" type="#_x0000_t202" style="position:absolute;left:0pt;margin-left:0.35pt;margin-top:10.95pt;height:35.1pt;width:349.4pt;mso-position-horizontal-relative:page;mso-position-vertical-relative:page;z-index:251839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1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按市上下达的目标任务治理产生臭氧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和细颗粒物前体物的挥发性有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物企业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督促治理企业稳定达标运行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5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76" o:spid="_x0000_s1176" o:spt="202" type="#_x0000_t202" style="position:absolute;left:0pt;margin-left:0.55pt;margin-top:3.8pt;height:34.65pt;width:78.65pt;mso-position-horizontal-relative:page;mso-position-vertical-relative:page;z-index:251837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8" w:lineRule="auto"/>
                          <w:ind w:left="20" w:right="20" w:firstLine="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深度治理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水泥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企业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77" o:spid="_x0000_s1177" o:spt="202" type="#_x0000_t202" style="position:absolute;left:0pt;margin-left:0.55pt;margin-top:12.7pt;height:17.3pt;width:263.6pt;mso-position-horizontal-relative:page;mso-position-vertical-relative:page;z-index:251838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加强水泥企业的监管，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成市上下达的目标任务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6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78" o:spid="_x0000_s1178" o:spt="202" type="#_x0000_t202" style="position:absolute;left:0pt;margin-left:0.45pt;margin-top:3.8pt;height:34.75pt;width:78.7pt;mso-position-horizontal-relative:page;mso-position-vertical-relative:page;z-index:251835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9" w:lineRule="auto"/>
                          <w:ind w:left="20" w:right="20" w:firstLine="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整治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臭气污染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扰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79" o:spid="_x0000_s1179" o:spt="202" type="#_x0000_t202" style="position:absolute;left:0pt;margin-left:0.55pt;margin-top:12.6pt;height:17.45pt;width:275.6pt;mso-position-horizontal-relative:page;mso-position-vertical-relative:page;z-index:251845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加强垃圾填埋场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污水处理厂监管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止臭气扰民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7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>
              <w:pict>
                <v:shape id="_x0000_s1180" o:spid="_x0000_s1180" o:spt="202" type="#_x0000_t202" style="position:absolute;left:0pt;margin-left:0.5pt;margin-top:4.1pt;height:34.45pt;width:78.65pt;mso-position-horizontal-relative:page;mso-position-vertical-relative:page;z-index:251834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7" w:lineRule="auto"/>
                          <w:ind w:left="20" w:right="20" w:firstLine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火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电企业超低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排放改造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0" w:line="1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81" o:spid="_x0000_s1181" o:spt="202" type="#_x0000_t202" style="position:absolute;left:0pt;margin-left:0.95pt;margin-top:12.6pt;height:17.45pt;width:215.2pt;mso-position-horizontal-relative:page;mso-position-vertical-relative:page;z-index:251846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8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完成市上下达的燃煤机组超低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排放改造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6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8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82" o:spid="_x0000_s1182" o:spt="202" type="#_x0000_t202" style="position:absolute;left:0pt;margin-left:0.35pt;margin-top:12.75pt;height:17.45pt;width:73.4pt;mso-position-horizontal-relative:page;mso-position-vertical-relative:page;z-index:251843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燃煤锅炉整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83" o:spid="_x0000_s1183" o:spt="202" type="#_x0000_t202" style="position:absolute;left:0pt;margin-left:0.35pt;margin-top:12.75pt;height:17.35pt;width:323.75pt;mso-position-horizontal-relative:page;mso-position-vertical-relative:page;z-index:251852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按市上的下达的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目标任务实施燃煤锅炉淘汰或清洁能源改造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8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9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84" o:spid="_x0000_s1184" o:spt="202" type="#_x0000_t202" style="position:absolute;left:0pt;margin-left:0.35pt;margin-top:3.7pt;height:34.8pt;width:78.8pt;mso-position-horizontal-relative:page;mso-position-vertical-relative:page;z-index:251847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9" w:lineRule="auto"/>
                          <w:ind w:left="27" w:right="20" w:hanging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燃气锅炉氮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氧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化物治理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85" o:spid="_x0000_s1185" o:spt="202" type="#_x0000_t202" style="position:absolute;left:0pt;margin-left:0.35pt;margin-top:12.65pt;height:17.1pt;width:335.75pt;mso-position-horizontal-relative:page;mso-position-vertical-relative:page;z-index:2518425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按市上下达的目标任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务完成燃气锅炉烟气脱硝或低氮燃烧改造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96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20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>
              <w:pict>
                <v:shape id="_x0000_s1186" o:spid="_x0000_s1186" o:spt="202" type="#_x0000_t202" style="position:absolute;left:0pt;margin-left:0.55pt;margin-top:10.7pt;height:17.6pt;width:78.65pt;mso-position-horizontal-relative:page;mso-position-vertical-relative:page;z-index:2518446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9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整治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烧结砖瓦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8" w:line="178" w:lineRule="auto"/>
              <w:ind w:firstLine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企业</w:t>
            </w:r>
          </w:p>
        </w:tc>
        <w:tc>
          <w:tcPr>
            <w:tcW w:w="699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99" w:line="193" w:lineRule="auto"/>
              <w:ind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鼓励符合产业退出政策的烧结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砖瓦企业主动退出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巩固治理成果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6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21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98" w:line="210" w:lineRule="auto"/>
              <w:ind w:left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2"/>
                <w:sz w:val="23"/>
                <w:szCs w:val="23"/>
              </w:rPr>
              <w:t>整治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32"/>
                <w:sz w:val="23"/>
                <w:szCs w:val="23"/>
              </w:rPr>
              <w:t>散乱污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企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业</w:t>
            </w:r>
          </w:p>
        </w:tc>
        <w:tc>
          <w:tcPr>
            <w:tcW w:w="6993" w:type="dxa"/>
            <w:vAlign w:val="top"/>
          </w:tcPr>
          <w:p>
            <w:pPr>
              <w:spacing w:before="271" w:line="184" w:lineRule="auto"/>
              <w:ind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全面开展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散乱污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企业及集群综合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整治行动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。</w:t>
            </w:r>
          </w:p>
        </w:tc>
      </w:tr>
    </w:tbl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186" w:lineRule="auto"/>
        <w:ind w:firstLine="84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31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36" w:type="default"/>
          <w:pgSz w:w="11900" w:h="16840"/>
          <w:pgMar w:top="400" w:right="0" w:bottom="400" w:left="583" w:header="0" w:footer="0" w:gutter="0"/>
          <w:cols w:space="720" w:num="1"/>
        </w:sectPr>
      </w:pPr>
    </w:p>
    <w:p/>
    <w:p/>
    <w:p/>
    <w:p/>
    <w:p/>
    <w:p/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108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19"/>
        <w:gridCol w:w="1574"/>
        <w:gridCol w:w="6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96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22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37" w:right="9" w:hanging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煤炭消费总量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与质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量控制</w:t>
            </w:r>
          </w:p>
        </w:tc>
        <w:tc>
          <w:tcPr>
            <w:tcW w:w="6993" w:type="dxa"/>
            <w:vAlign w:val="top"/>
          </w:tcPr>
          <w:p>
            <w:pPr>
              <w:spacing w:before="210" w:line="200" w:lineRule="auto"/>
              <w:ind w:left="35" w:right="18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完善煤炭消费目标责任管理制度，</w:t>
            </w:r>
            <w:r>
              <w:rPr>
                <w:rFonts w:ascii="微软雅黑" w:hAnsi="微软雅黑" w:eastAsia="微软雅黑" w:cs="微软雅黑"/>
                <w:spacing w:val="-39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控制煤炭消费总量，</w:t>
            </w:r>
            <w:r>
              <w:rPr>
                <w:rFonts w:ascii="微软雅黑" w:hAnsi="微软雅黑" w:eastAsia="微软雅黑" w:cs="微软雅黑"/>
                <w:spacing w:val="-39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确保煤炭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消费量占一次能源比重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有所下降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。</w:t>
            </w:r>
          </w:p>
          <w:p>
            <w:pPr>
              <w:spacing w:before="42" w:line="187" w:lineRule="auto"/>
              <w:ind w:firstLine="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严控新建煤矿项目、新增产能的技术改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造项目和产能核增项目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64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23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>
              <w:pict>
                <v:rect id="_x0000_s1187" o:spid="_x0000_s1187" o:spt="1" style="position:absolute;left:0pt;margin-left:65.75pt;margin-top:101.65pt;height:1.25pt;width:0.5pt;mso-position-horizontal-relative:page;mso-position-vertical-relative:page;z-index:25185587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188" o:spid="_x0000_s1188" o:spt="202" type="#_x0000_t202" style="position:absolute;left:0pt;margin-left:0.55pt;margin-top:160.35pt;height:34.75pt;width:65.55pt;mso-position-horizontal-relative:page;mso-position-vertical-relative:page;z-index:251872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9" w:lineRule="auto"/>
                          <w:ind w:left="20" w:right="20" w:firstLine="7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实施生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活污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染防治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" w:lineRule="exact"/>
            </w:pPr>
            <w:r>
              <w:drawing>
                <wp:anchor distT="0" distB="0" distL="0" distR="0" simplePos="0" relativeHeight="25185689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-1547495</wp:posOffset>
                  </wp:positionV>
                  <wp:extent cx="6281420" cy="4953000"/>
                  <wp:effectExtent l="0" t="0" r="0" b="0"/>
                  <wp:wrapNone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737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0" distR="0">
                  <wp:extent cx="833755" cy="15240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8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>
              <w:pict>
                <v:rect id="_x0000_s1189" o:spid="_x0000_s1189" o:spt="1" style="position:absolute;left:0pt;margin-left:78.5pt;margin-top:62.15pt;height:1.25pt;width:0.5pt;mso-position-horizontal-relative:page;mso-position-vertical-relative:page;z-index:25185382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before="98" w:line="184" w:lineRule="auto"/>
              <w:ind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餐饮油烟整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治</w:t>
            </w:r>
          </w:p>
        </w:tc>
        <w:tc>
          <w:tcPr>
            <w:tcW w:w="6993" w:type="dxa"/>
            <w:vAlign w:val="top"/>
          </w:tcPr>
          <w:p>
            <w:pPr>
              <w:spacing w:before="144" w:line="185" w:lineRule="auto"/>
              <w:ind w:firstLine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按市上下达的任务完成餐饮业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油烟深度治理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  <w:p>
            <w:pPr>
              <w:spacing w:before="45" w:line="199" w:lineRule="auto"/>
              <w:ind w:left="23" w:right="16" w:hanging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．按市上下达的任务督促公共机构食堂安装油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烟净化装置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经监测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达标排放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24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0" o:spid="_x0000_s1190" o:spt="202" type="#_x0000_t202" style="position:absolute;left:0pt;margin-left:0.5pt;margin-top:3.8pt;height:35.55pt;width:78.65pt;mso-position-horizontal-relative:page;mso-position-vertical-relative:page;z-index:251871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4" w:lineRule="auto"/>
                          <w:ind w:left="20" w:right="20" w:hanging="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扩大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高污染燃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料禁燃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1" o:spid="_x0000_s1191" o:spt="202" type="#_x0000_t202" style="position:absolute;left:0pt;margin-left:0.65pt;margin-top:12.55pt;height:17.9pt;width:167.5pt;mso-position-horizontal-relative:page;mso-position-vertical-relative:page;z-index:251862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3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巩固并扩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大高污染燃料禁燃区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6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25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2" o:spid="_x0000_s1192" o:spt="202" type="#_x0000_t202" style="position:absolute;left:0pt;margin-left:0.65pt;margin-top:13.1pt;height:34.8pt;width:78.5pt;mso-position-horizontal-relative:page;mso-position-vertical-relative:page;z-index:251859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9" w:lineRule="auto"/>
                          <w:ind w:left="20" w:right="20" w:firstLine="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禁止露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天焚烧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秸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3" o:spid="_x0000_s1193" o:spt="202" type="#_x0000_t202" style="position:absolute;left:0pt;margin-left:0.55pt;margin-top:13.25pt;height:36.95pt;width:349.25pt;mso-position-horizontal-relative:page;mso-position-vertical-relative:page;z-index:251860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12" w:lineRule="auto"/>
                          <w:ind w:left="24" w:right="20" w:hanging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加强秸秆管控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建立网格化监管制度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开展秸秆禁烧专项巡查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秸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 xml:space="preserve">综合利用率达到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85%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以上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26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4" o:spid="_x0000_s1194" o:spt="202" type="#_x0000_t202" style="position:absolute;left:0pt;margin-left:0.35pt;margin-top:3.95pt;height:34.8pt;width:78.8pt;mso-position-horizontal-relative:page;mso-position-vertical-relative:page;z-index:251866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199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严格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燃放烟花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爆竹管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5" o:spid="_x0000_s1195" o:spt="202" type="#_x0000_t202" style="position:absolute;left:0pt;margin-left:0.55pt;margin-top:12.4pt;height:17.55pt;width:353.6pt;mso-position-horizontal-relative:page;mso-position-vertical-relative:page;z-index:251863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9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加强燃放烟花爆竹管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不得在禁止的时段和区域内燃放烟花爆竹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96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27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6" o:spid="_x0000_s1196" o:spt="202" type="#_x0000_t202" style="position:absolute;left:0pt;margin-left:-0.15pt;margin-top:13.4pt;height:34.7pt;width:79.2pt;mso-position-horizontal-relative:page;mso-position-vertical-relative:page;z-index:251864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0" w:right="20" w:firstLine="1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制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活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6"/>
                            <w:sz w:val="23"/>
                            <w:szCs w:val="23"/>
                          </w:rPr>
                          <w:t>类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3"/>
                            <w:szCs w:val="23"/>
                          </w:rPr>
                          <w:t>VOC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 xml:space="preserve">s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污染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7" o:spid="_x0000_s1197" o:spt="202" type="#_x0000_t202" style="position:absolute;left:0pt;margin-left:0.35pt;margin-top:13.2pt;height:34.9pt;width:349.4pt;mso-position-horizontal-relative:page;mso-position-vertical-relative:page;z-index:251865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left="20" w:right="20" w:firstLine="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推广使用低挥发性有机物新产品，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服装干洗和机动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车维修等行业应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设置异味和废气处理装置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9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964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28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>
              <w:pict>
                <v:shape id="_x0000_s1198" o:spid="_x0000_s1198" o:spt="202" type="#_x0000_t202" style="position:absolute;left:0pt;margin-left:0.6pt;margin-top:2.85pt;height:34.7pt;width:78.55pt;mso-position-horizontal-relative:page;mso-position-vertical-relative:page;z-index:251870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0" w:right="20" w:firstLine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火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4"/>
                            <w:sz w:val="23"/>
                            <w:szCs w:val="23"/>
                          </w:rPr>
                          <w:t>葬场大气污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染治理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0" w:line="1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199" o:spid="_x0000_s1199" o:spt="202" type="#_x0000_t202" style="position:absolute;left:0pt;margin-left:-0.5pt;margin-top:2.75pt;height:51.75pt;width:351pt;mso-position-horizontal-relative:page;mso-position-vertical-relative:page;z-index:251858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02" w:lineRule="auto"/>
                          <w:ind w:left="20" w:right="20" w:firstLine="2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加快建设火葬场并配套建设废气处理设施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督促设施稳定运行，  达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1"/>
                            <w:sz w:val="23"/>
                            <w:szCs w:val="23"/>
                          </w:rPr>
                          <w:t>标排放。大气污染物排放达到《国家火葬场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0"/>
                            <w:sz w:val="23"/>
                            <w:szCs w:val="23"/>
                          </w:rPr>
                          <w:t>大气污染物排放标准》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（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3"/>
                            <w:szCs w:val="23"/>
                          </w:rPr>
                          <w:t>GB13801—2015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）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6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96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7" w:line="192" w:lineRule="auto"/>
              <w:ind w:firstLine="3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29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>
              <w:pict>
                <v:shape id="_x0000_s1200" o:spid="_x0000_s1200" o:spt="202" type="#_x0000_t202" style="position:absolute;left:0pt;margin-left:0.4pt;margin-top:12.6pt;height:17.35pt;width:49.35pt;mso-position-horizontal-relative:page;mso-position-vertical-relative:page;z-index:251874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6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建筑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节能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0" w:line="1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201" o:spid="_x0000_s1201" o:spt="202" type="#_x0000_t202" style="position:absolute;left:0pt;margin-left:0.55pt;margin-top:3.85pt;height:34.7pt;width:349.25pt;mso-position-horizontal-relative:page;mso-position-vertical-relative:page;z-index:251875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24" w:right="20" w:hanging="4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加强公共建筑绿色改造管理，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按市上下达的目标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任务完成公共建筑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绿色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改造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6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30</w:t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202" o:spid="_x0000_s1202" o:spt="202" type="#_x0000_t202" style="position:absolute;left:0pt;margin-left:0.95pt;margin-top:59pt;height:52.4pt;width:65.2pt;mso-position-horizontal-relative:page;mso-position-vertical-relative:page;z-index:251857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04" w:lineRule="auto"/>
                          <w:ind w:left="20" w:right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实施增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强大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3"/>
                            <w:sz w:val="23"/>
                            <w:szCs w:val="23"/>
                          </w:rPr>
                          <w:t>气污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2"/>
                            <w:sz w:val="23"/>
                            <w:szCs w:val="23"/>
                          </w:rPr>
                          <w:t>染监管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能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力工程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7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>
              <w:pict>
                <v:shape id="_x0000_s1203" o:spid="_x0000_s1203" o:spt="202" type="#_x0000_t202" style="position:absolute;left:0pt;margin-left:2pt;margin-top:16.25pt;height:17.1pt;width:71.75pt;mso-position-horizontal-relative:page;mso-position-vertical-relative:page;z-index:251873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4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区域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"/>
                            <w:sz w:val="23"/>
                            <w:szCs w:val="23"/>
                          </w:rPr>
                          <w:t>联防联控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68"/>
              </w:tabs>
              <w:spacing w:before="61" w:line="0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204" o:spid="_x0000_s1204" o:spt="202" type="#_x0000_t202" style="position:absolute;left:0pt;margin-left:0.4pt;margin-top:7.45pt;height:34.8pt;width:349.35pt;mso-position-horizontal-relative:page;mso-position-vertical-relative:page;z-index:251868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9" w:lineRule="auto"/>
                          <w:ind w:left="20" w:right="20" w:firstLine="13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与周边区县签订合作协议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>分组开展检查巡查和交叉检查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1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2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突出夏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秋季臭氧和冬春季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4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6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 xml:space="preserve">5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防控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6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31</w:t>
            </w:r>
          </w:p>
        </w:tc>
        <w:tc>
          <w:tcPr>
            <w:tcW w:w="1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205" o:spid="_x0000_s1205" o:spt="1" style="position:absolute;left:0pt;margin-left:78.5pt;margin-top:81.2pt;height:1.2pt;width:0.5pt;mso-position-horizontal-relative:page;mso-position-vertical-relative:page;z-index:25185484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206" o:spid="_x0000_s1206" o:spt="202" type="#_x0000_t202" style="position:absolute;left:0pt;margin-left:0.5pt;margin-top:24.8pt;height:34.65pt;width:78.65pt;mso-position-horizontal-relative:page;mso-position-vertical-relative:page;z-index:2518671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199" w:lineRule="auto"/>
                          <w:ind w:left="30" w:right="20" w:hanging="11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26"/>
                            <w:sz w:val="23"/>
                            <w:szCs w:val="23"/>
                          </w:rPr>
                          <w:t>严格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25"/>
                            <w:sz w:val="23"/>
                            <w:szCs w:val="23"/>
                          </w:rPr>
                          <w:t>执行错峰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-4"/>
                            <w:sz w:val="23"/>
                            <w:szCs w:val="23"/>
                          </w:rPr>
                          <w:t>生产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93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207" o:spid="_x0000_s1207" o:spt="202" type="#_x0000_t202" style="position:absolute;left:0pt;margin-left:0pt;margin-top:7.2pt;height:70pt;width:349.75pt;mso-position-horizontal-relative:page;mso-position-vertical-relative:page;z-index:251869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00" w:lineRule="auto"/>
                          <w:ind w:left="30" w:right="20" w:firstLine="12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．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按市上下达的任务组织水泥错峰生产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按国家要求载入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排污许可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证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3"/>
                            <w:sz w:val="23"/>
                            <w:szCs w:val="23"/>
                          </w:rPr>
                          <w:t>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4"/>
                            <w:sz w:val="23"/>
                            <w:szCs w:val="23"/>
                          </w:rPr>
                          <w:t>。</w:t>
                        </w:r>
                      </w:p>
                      <w:p>
                        <w:pPr>
                          <w:spacing w:before="42" w:line="200" w:lineRule="auto"/>
                          <w:ind w:left="30" w:right="20" w:hanging="10"/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3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．按市上下达的任务组织烧结砖瓦企业错峰生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产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，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5"/>
                            <w:sz w:val="23"/>
                            <w:szCs w:val="23"/>
                          </w:rPr>
                          <w:t>按国家要求载入</w:t>
                        </w:r>
                        <w:r>
                          <w:rPr>
                            <w:rFonts w:ascii="微软雅黑" w:hAnsi="微软雅黑" w:eastAsia="微软雅黑" w:cs="微软雅黑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7"/>
                            <w:sz w:val="23"/>
                            <w:szCs w:val="23"/>
                          </w:rPr>
                          <w:t>排污许可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6"/>
                            <w:sz w:val="23"/>
                            <w:szCs w:val="23"/>
                          </w:rPr>
                          <w:t>证管理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8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6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32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91" w:line="212" w:lineRule="auto"/>
              <w:ind w:left="25" w:right="9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展人工增雨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业</w:t>
            </w:r>
          </w:p>
        </w:tc>
        <w:tc>
          <w:tcPr>
            <w:tcW w:w="6993" w:type="dxa"/>
            <w:vAlign w:val="top"/>
          </w:tcPr>
          <w:p>
            <w:pPr>
              <w:spacing w:before="91" w:line="212" w:lineRule="auto"/>
              <w:ind w:left="35" w:right="16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落实气象环保战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略合作协议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利用火箭炮开展蓝天行动人工增雨作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业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1900" w:h="16840"/>
          <w:pgMar w:top="400" w:right="0" w:bottom="1626" w:left="583" w:header="0" w:footer="1346" w:gutter="0"/>
          <w:cols w:space="720" w:num="1"/>
        </w:sectPr>
      </w:pPr>
    </w:p>
    <w:p>
      <w:r>
        <w:drawing>
          <wp:anchor distT="0" distB="0" distL="0" distR="0" simplePos="0" relativeHeight="251876352" behindDoc="1" locked="0" layoutInCell="0" allowOverlap="1">
            <wp:simplePos x="0" y="0"/>
            <wp:positionH relativeFrom="page">
              <wp:posOffset>1274445</wp:posOffset>
            </wp:positionH>
            <wp:positionV relativeFrom="page">
              <wp:posOffset>3190875</wp:posOffset>
            </wp:positionV>
            <wp:extent cx="6281420" cy="495300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108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19"/>
        <w:gridCol w:w="1574"/>
        <w:gridCol w:w="69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96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6" w:line="192" w:lineRule="auto"/>
              <w:ind w:firstLine="3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33</w:t>
            </w: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77376" behindDoc="0" locked="0" layoutInCell="1" allowOverlap="1">
                  <wp:simplePos x="0" y="0"/>
                  <wp:positionH relativeFrom="rightMargin">
                    <wp:posOffset>-1905</wp:posOffset>
                  </wp:positionH>
                  <wp:positionV relativeFrom="topMargin">
                    <wp:posOffset>737235</wp:posOffset>
                  </wp:positionV>
                  <wp:extent cx="6350" cy="15240"/>
                  <wp:effectExtent l="0" t="0" r="0" b="0"/>
                  <wp:wrapNone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4" w:type="dxa"/>
            <w:vAlign w:val="top"/>
          </w:tcPr>
          <w:p>
            <w:pPr>
              <w:spacing w:before="108" w:line="214" w:lineRule="auto"/>
              <w:ind w:left="28" w:right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夯实重污染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天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气应急减排措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施</w:t>
            </w:r>
          </w:p>
        </w:tc>
        <w:tc>
          <w:tcPr>
            <w:tcW w:w="6993" w:type="dxa"/>
            <w:vAlign w:val="top"/>
          </w:tcPr>
          <w:p>
            <w:pPr>
              <w:spacing w:before="281" w:line="232" w:lineRule="auto"/>
              <w:ind w:left="24" w:right="16" w:firstLine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完成应急减排措施清单，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建设大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气污染联防联控及重污染应急管理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平台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及时启动应急预案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spacing w:val="-21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加强污染天气应对。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64" w:type="dxa"/>
            <w:vAlign w:val="top"/>
          </w:tcPr>
          <w:p>
            <w:pPr>
              <w:spacing w:before="284" w:line="192" w:lineRule="auto"/>
              <w:ind w:firstLine="3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34</w:t>
            </w:r>
          </w:p>
          <w:p>
            <w:pPr>
              <w:tabs>
                <w:tab w:val="left" w:pos="958"/>
              </w:tabs>
              <w:spacing w:before="235" w:line="1" w:lineRule="exact"/>
              <w:ind w:firstLine="95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319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7" w:lineRule="auto"/>
              <w:ind w:left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施增强大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气环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境科研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</w:t>
            </w:r>
            <w:r>
              <w:rPr>
                <w:position w:val="5"/>
                <w:sz w:val="23"/>
                <w:szCs w:val="23"/>
              </w:rPr>
              <w:drawing>
                <wp:inline distT="0" distB="0" distL="0" distR="0">
                  <wp:extent cx="5715" cy="1460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能力工程</w:t>
            </w:r>
          </w:p>
        </w:tc>
        <w:tc>
          <w:tcPr>
            <w:tcW w:w="1574" w:type="dxa"/>
            <w:vAlign w:val="top"/>
          </w:tcPr>
          <w:p>
            <w:pPr>
              <w:spacing w:before="70" w:line="196" w:lineRule="auto"/>
              <w:ind w:left="25" w:right="9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展空气质量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预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测</w:t>
            </w:r>
          </w:p>
          <w:p>
            <w:pPr>
              <w:tabs>
                <w:tab w:val="left" w:pos="1568"/>
              </w:tabs>
              <w:spacing w:before="16" w:line="1" w:lineRule="exact"/>
              <w:ind w:firstLine="156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6993" w:type="dxa"/>
            <w:vAlign w:val="top"/>
          </w:tcPr>
          <w:p>
            <w:pPr>
              <w:spacing w:before="242" w:line="186" w:lineRule="auto"/>
              <w:ind w:firstLine="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落实环保气象战略合作协议，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开展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空气质量预测预报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64" w:type="dxa"/>
            <w:vAlign w:val="top"/>
          </w:tcPr>
          <w:p>
            <w:pPr>
              <w:spacing w:before="288" w:line="192" w:lineRule="auto"/>
              <w:ind w:firstLine="3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35</w:t>
            </w:r>
          </w:p>
        </w:tc>
        <w:tc>
          <w:tcPr>
            <w:tcW w:w="13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4" w:type="dxa"/>
            <w:vAlign w:val="top"/>
          </w:tcPr>
          <w:p>
            <w:pPr>
              <w:spacing w:before="71" w:line="199" w:lineRule="auto"/>
              <w:ind w:left="27" w:right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展大气环境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测能力建设</w:t>
            </w:r>
          </w:p>
        </w:tc>
        <w:tc>
          <w:tcPr>
            <w:tcW w:w="6993" w:type="dxa"/>
            <w:vAlign w:val="top"/>
          </w:tcPr>
          <w:p>
            <w:pPr>
              <w:spacing w:before="245" w:line="190" w:lineRule="auto"/>
              <w:ind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优化市控空气质量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自动监测点位设置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。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185" w:lineRule="auto"/>
        <w:ind w:firstLine="84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33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—</w:t>
      </w:r>
    </w:p>
    <w:p>
      <w:pPr>
        <w:sectPr>
          <w:footerReference r:id="rId38" w:type="default"/>
          <w:pgSz w:w="11900" w:h="16840"/>
          <w:pgMar w:top="400" w:right="0" w:bottom="400" w:left="583" w:header="0" w:footer="0" w:gutter="0"/>
          <w:cols w:space="720" w:num="1"/>
        </w:sect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878400" behindDoc="1" locked="0" layoutInCell="0" allowOverlap="1">
            <wp:simplePos x="0" y="0"/>
            <wp:positionH relativeFrom="page">
              <wp:posOffset>1274445</wp:posOffset>
            </wp:positionH>
            <wp:positionV relativeFrom="page">
              <wp:posOffset>3190875</wp:posOffset>
            </wp:positionV>
            <wp:extent cx="6281420" cy="4953000"/>
            <wp:effectExtent l="0" t="0" r="0" b="0"/>
            <wp:wrapNone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28173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20" w:line="181" w:lineRule="auto"/>
        <w:rPr>
          <w:rFonts w:ascii="微软雅黑" w:hAnsi="微软雅黑" w:eastAsia="微软雅黑" w:cs="微软雅黑"/>
          <w:sz w:val="28"/>
          <w:szCs w:val="28"/>
        </w:rPr>
      </w:pPr>
    </w:p>
    <w:sectPr>
      <w:footerReference r:id="rId39" w:type="default"/>
      <w:pgSz w:w="11900" w:h="16840"/>
      <w:pgMar w:top="400" w:right="0" w:bottom="1626" w:left="1560" w:header="0" w:footer="134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29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firstLine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12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firstLine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14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2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16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2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18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7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20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27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22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8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24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8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26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45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28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2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30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firstLine="29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12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32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3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34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firstLine="2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firstLine="2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10</w:t>
    </w:r>
    <w:r>
      <w:rPr>
        <w:rFonts w:ascii="宋体" w:hAnsi="宋体" w:eastAsia="宋体" w:cs="宋体"/>
        <w:spacing w:val="1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I0YWJkNTFlN2ZhMzIwMzk5Zjc5YmRkMDRhMDUyNDYifQ=="/>
  </w:docVars>
  <w:rsids>
    <w:rsidRoot w:val="00000000"/>
    <w:rsid w:val="24A12547"/>
    <w:rsid w:val="6EAE6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header" Target="header1.xml"/><Relationship Id="rId49" Type="http://schemas.openxmlformats.org/officeDocument/2006/relationships/image" Target="media/image9.png"/><Relationship Id="rId48" Type="http://schemas.openxmlformats.org/officeDocument/2006/relationships/image" Target="media/image8.jpeg"/><Relationship Id="rId47" Type="http://schemas.openxmlformats.org/officeDocument/2006/relationships/image" Target="media/image7.png"/><Relationship Id="rId46" Type="http://schemas.openxmlformats.org/officeDocument/2006/relationships/image" Target="media/image6.png"/><Relationship Id="rId45" Type="http://schemas.openxmlformats.org/officeDocument/2006/relationships/image" Target="media/image5.png"/><Relationship Id="rId44" Type="http://schemas.openxmlformats.org/officeDocument/2006/relationships/image" Target="media/image4.png"/><Relationship Id="rId43" Type="http://schemas.openxmlformats.org/officeDocument/2006/relationships/image" Target="media/image3.png"/><Relationship Id="rId42" Type="http://schemas.openxmlformats.org/officeDocument/2006/relationships/image" Target="media/image2.png"/><Relationship Id="rId41" Type="http://schemas.openxmlformats.org/officeDocument/2006/relationships/image" Target="media/image1.png"/><Relationship Id="rId40" Type="http://schemas.openxmlformats.org/officeDocument/2006/relationships/theme" Target="theme/theme1.xml"/><Relationship Id="rId4" Type="http://schemas.openxmlformats.org/officeDocument/2006/relationships/endnotes" Target="endnotes.xml"/><Relationship Id="rId39" Type="http://schemas.openxmlformats.org/officeDocument/2006/relationships/footer" Target="footer33.xml"/><Relationship Id="rId38" Type="http://schemas.openxmlformats.org/officeDocument/2006/relationships/footer" Target="footer32.xml"/><Relationship Id="rId37" Type="http://schemas.openxmlformats.org/officeDocument/2006/relationships/footer" Target="footer31.xml"/><Relationship Id="rId36" Type="http://schemas.openxmlformats.org/officeDocument/2006/relationships/footer" Target="footer30.xml"/><Relationship Id="rId35" Type="http://schemas.openxmlformats.org/officeDocument/2006/relationships/footer" Target="footer29.xml"/><Relationship Id="rId34" Type="http://schemas.openxmlformats.org/officeDocument/2006/relationships/footer" Target="footer28.xml"/><Relationship Id="rId33" Type="http://schemas.openxmlformats.org/officeDocument/2006/relationships/footer" Target="footer27.xml"/><Relationship Id="rId32" Type="http://schemas.openxmlformats.org/officeDocument/2006/relationships/footer" Target="footer26.xml"/><Relationship Id="rId31" Type="http://schemas.openxmlformats.org/officeDocument/2006/relationships/footer" Target="footer25.xml"/><Relationship Id="rId30" Type="http://schemas.openxmlformats.org/officeDocument/2006/relationships/footer" Target="footer24.xml"/><Relationship Id="rId3" Type="http://schemas.openxmlformats.org/officeDocument/2006/relationships/footnotes" Target="footnotes.xml"/><Relationship Id="rId29" Type="http://schemas.openxmlformats.org/officeDocument/2006/relationships/footer" Target="footer23.xml"/><Relationship Id="rId28" Type="http://schemas.openxmlformats.org/officeDocument/2006/relationships/footer" Target="footer22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footer" Target="footer19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35</Pages>
  <Words>14828</Words>
  <Characters>15123</Characters>
  <TotalTime>0</TotalTime>
  <ScaleCrop>false</ScaleCrop>
  <LinksUpToDate>false</LinksUpToDate>
  <CharactersWithSpaces>16822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2019-08-02T11:49:00Z</dcterms:created>
  <dc:creator>Administrator</dc:creator>
  <cp:keywords>()</cp:keywords>
  <cp:lastModifiedBy>彼岸花开七色天</cp:lastModifiedBy>
  <dcterms:modified xsi:type="dcterms:W3CDTF">2023-10-19T03:31:08Z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2021-12-10T15:00:54Z</vt:filetime>
  </property>
  <property fmtid="{D5CDD505-2E9C-101B-9397-08002B2CF9AE}" pid="4" name="KSOProductBuildVer">
    <vt:lpwstr>2052-12.1.0.15712</vt:lpwstr>
  </property>
  <property fmtid="{D5CDD505-2E9C-101B-9397-08002B2CF9AE}" pid="5" name="ICV">
    <vt:lpwstr>917EFCF88371486F9A39EED22DCC9818</vt:lpwstr>
  </property>
</Properties>
</file>