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53" w:lineRule="auto"/>
      </w:pPr>
      <w:r>
        <w:pict>
          <v:shape id="_x0000_s1026" o:spid="_x0000_s1026" o:spt="202" type="#_x0000_t202" style="position:absolute;left:0pt;margin-left:159.3pt;margin-top:448.65pt;height:24.05pt;width:270.1pt;mso-position-horizontal-relative:page;mso-position-vertical-relative:page;z-index:251659264;mso-width-relative:page;mso-height-relative:page;" filled="f" stroked="f" coordsize="21600,21600" o:allowincell="f">
            <v:path/>
            <v:fill on="f" focussize="0,0"/>
            <v:stroke on="f" joinstyle="miter"/>
            <v:imagedata o:title=""/>
            <o:lock v:ext="edit"/>
            <v:textbox inset="0mm,0mm,0mm,0mm" style="layout-flow:vertical-ideographic;">
              <w:txbxContent>
                <w:p>
                  <w:pPr>
                    <w:spacing w:before="34" w:line="169" w:lineRule="auto"/>
                    <w:ind w:left="20" w:right="20" w:firstLine="12"/>
                    <w:rPr>
                      <w:rFonts w:ascii="微软雅黑" w:hAnsi="微软雅黑" w:eastAsia="微软雅黑" w:cs="微软雅黑"/>
                      <w:sz w:val="43"/>
                      <w:szCs w:val="43"/>
                    </w:rPr>
                  </w:pPr>
                  <w:r>
                    <w:rPr>
                      <w:rFonts w:ascii="微软雅黑" w:hAnsi="微软雅黑" w:eastAsia="微软雅黑" w:cs="微软雅黑"/>
                      <w:spacing w:val="-11"/>
                      <w:sz w:val="43"/>
                      <w:szCs w:val="43"/>
                    </w:rPr>
                    <w:t>府</w:t>
                  </w:r>
                  <w:r>
                    <w:rPr>
                      <w:rFonts w:ascii="微软雅黑" w:hAnsi="微软雅黑" w:eastAsia="微软雅黑" w:cs="微软雅黑"/>
                      <w:sz w:val="43"/>
                      <w:szCs w:val="43"/>
                    </w:rPr>
                    <w:t xml:space="preserve"> </w:t>
                  </w:r>
                  <w:r>
                    <w:rPr>
                      <w:rFonts w:ascii="微软雅黑" w:hAnsi="微软雅黑" w:eastAsia="微软雅黑" w:cs="微软雅黑"/>
                      <w:spacing w:val="3"/>
                      <w:sz w:val="43"/>
                      <w:szCs w:val="43"/>
                    </w:rPr>
                    <w:t>政</w:t>
                  </w:r>
                  <w:r>
                    <w:rPr>
                      <w:rFonts w:ascii="微软雅黑" w:hAnsi="微软雅黑" w:eastAsia="微软雅黑" w:cs="微软雅黑"/>
                      <w:sz w:val="43"/>
                      <w:szCs w:val="43"/>
                    </w:rPr>
                    <w:t xml:space="preserve"> </w:t>
                  </w:r>
                  <w:r>
                    <w:rPr>
                      <w:rFonts w:ascii="微软雅黑" w:hAnsi="微软雅黑" w:eastAsia="微软雅黑" w:cs="微软雅黑"/>
                      <w:spacing w:val="-5"/>
                      <w:sz w:val="43"/>
                      <w:szCs w:val="43"/>
                    </w:rPr>
                    <w:t>民</w:t>
                  </w:r>
                  <w:r>
                    <w:rPr>
                      <w:rFonts w:ascii="微软雅黑" w:hAnsi="微软雅黑" w:eastAsia="微软雅黑" w:cs="微软雅黑"/>
                      <w:sz w:val="43"/>
                      <w:szCs w:val="43"/>
                    </w:rPr>
                    <w:t xml:space="preserve"> </w:t>
                  </w:r>
                  <w:r>
                    <w:rPr>
                      <w:rFonts w:ascii="微软雅黑" w:hAnsi="微软雅黑" w:eastAsia="微软雅黑" w:cs="微软雅黑"/>
                      <w:spacing w:val="-12"/>
                      <w:sz w:val="43"/>
                      <w:szCs w:val="43"/>
                    </w:rPr>
                    <w:t>人</w:t>
                  </w:r>
                  <w:r>
                    <w:rPr>
                      <w:rFonts w:ascii="微软雅黑" w:hAnsi="微软雅黑" w:eastAsia="微软雅黑" w:cs="微软雅黑"/>
                      <w:sz w:val="43"/>
                      <w:szCs w:val="43"/>
                    </w:rPr>
                    <w:t xml:space="preserve"> </w:t>
                  </w:r>
                  <w:r>
                    <w:rPr>
                      <w:rFonts w:ascii="微软雅黑" w:hAnsi="微软雅黑" w:eastAsia="微软雅黑" w:cs="微软雅黑"/>
                      <w:spacing w:val="10"/>
                      <w:sz w:val="43"/>
                      <w:szCs w:val="43"/>
                    </w:rPr>
                    <w:t>县</w:t>
                  </w:r>
                  <w:r>
                    <w:rPr>
                      <w:rFonts w:ascii="微软雅黑" w:hAnsi="微软雅黑" w:eastAsia="微软雅黑" w:cs="微软雅黑"/>
                      <w:sz w:val="43"/>
                      <w:szCs w:val="43"/>
                    </w:rPr>
                    <w:t xml:space="preserve"> </w:t>
                  </w:r>
                  <w:r>
                    <w:rPr>
                      <w:rFonts w:ascii="微软雅黑" w:hAnsi="微软雅黑" w:eastAsia="微软雅黑" w:cs="微软雅黑"/>
                      <w:spacing w:val="-49"/>
                      <w:sz w:val="43"/>
                      <w:szCs w:val="43"/>
                    </w:rPr>
                    <w:t>口</w:t>
                  </w:r>
                  <w:r>
                    <w:rPr>
                      <w:rFonts w:ascii="微软雅黑" w:hAnsi="微软雅黑" w:eastAsia="微软雅黑" w:cs="微软雅黑"/>
                      <w:sz w:val="43"/>
                      <w:szCs w:val="43"/>
                    </w:rPr>
                    <w:t xml:space="preserve"> </w:t>
                  </w:r>
                  <w:r>
                    <w:rPr>
                      <w:rFonts w:ascii="微软雅黑" w:hAnsi="微软雅黑" w:eastAsia="微软雅黑" w:cs="微软雅黑"/>
                      <w:spacing w:val="2"/>
                      <w:sz w:val="43"/>
                      <w:szCs w:val="43"/>
                    </w:rPr>
                    <w:t>城</w:t>
                  </w:r>
                  <w:r>
                    <w:rPr>
                      <w:rFonts w:ascii="微软雅黑" w:hAnsi="微软雅黑" w:eastAsia="微软雅黑" w:cs="微软雅黑"/>
                      <w:sz w:val="43"/>
                      <w:szCs w:val="43"/>
                    </w:rPr>
                    <w:t xml:space="preserve"> </w:t>
                  </w:r>
                  <w:r>
                    <w:rPr>
                      <w:rFonts w:ascii="微软雅黑" w:hAnsi="微软雅黑" w:eastAsia="微软雅黑" w:cs="微软雅黑"/>
                      <w:spacing w:val="2"/>
                      <w:sz w:val="43"/>
                      <w:szCs w:val="43"/>
                    </w:rPr>
                    <w:t>市</w:t>
                  </w:r>
                  <w:r>
                    <w:rPr>
                      <w:rFonts w:ascii="微软雅黑" w:hAnsi="微软雅黑" w:eastAsia="微软雅黑" w:cs="微软雅黑"/>
                      <w:sz w:val="43"/>
                      <w:szCs w:val="43"/>
                    </w:rPr>
                    <w:t xml:space="preserve"> </w:t>
                  </w:r>
                  <w:r>
                    <w:rPr>
                      <w:rFonts w:ascii="微软雅黑" w:hAnsi="微软雅黑" w:eastAsia="微软雅黑" w:cs="微软雅黑"/>
                      <w:spacing w:val="7"/>
                      <w:sz w:val="43"/>
                      <w:szCs w:val="43"/>
                    </w:rPr>
                    <w:t>庆</w:t>
                  </w:r>
                  <w:r>
                    <w:rPr>
                      <w:rFonts w:ascii="微软雅黑" w:hAnsi="微软雅黑" w:eastAsia="微软雅黑" w:cs="微软雅黑"/>
                      <w:sz w:val="43"/>
                      <w:szCs w:val="43"/>
                    </w:rPr>
                    <w:t xml:space="preserve"> 重</w:t>
                  </w:r>
                </w:p>
              </w:txbxContent>
            </v:textbox>
          </v:shape>
        </w:pict>
      </w:r>
      <w:r>
        <w:pict>
          <v:shape id="_x0000_s1027" o:spid="_x0000_s1027" o:spt="202" type="#_x0000_t202" style="position:absolute;left:0pt;margin-left:80.35pt;margin-top:640.7pt;height:22.1pt;width:29.1pt;mso-position-horizontal-relative:page;mso-position-vertical-relative:page;z-index:251660288;mso-width-relative:page;mso-height-relative:page;" filled="f" stroked="f" coordsize="21600,21600" o:allowincell="f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spacing w:before="19" w:line="181" w:lineRule="auto"/>
                    <w:ind w:firstLine="20"/>
                    <w:rPr>
                      <w:rFonts w:ascii="微软雅黑" w:hAnsi="微软雅黑" w:eastAsia="微软雅黑" w:cs="微软雅黑"/>
                      <w:sz w:val="31"/>
                      <w:szCs w:val="31"/>
                    </w:rPr>
                  </w:pPr>
                  <w:r>
                    <w:rPr>
                      <w:rFonts w:ascii="微软雅黑" w:hAnsi="微软雅黑" w:eastAsia="微软雅黑" w:cs="微软雅黑"/>
                      <w:sz w:val="31"/>
                      <w:szCs w:val="31"/>
                    </w:rPr>
                    <w:t>室</w:t>
                  </w:r>
                  <w:r>
                    <w:rPr>
                      <w:rFonts w:ascii="微软雅黑" w:hAnsi="微软雅黑" w:eastAsia="微软雅黑" w:cs="微软雅黑"/>
                      <w:spacing w:val="-79"/>
                      <w:sz w:val="31"/>
                      <w:szCs w:val="31"/>
                    </w:rPr>
                    <w:t>，</w:t>
                  </w:r>
                </w:p>
              </w:txbxContent>
            </v:textbox>
          </v:shape>
        </w:pict>
      </w:r>
    </w:p>
    <w:p>
      <w:pPr>
        <w:spacing w:line="253" w:lineRule="auto"/>
      </w:pPr>
    </w:p>
    <w:p>
      <w:pPr>
        <w:spacing w:line="253" w:lineRule="auto"/>
      </w:pPr>
    </w:p>
    <w:p>
      <w:pPr>
        <w:spacing w:line="254" w:lineRule="auto"/>
      </w:pPr>
    </w:p>
    <w:p>
      <w:pPr>
        <w:spacing w:line="254" w:lineRule="auto"/>
      </w:pPr>
    </w:p>
    <w:p>
      <w:pPr>
        <w:spacing w:line="254" w:lineRule="auto"/>
      </w:pPr>
    </w:p>
    <w:p>
      <w:pPr>
        <w:spacing w:line="254" w:lineRule="auto"/>
      </w:pPr>
    </w:p>
    <w:p>
      <w:pPr>
        <w:spacing w:before="4" w:line="185" w:lineRule="auto"/>
        <w:ind w:firstLine="575"/>
        <w:rPr>
          <w:rFonts w:ascii="微软雅黑" w:hAnsi="微软雅黑" w:eastAsia="微软雅黑" w:cs="微软雅黑"/>
          <w:sz w:val="109"/>
          <w:szCs w:val="109"/>
        </w:rPr>
      </w:pPr>
    </w:p>
    <w:p>
      <w:pPr>
        <w:spacing w:line="300" w:lineRule="auto"/>
      </w:pPr>
    </w:p>
    <w:p>
      <w:pPr>
        <w:spacing w:line="300" w:lineRule="auto"/>
      </w:pPr>
    </w:p>
    <w:p>
      <w:pPr>
        <w:spacing w:line="301" w:lineRule="auto"/>
      </w:pPr>
    </w:p>
    <w:p>
      <w:pPr>
        <w:spacing w:before="133" w:line="186" w:lineRule="auto"/>
        <w:ind w:firstLine="2958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-3"/>
          <w:sz w:val="31"/>
          <w:szCs w:val="31"/>
        </w:rPr>
        <w:t>城府发〔</w:t>
      </w:r>
      <w:r>
        <w:rPr>
          <w:rFonts w:ascii="微软雅黑" w:hAnsi="微软雅黑" w:eastAsia="微软雅黑" w:cs="微软雅黑"/>
          <w:spacing w:val="-23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31"/>
          <w:szCs w:val="31"/>
        </w:rPr>
        <w:t>2</w:t>
      </w:r>
      <w:r>
        <w:rPr>
          <w:rFonts w:ascii="Times New Roman" w:hAnsi="Times New Roman" w:eastAsia="Times New Roman" w:cs="Times New Roman"/>
          <w:spacing w:val="-1"/>
          <w:sz w:val="31"/>
          <w:szCs w:val="31"/>
        </w:rPr>
        <w:t>019</w:t>
      </w:r>
      <w:r>
        <w:rPr>
          <w:rFonts w:ascii="Times New Roman" w:hAnsi="Times New Roman" w:eastAsia="Times New Roman" w:cs="Times New Roman"/>
          <w:spacing w:val="-20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-2"/>
          <w:sz w:val="31"/>
          <w:szCs w:val="31"/>
        </w:rPr>
        <w:t>〕</w:t>
      </w:r>
      <w:r>
        <w:rPr>
          <w:rFonts w:ascii="Times New Roman" w:hAnsi="Times New Roman" w:eastAsia="Times New Roman" w:cs="Times New Roman"/>
          <w:spacing w:val="-1"/>
          <w:sz w:val="31"/>
          <w:szCs w:val="31"/>
        </w:rPr>
        <w:t>11</w:t>
      </w:r>
      <w:r>
        <w:rPr>
          <w:rFonts w:ascii="Times New Roman" w:hAnsi="Times New Roman" w:eastAsia="Times New Roman" w:cs="Times New Roman"/>
          <w:spacing w:val="-20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-2"/>
          <w:sz w:val="31"/>
          <w:szCs w:val="31"/>
        </w:rPr>
        <w:t>号</w:t>
      </w:r>
    </w:p>
    <w:p>
      <w:pPr>
        <w:spacing w:line="279" w:lineRule="auto"/>
      </w:pPr>
    </w:p>
    <w:p>
      <w:pPr>
        <w:spacing w:line="30" w:lineRule="exact"/>
        <w:textAlignment w:val="center"/>
      </w:pPr>
    </w:p>
    <w:p>
      <w:pPr>
        <w:spacing w:line="288" w:lineRule="auto"/>
      </w:pPr>
    </w:p>
    <w:p>
      <w:pPr>
        <w:spacing w:line="288" w:lineRule="auto"/>
      </w:pPr>
    </w:p>
    <w:p>
      <w:pPr>
        <w:spacing w:line="289" w:lineRule="auto"/>
      </w:pPr>
    </w:p>
    <w:p>
      <w:pPr>
        <w:spacing w:before="186" w:line="187" w:lineRule="auto"/>
        <w:ind w:firstLine="1790"/>
        <w:rPr>
          <w:rFonts w:ascii="微软雅黑" w:hAnsi="微软雅黑" w:eastAsia="微软雅黑" w:cs="微软雅黑"/>
          <w:sz w:val="43"/>
          <w:szCs w:val="43"/>
        </w:rPr>
      </w:pPr>
      <w:r>
        <w:rPr>
          <w:rFonts w:ascii="微软雅黑" w:hAnsi="微软雅黑" w:eastAsia="微软雅黑" w:cs="微软雅黑"/>
          <w:spacing w:val="10"/>
          <w:sz w:val="43"/>
          <w:szCs w:val="43"/>
        </w:rPr>
        <w:t>重庆市经</w:t>
      </w:r>
      <w:r>
        <w:rPr>
          <w:rFonts w:ascii="微软雅黑" w:hAnsi="微软雅黑" w:eastAsia="微软雅黑" w:cs="微软雅黑"/>
          <w:spacing w:val="9"/>
          <w:sz w:val="43"/>
          <w:szCs w:val="43"/>
        </w:rPr>
        <w:t>济和信息化委员会</w:t>
      </w:r>
    </w:p>
    <w:p>
      <w:pPr>
        <w:spacing w:before="42" w:line="194" w:lineRule="auto"/>
        <w:ind w:firstLine="22"/>
        <w:rPr>
          <w:rFonts w:ascii="微软雅黑" w:hAnsi="微软雅黑" w:eastAsia="微软雅黑" w:cs="微软雅黑"/>
          <w:sz w:val="43"/>
          <w:szCs w:val="43"/>
        </w:rPr>
      </w:pPr>
      <w:r>
        <w:rPr>
          <w:rFonts w:ascii="微软雅黑" w:hAnsi="微软雅黑" w:eastAsia="微软雅黑" w:cs="微软雅黑"/>
          <w:spacing w:val="10"/>
          <w:sz w:val="43"/>
          <w:szCs w:val="43"/>
        </w:rPr>
        <w:t>关于印发《城口县加快特色产业发展实施方</w:t>
      </w:r>
      <w:r>
        <w:rPr>
          <w:rFonts w:ascii="微软雅黑" w:hAnsi="微软雅黑" w:eastAsia="微软雅黑" w:cs="微软雅黑"/>
          <w:spacing w:val="9"/>
          <w:sz w:val="43"/>
          <w:szCs w:val="43"/>
        </w:rPr>
        <w:t>案</w:t>
      </w:r>
    </w:p>
    <w:p>
      <w:pPr>
        <w:spacing w:before="29" w:line="181" w:lineRule="auto"/>
        <w:ind w:firstLine="1816"/>
        <w:rPr>
          <w:rFonts w:ascii="微软雅黑" w:hAnsi="微软雅黑" w:eastAsia="微软雅黑" w:cs="微软雅黑"/>
          <w:sz w:val="43"/>
          <w:szCs w:val="43"/>
        </w:rPr>
      </w:pPr>
      <w:r>
        <w:rPr>
          <w:rFonts w:ascii="微软雅黑" w:hAnsi="微软雅黑" w:eastAsia="微软雅黑" w:cs="微软雅黑"/>
          <w:sz w:val="43"/>
          <w:szCs w:val="43"/>
        </w:rPr>
        <w:t>（</w:t>
      </w:r>
      <w:r>
        <w:rPr>
          <w:rFonts w:ascii="Times New Roman" w:hAnsi="Times New Roman" w:eastAsia="Times New Roman" w:cs="Times New Roman"/>
          <w:sz w:val="43"/>
          <w:szCs w:val="43"/>
        </w:rPr>
        <w:t>2019—2022</w:t>
      </w:r>
      <w:r>
        <w:rPr>
          <w:rFonts w:ascii="Times New Roman" w:hAnsi="Times New Roman" w:eastAsia="Times New Roman" w:cs="Times New Roman"/>
          <w:spacing w:val="-1"/>
          <w:sz w:val="43"/>
          <w:szCs w:val="43"/>
        </w:rPr>
        <w:t xml:space="preserve"> </w:t>
      </w:r>
      <w:r>
        <w:rPr>
          <w:rFonts w:ascii="微软雅黑" w:hAnsi="微软雅黑" w:eastAsia="微软雅黑" w:cs="微软雅黑"/>
          <w:sz w:val="43"/>
          <w:szCs w:val="43"/>
        </w:rPr>
        <w:t>年</w:t>
      </w:r>
      <w:r>
        <w:rPr>
          <w:rFonts w:ascii="微软雅黑" w:hAnsi="微软雅黑" w:eastAsia="微软雅黑" w:cs="微软雅黑"/>
          <w:spacing w:val="-78"/>
          <w:sz w:val="43"/>
          <w:szCs w:val="43"/>
        </w:rPr>
        <w:t>）</w:t>
      </w:r>
      <w:r>
        <w:rPr>
          <w:rFonts w:ascii="微软雅黑" w:hAnsi="微软雅黑" w:eastAsia="微软雅黑" w:cs="微软雅黑"/>
          <w:sz w:val="43"/>
          <w:szCs w:val="43"/>
        </w:rPr>
        <w:t>》的通知</w:t>
      </w:r>
    </w:p>
    <w:p/>
    <w:p/>
    <w:p/>
    <w:p>
      <w:pPr>
        <w:spacing w:line="53" w:lineRule="auto"/>
        <w:rPr>
          <w:sz w:val="2"/>
        </w:rPr>
      </w:pPr>
    </w:p>
    <w:p>
      <w:pPr>
        <w:sectPr>
          <w:pgSz w:w="11900" w:h="16840"/>
          <w:pgMar w:top="1431" w:right="0" w:bottom="0" w:left="1588" w:header="0" w:footer="0" w:gutter="0"/>
          <w:cols w:equalWidth="0" w:num="1">
            <w:col w:w="10312"/>
          </w:cols>
        </w:sectPr>
      </w:pPr>
    </w:p>
    <w:p>
      <w:pPr>
        <w:spacing w:before="62" w:line="310" w:lineRule="exact"/>
        <w:ind w:firstLine="11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position w:val="-2"/>
          <w:sz w:val="31"/>
          <w:szCs w:val="31"/>
        </w:rPr>
        <w:t>城口县各乡镇人民政府</w:t>
      </w:r>
      <w:r>
        <w:rPr>
          <w:rFonts w:ascii="微软雅黑" w:hAnsi="微软雅黑" w:eastAsia="微软雅黑" w:cs="微软雅黑"/>
          <w:spacing w:val="-7"/>
          <w:position w:val="-2"/>
          <w:sz w:val="31"/>
          <w:szCs w:val="31"/>
        </w:rPr>
        <w:t>、</w:t>
      </w:r>
      <w:r>
        <w:rPr>
          <w:rFonts w:ascii="微软雅黑" w:hAnsi="微软雅黑" w:eastAsia="微软雅黑" w:cs="微软雅黑"/>
          <w:position w:val="-2"/>
          <w:sz w:val="31"/>
          <w:szCs w:val="31"/>
        </w:rPr>
        <w:t>县级有关部门</w:t>
      </w:r>
      <w:r>
        <w:rPr>
          <w:rFonts w:ascii="微软雅黑" w:hAnsi="微软雅黑" w:eastAsia="微软雅黑" w:cs="微软雅黑"/>
          <w:spacing w:val="-7"/>
          <w:position w:val="-2"/>
          <w:sz w:val="31"/>
          <w:szCs w:val="31"/>
        </w:rPr>
        <w:t>，</w:t>
      </w:r>
    </w:p>
    <w:p>
      <w:pPr>
        <w:spacing w:line="14" w:lineRule="auto"/>
        <w:rPr>
          <w:sz w:val="2"/>
        </w:rPr>
      </w:pPr>
      <w:r>
        <w:rPr>
          <w:sz w:val="2"/>
          <w:szCs w:val="2"/>
        </w:rPr>
        <w:br w:type="column"/>
      </w:r>
    </w:p>
    <w:p>
      <w:pPr>
        <w:spacing w:before="60" w:line="311" w:lineRule="exact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7"/>
          <w:position w:val="-2"/>
          <w:sz w:val="31"/>
          <w:szCs w:val="31"/>
        </w:rPr>
        <w:t>市经济信</w:t>
      </w:r>
      <w:r>
        <w:rPr>
          <w:rFonts w:ascii="微软雅黑" w:hAnsi="微软雅黑" w:eastAsia="微软雅黑" w:cs="微软雅黑"/>
          <w:spacing w:val="6"/>
          <w:position w:val="-2"/>
          <w:sz w:val="31"/>
          <w:szCs w:val="31"/>
        </w:rPr>
        <w:t>息委各有关处</w:t>
      </w:r>
    </w:p>
    <w:p>
      <w:pPr>
        <w:sectPr>
          <w:type w:val="continuous"/>
          <w:pgSz w:w="11900" w:h="16840"/>
          <w:pgMar w:top="1431" w:right="0" w:bottom="0" w:left="1588" w:header="0" w:footer="0" w:gutter="0"/>
          <w:cols w:equalWidth="0" w:num="2">
            <w:col w:w="5578" w:space="100"/>
            <w:col w:w="4634"/>
          </w:cols>
        </w:sectPr>
      </w:pPr>
    </w:p>
    <w:p/>
    <w:p>
      <w:pPr>
        <w:spacing w:line="68" w:lineRule="exact"/>
      </w:pPr>
    </w:p>
    <w:p>
      <w:pPr>
        <w:sectPr>
          <w:type w:val="continuous"/>
          <w:pgSz w:w="11900" w:h="16840"/>
          <w:pgMar w:top="1431" w:right="0" w:bottom="0" w:left="1588" w:header="0" w:footer="0" w:gutter="0"/>
          <w:cols w:equalWidth="0" w:num="1">
            <w:col w:w="10312"/>
          </w:cols>
        </w:sectPr>
      </w:pPr>
    </w:p>
    <w:tbl>
      <w:tblPr>
        <w:tblStyle w:val="4"/>
        <w:tblW w:w="8986" w:type="dxa"/>
        <w:tblInd w:w="3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3"/>
        <w:gridCol w:w="836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5" w:hRule="atLeast"/>
        </w:trPr>
        <w:tc>
          <w:tcPr>
            <w:tcW w:w="623" w:type="dxa"/>
          </w:tcPr>
          <w:p/>
        </w:tc>
        <w:tc>
          <w:tcPr>
            <w:tcW w:w="8363" w:type="dxa"/>
          </w:tcPr>
          <w:p>
            <w:pPr>
              <w:spacing w:before="1" w:line="183" w:lineRule="auto"/>
              <w:ind w:firstLine="3"/>
              <w:rPr>
                <w:rFonts w:ascii="微软雅黑" w:hAnsi="微软雅黑" w:eastAsia="微软雅黑" w:cs="微软雅黑"/>
                <w:sz w:val="31"/>
                <w:szCs w:val="31"/>
              </w:rPr>
            </w:pPr>
            <w:r>
              <w:rPr>
                <w:rFonts w:ascii="微软雅黑" w:hAnsi="微软雅黑" w:eastAsia="微软雅黑" w:cs="微软雅黑"/>
                <w:spacing w:val="3"/>
                <w:sz w:val="31"/>
                <w:szCs w:val="31"/>
              </w:rPr>
              <w:t>有关</w:t>
            </w:r>
            <w:r>
              <w:rPr>
                <w:rFonts w:ascii="微软雅黑" w:hAnsi="微软雅黑" w:eastAsia="微软雅黑" w:cs="微软雅黑"/>
                <w:spacing w:val="2"/>
                <w:sz w:val="31"/>
                <w:szCs w:val="31"/>
              </w:rPr>
              <w:t>单位</w:t>
            </w:r>
            <w:r>
              <w:rPr>
                <w:rFonts w:ascii="微软雅黑" w:hAnsi="微软雅黑" w:eastAsia="微软雅黑" w:cs="微软雅黑"/>
                <w:spacing w:val="4"/>
                <w:sz w:val="31"/>
                <w:szCs w:val="31"/>
              </w:rPr>
              <w:t>：</w:t>
            </w:r>
          </w:p>
          <w:p>
            <w:pPr>
              <w:spacing w:before="207" w:line="311" w:lineRule="exact"/>
              <w:rPr>
                <w:rFonts w:ascii="微软雅黑" w:hAnsi="微软雅黑" w:eastAsia="微软雅黑" w:cs="微软雅黑"/>
                <w:sz w:val="31"/>
                <w:szCs w:val="31"/>
              </w:rPr>
            </w:pPr>
            <w:r>
              <w:rPr>
                <w:rFonts w:ascii="微软雅黑" w:hAnsi="微软雅黑" w:eastAsia="微软雅黑" w:cs="微软雅黑"/>
                <w:position w:val="-1"/>
                <w:sz w:val="31"/>
                <w:szCs w:val="31"/>
              </w:rPr>
              <w:t>现将《城口县加快特色产业发展实施方案（</w:t>
            </w:r>
            <w:r>
              <w:rPr>
                <w:rFonts w:ascii="Times New Roman" w:hAnsi="Times New Roman" w:eastAsia="Times New Roman" w:cs="Times New Roman"/>
                <w:position w:val="-1"/>
                <w:sz w:val="31"/>
                <w:szCs w:val="31"/>
              </w:rPr>
              <w:t>2019—2022</w:t>
            </w:r>
            <w:r>
              <w:rPr>
                <w:rFonts w:ascii="微软雅黑" w:hAnsi="微软雅黑" w:eastAsia="微软雅黑" w:cs="微软雅黑"/>
                <w:position w:val="-1"/>
                <w:sz w:val="31"/>
                <w:szCs w:val="31"/>
              </w:rPr>
              <w:t>年</w:t>
            </w:r>
            <w:r>
              <w:rPr>
                <w:rFonts w:ascii="微软雅黑" w:hAnsi="微软雅黑" w:eastAsia="微软雅黑" w:cs="微软雅黑"/>
                <w:spacing w:val="-7"/>
                <w:position w:val="-1"/>
                <w:sz w:val="31"/>
                <w:szCs w:val="31"/>
              </w:rPr>
              <w:t>）</w:t>
            </w:r>
            <w:r>
              <w:rPr>
                <w:rFonts w:ascii="微软雅黑" w:hAnsi="微软雅黑" w:eastAsia="微软雅黑" w:cs="微软雅黑"/>
                <w:position w:val="-1"/>
                <w:sz w:val="31"/>
                <w:szCs w:val="31"/>
              </w:rPr>
              <w:t>》</w:t>
            </w:r>
          </w:p>
        </w:tc>
      </w:tr>
    </w:tbl>
    <w:p>
      <w:pPr>
        <w:spacing w:line="14" w:lineRule="auto"/>
        <w:rPr>
          <w:sz w:val="2"/>
        </w:rPr>
      </w:pPr>
    </w:p>
    <w:p>
      <w:pPr>
        <w:sectPr>
          <w:type w:val="continuous"/>
          <w:pgSz w:w="11900" w:h="16840"/>
          <w:pgMar w:top="1431" w:right="0" w:bottom="0" w:left="1588" w:header="0" w:footer="0" w:gutter="0"/>
          <w:cols w:equalWidth="0" w:num="1">
            <w:col w:w="10312"/>
          </w:cols>
        </w:sectPr>
      </w:pPr>
    </w:p>
    <w:p>
      <w:pPr>
        <w:spacing w:before="311" w:line="187" w:lineRule="auto"/>
        <w:ind w:firstLine="52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z w:val="31"/>
          <w:szCs w:val="31"/>
        </w:rPr>
        <w:t>印发给你们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，</w:t>
      </w:r>
      <w:r>
        <w:rPr>
          <w:rFonts w:ascii="微软雅黑" w:hAnsi="微软雅黑" w:eastAsia="微软雅黑" w:cs="微软雅黑"/>
          <w:spacing w:val="-33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>请结合实际认真贯彻执行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。</w:t>
      </w:r>
    </w:p>
    <w:p>
      <w:pPr>
        <w:spacing w:line="252" w:lineRule="auto"/>
      </w:pPr>
    </w:p>
    <w:p>
      <w:pPr>
        <w:spacing w:line="252" w:lineRule="auto"/>
      </w:pPr>
    </w:p>
    <w:p>
      <w:pPr>
        <w:spacing w:line="253" w:lineRule="auto"/>
      </w:pPr>
    </w:p>
    <w:p>
      <w:pPr>
        <w:spacing w:before="91" w:line="198" w:lineRule="exact"/>
        <w:ind w:firstLine="7592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position w:val="-4"/>
          <w:sz w:val="28"/>
          <w:szCs w:val="28"/>
        </w:rPr>
        <w:t>— 1 —</w:t>
      </w:r>
    </w:p>
    <w:p>
      <w:pPr>
        <w:sectPr>
          <w:type w:val="continuous"/>
          <w:pgSz w:w="11900" w:h="16840"/>
          <w:pgMar w:top="1431" w:right="0" w:bottom="0" w:left="1588" w:header="0" w:footer="0" w:gutter="0"/>
          <w:cols w:equalWidth="0" w:num="1">
            <w:col w:w="10312"/>
          </w:cols>
        </w:sectPr>
      </w:pPr>
    </w:p>
    <w:p>
      <w:pPr>
        <w:spacing w:line="253" w:lineRule="auto"/>
      </w:pPr>
    </w:p>
    <w:p>
      <w:pPr>
        <w:spacing w:line="254" w:lineRule="auto"/>
      </w:pPr>
    </w:p>
    <w:p>
      <w:pPr>
        <w:spacing w:line="254" w:lineRule="auto"/>
      </w:pPr>
    </w:p>
    <w:p>
      <w:pPr>
        <w:spacing w:before="133" w:line="175" w:lineRule="auto"/>
        <w:ind w:firstLine="915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12"/>
          <w:sz w:val="31"/>
          <w:szCs w:val="31"/>
        </w:rPr>
        <w:t>（此页无正</w:t>
      </w:r>
      <w:r>
        <w:rPr>
          <w:rFonts w:ascii="微软雅黑" w:hAnsi="微软雅黑" w:eastAsia="微软雅黑" w:cs="微软雅黑"/>
          <w:spacing w:val="11"/>
          <w:sz w:val="31"/>
          <w:szCs w:val="31"/>
        </w:rPr>
        <w:t>文</w:t>
      </w:r>
      <w:r>
        <w:rPr>
          <w:rFonts w:ascii="微软雅黑" w:hAnsi="微软雅黑" w:eastAsia="微软雅黑" w:cs="微软雅黑"/>
          <w:spacing w:val="15"/>
          <w:sz w:val="31"/>
          <w:szCs w:val="31"/>
        </w:rPr>
        <w:t>）</w:t>
      </w:r>
    </w:p>
    <w:p>
      <w:pPr>
        <w:spacing w:line="265" w:lineRule="auto"/>
      </w:pPr>
    </w:p>
    <w:p>
      <w:pPr>
        <w:spacing w:line="265" w:lineRule="auto"/>
      </w:pPr>
    </w:p>
    <w:p>
      <w:pPr>
        <w:spacing w:line="265" w:lineRule="auto"/>
      </w:pPr>
    </w:p>
    <w:p>
      <w:pPr>
        <w:spacing w:line="265" w:lineRule="auto"/>
      </w:pPr>
    </w:p>
    <w:p>
      <w:pPr>
        <w:spacing w:line="266" w:lineRule="auto"/>
      </w:pPr>
    </w:p>
    <w:p>
      <w:pPr>
        <w:spacing w:before="133" w:line="183" w:lineRule="auto"/>
        <w:ind w:firstLine="474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7"/>
          <w:sz w:val="31"/>
          <w:szCs w:val="31"/>
        </w:rPr>
        <w:t>重庆市</w:t>
      </w:r>
      <w:r>
        <w:rPr>
          <w:rFonts w:ascii="微软雅黑" w:hAnsi="微软雅黑" w:eastAsia="微软雅黑" w:cs="微软雅黑"/>
          <w:spacing w:val="6"/>
          <w:sz w:val="31"/>
          <w:szCs w:val="31"/>
        </w:rPr>
        <w:t>城口县人民政府</w:t>
      </w:r>
      <w:r>
        <w:rPr>
          <w:rFonts w:ascii="微软雅黑" w:hAnsi="微软雅黑" w:eastAsia="微软雅黑" w:cs="微软雅黑"/>
          <w:spacing w:val="3"/>
          <w:sz w:val="31"/>
          <w:szCs w:val="31"/>
        </w:rPr>
        <w:t xml:space="preserve">         </w:t>
      </w:r>
      <w:r>
        <w:rPr>
          <w:rFonts w:ascii="微软雅黑" w:hAnsi="微软雅黑" w:eastAsia="微软雅黑" w:cs="微软雅黑"/>
          <w:spacing w:val="6"/>
          <w:sz w:val="31"/>
          <w:szCs w:val="31"/>
        </w:rPr>
        <w:t>重庆市经济和信息化委员会</w:t>
      </w:r>
    </w:p>
    <w:p>
      <w:pPr>
        <w:spacing w:before="216" w:line="181" w:lineRule="auto"/>
        <w:ind w:firstLine="5251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Times New Roman" w:hAnsi="Times New Roman" w:eastAsia="Times New Roman" w:cs="Times New Roman"/>
          <w:spacing w:val="5"/>
          <w:sz w:val="31"/>
          <w:szCs w:val="31"/>
        </w:rPr>
        <w:t>2019</w:t>
      </w:r>
      <w:r>
        <w:rPr>
          <w:rFonts w:ascii="微软雅黑" w:hAnsi="微软雅黑" w:eastAsia="微软雅黑" w:cs="微软雅黑"/>
          <w:spacing w:val="10"/>
          <w:sz w:val="31"/>
          <w:szCs w:val="31"/>
        </w:rPr>
        <w:t>年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>5</w:t>
      </w:r>
      <w:r>
        <w:rPr>
          <w:rFonts w:ascii="微软雅黑" w:hAnsi="微软雅黑" w:eastAsia="微软雅黑" w:cs="微软雅黑"/>
          <w:spacing w:val="9"/>
          <w:sz w:val="31"/>
          <w:szCs w:val="31"/>
        </w:rPr>
        <w:t>月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>15</w:t>
      </w:r>
      <w:r>
        <w:rPr>
          <w:rFonts w:ascii="Times New Roman" w:hAnsi="Times New Roman" w:eastAsia="Times New Roman" w:cs="Times New Roman"/>
          <w:spacing w:val="3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9"/>
          <w:sz w:val="31"/>
          <w:szCs w:val="31"/>
        </w:rPr>
        <w:t>日</w:t>
      </w:r>
    </w:p>
    <w:p>
      <w:pPr>
        <w:sectPr>
          <w:footerReference r:id="rId3" w:type="default"/>
          <w:pgSz w:w="11900" w:h="16840"/>
          <w:pgMar w:top="1431" w:right="0" w:bottom="1506" w:left="1785" w:header="0" w:footer="1223" w:gutter="0"/>
          <w:cols w:space="720" w:num="1"/>
        </w:sectPr>
      </w:pPr>
    </w:p>
    <w:p>
      <w:pPr>
        <w:spacing w:line="286" w:lineRule="auto"/>
      </w:pPr>
    </w:p>
    <w:p>
      <w:pPr>
        <w:spacing w:line="287" w:lineRule="auto"/>
      </w:pPr>
    </w:p>
    <w:p>
      <w:pPr>
        <w:spacing w:before="184" w:line="193" w:lineRule="auto"/>
        <w:ind w:firstLine="1112"/>
        <w:rPr>
          <w:rFonts w:ascii="微软雅黑" w:hAnsi="微软雅黑" w:eastAsia="微软雅黑" w:cs="微软雅黑"/>
          <w:sz w:val="43"/>
          <w:szCs w:val="43"/>
        </w:rPr>
      </w:pPr>
      <w:r>
        <w:rPr>
          <w:rFonts w:ascii="微软雅黑" w:hAnsi="微软雅黑" w:eastAsia="微软雅黑" w:cs="微软雅黑"/>
          <w:spacing w:val="10"/>
          <w:sz w:val="43"/>
          <w:szCs w:val="43"/>
        </w:rPr>
        <w:t>城口县加快特色产业发展</w:t>
      </w:r>
      <w:r>
        <w:rPr>
          <w:rFonts w:ascii="微软雅黑" w:hAnsi="微软雅黑" w:eastAsia="微软雅黑" w:cs="微软雅黑"/>
          <w:spacing w:val="9"/>
          <w:sz w:val="43"/>
          <w:szCs w:val="43"/>
        </w:rPr>
        <w:t>实施方案</w:t>
      </w:r>
    </w:p>
    <w:p>
      <w:pPr>
        <w:spacing w:before="96" w:line="178" w:lineRule="auto"/>
        <w:ind w:firstLine="2719"/>
        <w:rPr>
          <w:rFonts w:ascii="微软雅黑" w:hAnsi="微软雅黑" w:eastAsia="微软雅黑" w:cs="微软雅黑"/>
          <w:sz w:val="43"/>
          <w:szCs w:val="43"/>
        </w:rPr>
      </w:pPr>
      <w:r>
        <w:rPr>
          <w:rFonts w:ascii="微软雅黑" w:hAnsi="微软雅黑" w:eastAsia="微软雅黑" w:cs="微软雅黑"/>
          <w:spacing w:val="16"/>
          <w:sz w:val="43"/>
          <w:szCs w:val="43"/>
        </w:rPr>
        <w:t>（</w:t>
      </w:r>
      <w:r>
        <w:rPr>
          <w:rFonts w:ascii="Times New Roman" w:hAnsi="Times New Roman" w:eastAsia="Times New Roman" w:cs="Times New Roman"/>
          <w:spacing w:val="7"/>
          <w:sz w:val="43"/>
          <w:szCs w:val="43"/>
        </w:rPr>
        <w:t>2019</w:t>
      </w:r>
      <w:r>
        <w:rPr>
          <w:rFonts w:ascii="Times New Roman" w:hAnsi="Times New Roman" w:eastAsia="Times New Roman" w:cs="Times New Roman"/>
          <w:spacing w:val="5"/>
          <w:sz w:val="43"/>
          <w:szCs w:val="43"/>
        </w:rPr>
        <w:t>-</w:t>
      </w:r>
      <w:r>
        <w:rPr>
          <w:rFonts w:ascii="Times New Roman" w:hAnsi="Times New Roman" w:eastAsia="Times New Roman" w:cs="Times New Roman"/>
          <w:spacing w:val="7"/>
          <w:sz w:val="43"/>
          <w:szCs w:val="43"/>
        </w:rPr>
        <w:t>2022</w:t>
      </w:r>
      <w:r>
        <w:rPr>
          <w:rFonts w:ascii="Times New Roman" w:hAnsi="Times New Roman" w:eastAsia="Times New Roman" w:cs="Times New Roman"/>
          <w:spacing w:val="5"/>
          <w:sz w:val="43"/>
          <w:szCs w:val="43"/>
        </w:rPr>
        <w:t xml:space="preserve"> </w:t>
      </w:r>
      <w:r>
        <w:rPr>
          <w:rFonts w:ascii="微软雅黑" w:hAnsi="微软雅黑" w:eastAsia="微软雅黑" w:cs="微软雅黑"/>
          <w:spacing w:val="15"/>
          <w:sz w:val="43"/>
          <w:szCs w:val="43"/>
        </w:rPr>
        <w:t>年</w:t>
      </w:r>
      <w:r>
        <w:rPr>
          <w:rFonts w:ascii="微软雅黑" w:hAnsi="微软雅黑" w:eastAsia="微软雅黑" w:cs="微软雅黑"/>
          <w:spacing w:val="17"/>
          <w:sz w:val="43"/>
          <w:szCs w:val="43"/>
        </w:rPr>
        <w:t>）</w:t>
      </w:r>
    </w:p>
    <w:p>
      <w:pPr>
        <w:spacing w:line="297" w:lineRule="auto"/>
      </w:pPr>
    </w:p>
    <w:p>
      <w:pPr>
        <w:spacing w:line="298" w:lineRule="auto"/>
      </w:pPr>
    </w:p>
    <w:p>
      <w:pPr>
        <w:spacing w:before="133" w:line="187" w:lineRule="auto"/>
        <w:ind w:firstLine="642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5"/>
          <w:sz w:val="31"/>
          <w:szCs w:val="31"/>
        </w:rPr>
        <w:t>培育壮大贫困地区发展内生动力</w:t>
      </w:r>
      <w:r>
        <w:rPr>
          <w:rFonts w:ascii="微软雅黑" w:hAnsi="微软雅黑" w:eastAsia="微软雅黑" w:cs="微软雅黑"/>
          <w:spacing w:val="6"/>
          <w:sz w:val="31"/>
          <w:szCs w:val="31"/>
        </w:rPr>
        <w:t>，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是坚决打赢</w:t>
      </w:r>
      <w:r>
        <w:rPr>
          <w:rFonts w:ascii="微软雅黑" w:hAnsi="微软雅黑" w:eastAsia="微软雅黑" w:cs="微软雅黑"/>
          <w:spacing w:val="4"/>
          <w:sz w:val="31"/>
          <w:szCs w:val="31"/>
        </w:rPr>
        <w:t>脱贫攻坚战的</w:t>
      </w:r>
    </w:p>
    <w:p>
      <w:pPr>
        <w:spacing w:before="135" w:line="249" w:lineRule="auto"/>
        <w:ind w:left="2" w:right="1350" w:firstLine="13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z w:val="31"/>
          <w:szCs w:val="31"/>
        </w:rPr>
        <w:t>重要任务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。</w:t>
      </w:r>
      <w:r>
        <w:rPr>
          <w:rFonts w:ascii="微软雅黑" w:hAnsi="微软雅黑" w:eastAsia="微软雅黑" w:cs="微软雅黑"/>
          <w:sz w:val="31"/>
          <w:szCs w:val="31"/>
        </w:rPr>
        <w:t>习近平总书记强调，</w:t>
      </w:r>
      <w:r>
        <w:rPr>
          <w:rFonts w:ascii="微软雅黑" w:hAnsi="微软雅黑" w:eastAsia="微软雅黑" w:cs="微软雅黑"/>
          <w:spacing w:val="-29"/>
          <w:sz w:val="31"/>
          <w:szCs w:val="31"/>
        </w:rPr>
        <w:t xml:space="preserve">    </w:t>
      </w:r>
      <w:r>
        <w:rPr>
          <w:rFonts w:ascii="微软雅黑" w:hAnsi="微软雅黑" w:eastAsia="微软雅黑" w:cs="微软雅黑"/>
          <w:sz w:val="31"/>
          <w:szCs w:val="31"/>
        </w:rPr>
        <w:t>防止返贫和继续攻坚同样重要， 已经摘帽的贫困县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、</w:t>
      </w:r>
      <w:r>
        <w:rPr>
          <w:rFonts w:ascii="微软雅黑" w:hAnsi="微软雅黑" w:eastAsia="微软雅黑" w:cs="微软雅黑"/>
          <w:sz w:val="31"/>
          <w:szCs w:val="31"/>
        </w:rPr>
        <w:t>贫困村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、</w:t>
      </w:r>
      <w:r>
        <w:rPr>
          <w:rFonts w:ascii="微软雅黑" w:hAnsi="微软雅黑" w:eastAsia="微软雅黑" w:cs="微软雅黑"/>
          <w:sz w:val="31"/>
          <w:szCs w:val="31"/>
        </w:rPr>
        <w:t>贫困户，</w:t>
      </w:r>
      <w:r>
        <w:rPr>
          <w:rFonts w:ascii="微软雅黑" w:hAnsi="微软雅黑" w:eastAsia="微软雅黑" w:cs="微软雅黑"/>
          <w:spacing w:val="-28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>要继续巩固，</w:t>
      </w:r>
      <w:r>
        <w:rPr>
          <w:rFonts w:ascii="微软雅黑" w:hAnsi="微软雅黑" w:eastAsia="微软雅黑" w:cs="微软雅黑"/>
          <w:spacing w:val="-28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>增强</w:t>
      </w:r>
      <w:r>
        <w:rPr>
          <w:rFonts w:ascii="Times New Roman" w:hAnsi="Times New Roman" w:eastAsia="Times New Roman" w:cs="Times New Roman"/>
          <w:sz w:val="31"/>
          <w:szCs w:val="31"/>
        </w:rPr>
        <w:t>“</w:t>
      </w:r>
      <w:r>
        <w:rPr>
          <w:rFonts w:ascii="微软雅黑" w:hAnsi="微软雅黑" w:eastAsia="微软雅黑" w:cs="微软雅黑"/>
          <w:sz w:val="31"/>
          <w:szCs w:val="31"/>
        </w:rPr>
        <w:t>造血</w:t>
      </w:r>
      <w:r>
        <w:rPr>
          <w:rFonts w:ascii="Times New Roman" w:hAnsi="Times New Roman" w:eastAsia="Times New Roman" w:cs="Times New Roman"/>
          <w:sz w:val="31"/>
          <w:szCs w:val="31"/>
        </w:rPr>
        <w:t xml:space="preserve">” </w:t>
      </w:r>
      <w:r>
        <w:rPr>
          <w:rFonts w:ascii="微软雅黑" w:hAnsi="微软雅黑" w:eastAsia="微软雅黑" w:cs="微软雅黑"/>
          <w:spacing w:val="2"/>
          <w:sz w:val="31"/>
          <w:szCs w:val="31"/>
        </w:rPr>
        <w:t>功能</w:t>
      </w:r>
      <w:r>
        <w:rPr>
          <w:rFonts w:ascii="微软雅黑" w:hAnsi="微软雅黑" w:eastAsia="微软雅黑" w:cs="微软雅黑"/>
          <w:spacing w:val="3"/>
          <w:sz w:val="31"/>
          <w:szCs w:val="31"/>
        </w:rPr>
        <w:t>，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2"/>
          <w:sz w:val="31"/>
          <w:szCs w:val="31"/>
        </w:rPr>
        <w:t>建立健全稳定脱贫长效机制</w:t>
      </w:r>
      <w:r>
        <w:rPr>
          <w:rFonts w:ascii="微软雅黑" w:hAnsi="微软雅黑" w:eastAsia="微软雅黑" w:cs="微软雅黑"/>
          <w:spacing w:val="3"/>
          <w:sz w:val="31"/>
          <w:szCs w:val="31"/>
        </w:rPr>
        <w:t>。</w:t>
      </w:r>
      <w:r>
        <w:rPr>
          <w:rFonts w:ascii="微软雅黑" w:hAnsi="微软雅黑" w:eastAsia="微软雅黑" w:cs="微软雅黑"/>
          <w:spacing w:val="2"/>
          <w:sz w:val="31"/>
          <w:szCs w:val="31"/>
        </w:rPr>
        <w:t>城口县作为川陕</w:t>
      </w:r>
      <w:r>
        <w:rPr>
          <w:rFonts w:ascii="微软雅黑" w:hAnsi="微软雅黑" w:eastAsia="微软雅黑" w:cs="微软雅黑"/>
          <w:spacing w:val="1"/>
          <w:sz w:val="31"/>
          <w:szCs w:val="31"/>
        </w:rPr>
        <w:t>革命老区和</w:t>
      </w:r>
      <w:r>
        <w:rPr>
          <w:rFonts w:ascii="微软雅黑" w:hAnsi="微软雅黑" w:eastAsia="微软雅黑" w:cs="微软雅黑"/>
          <w:sz w:val="31"/>
          <w:szCs w:val="31"/>
        </w:rPr>
        <w:t xml:space="preserve"> 秦巴山区集中连片特困地区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，</w:t>
      </w:r>
      <w:r>
        <w:rPr>
          <w:rFonts w:ascii="微软雅黑" w:hAnsi="微软雅黑" w:eastAsia="微软雅黑" w:cs="微软雅黑"/>
          <w:spacing w:val="-55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>党的十九大以来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，</w:t>
      </w:r>
      <w:r>
        <w:rPr>
          <w:rFonts w:ascii="微软雅黑" w:hAnsi="微软雅黑" w:eastAsia="微软雅黑" w:cs="微软雅黑"/>
          <w:spacing w:val="-55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>在市委、市政府 的坚强领导下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，</w:t>
      </w:r>
      <w:r>
        <w:rPr>
          <w:rFonts w:ascii="微软雅黑" w:hAnsi="微软雅黑" w:eastAsia="微软雅黑" w:cs="微软雅黑"/>
          <w:spacing w:val="-19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z w:val="31"/>
          <w:szCs w:val="31"/>
        </w:rPr>
        <w:t>脱贫攻坚工作取得重大进展，</w:t>
      </w:r>
      <w:r>
        <w:rPr>
          <w:rFonts w:ascii="微软雅黑" w:hAnsi="微软雅黑" w:eastAsia="微软雅黑" w:cs="微软雅黑"/>
          <w:spacing w:val="-19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z w:val="31"/>
          <w:szCs w:val="31"/>
        </w:rPr>
        <w:t>年内将实现整体脱 贫摘帽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，</w:t>
      </w:r>
      <w:r>
        <w:rPr>
          <w:rFonts w:ascii="微软雅黑" w:hAnsi="微软雅黑" w:eastAsia="微软雅黑" w:cs="微软雅黑"/>
          <w:spacing w:val="-46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>但产业基础仍然十分薄弱，</w:t>
      </w:r>
      <w:r>
        <w:rPr>
          <w:rFonts w:ascii="微软雅黑" w:hAnsi="微软雅黑" w:eastAsia="微软雅黑" w:cs="微软雅黑"/>
          <w:spacing w:val="-46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>防止</w:t>
      </w:r>
      <w:r>
        <w:rPr>
          <w:rFonts w:ascii="Times New Roman" w:hAnsi="Times New Roman" w:eastAsia="Times New Roman" w:cs="Times New Roman"/>
          <w:sz w:val="31"/>
          <w:szCs w:val="31"/>
        </w:rPr>
        <w:t>“</w:t>
      </w:r>
      <w:r>
        <w:rPr>
          <w:rFonts w:ascii="微软雅黑" w:hAnsi="微软雅黑" w:eastAsia="微软雅黑" w:cs="微软雅黑"/>
          <w:sz w:val="31"/>
          <w:szCs w:val="31"/>
        </w:rPr>
        <w:t>返贫</w:t>
      </w:r>
      <w:r>
        <w:rPr>
          <w:rFonts w:ascii="Times New Roman" w:hAnsi="Times New Roman" w:eastAsia="Times New Roman" w:cs="Times New Roman"/>
          <w:sz w:val="31"/>
          <w:szCs w:val="31"/>
        </w:rPr>
        <w:t>”</w:t>
      </w:r>
      <w:r>
        <w:rPr>
          <w:rFonts w:ascii="微软雅黑" w:hAnsi="微软雅黑" w:eastAsia="微软雅黑" w:cs="微软雅黑"/>
          <w:sz w:val="31"/>
          <w:szCs w:val="31"/>
        </w:rPr>
        <w:t>任务依然十分繁 重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。</w:t>
      </w:r>
      <w:r>
        <w:rPr>
          <w:rFonts w:ascii="微软雅黑" w:hAnsi="微软雅黑" w:eastAsia="微软雅黑" w:cs="微软雅黑"/>
          <w:sz w:val="31"/>
          <w:szCs w:val="31"/>
        </w:rPr>
        <w:t>为加快特色产业发展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，</w:t>
      </w:r>
      <w:r>
        <w:rPr>
          <w:rFonts w:ascii="微软雅黑" w:hAnsi="微软雅黑" w:eastAsia="微软雅黑" w:cs="微软雅黑"/>
          <w:spacing w:val="-55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>拓展居民就业增收渠道，</w:t>
      </w:r>
      <w:r>
        <w:rPr>
          <w:rFonts w:ascii="微软雅黑" w:hAnsi="微软雅黑" w:eastAsia="微软雅黑" w:cs="微软雅黑"/>
          <w:spacing w:val="-55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>培育壮大发 展内生动力</w:t>
      </w:r>
      <w:r>
        <w:rPr>
          <w:rFonts w:ascii="微软雅黑" w:hAnsi="微软雅黑" w:eastAsia="微软雅黑" w:cs="微软雅黑"/>
          <w:spacing w:val="-16"/>
          <w:sz w:val="31"/>
          <w:szCs w:val="31"/>
        </w:rPr>
        <w:t>，</w:t>
      </w:r>
      <w:r>
        <w:rPr>
          <w:rFonts w:ascii="微软雅黑" w:hAnsi="微软雅黑" w:eastAsia="微软雅黑" w:cs="微软雅黑"/>
          <w:sz w:val="31"/>
          <w:szCs w:val="31"/>
        </w:rPr>
        <w:t>全面巩固和扩大脱贫攻坚成果</w:t>
      </w:r>
      <w:r>
        <w:rPr>
          <w:rFonts w:ascii="微软雅黑" w:hAnsi="微软雅黑" w:eastAsia="微软雅黑" w:cs="微软雅黑"/>
          <w:spacing w:val="-15"/>
          <w:sz w:val="31"/>
          <w:szCs w:val="31"/>
        </w:rPr>
        <w:t>，</w:t>
      </w:r>
      <w:r>
        <w:rPr>
          <w:rFonts w:ascii="微软雅黑" w:hAnsi="微软雅黑" w:eastAsia="微软雅黑" w:cs="微软雅黑"/>
          <w:sz w:val="31"/>
          <w:szCs w:val="31"/>
        </w:rPr>
        <w:t>特制定本实施方案</w:t>
      </w:r>
      <w:r>
        <w:rPr>
          <w:rFonts w:ascii="微软雅黑" w:hAnsi="微软雅黑" w:eastAsia="微软雅黑" w:cs="微软雅黑"/>
          <w:spacing w:val="-15"/>
          <w:sz w:val="31"/>
          <w:szCs w:val="31"/>
        </w:rPr>
        <w:t>。</w:t>
      </w:r>
    </w:p>
    <w:p>
      <w:pPr>
        <w:spacing w:before="2" w:line="177" w:lineRule="auto"/>
        <w:ind w:firstLine="637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7"/>
          <w:sz w:val="31"/>
          <w:szCs w:val="31"/>
        </w:rPr>
        <w:t>一</w:t>
      </w:r>
      <w:r>
        <w:rPr>
          <w:rFonts w:ascii="微软雅黑" w:hAnsi="微软雅黑" w:eastAsia="微软雅黑" w:cs="微软雅黑"/>
          <w:spacing w:val="8"/>
          <w:sz w:val="31"/>
          <w:szCs w:val="31"/>
        </w:rPr>
        <w:t>、</w:t>
      </w:r>
      <w:r>
        <w:rPr>
          <w:rFonts w:ascii="微软雅黑" w:hAnsi="微软雅黑" w:eastAsia="微软雅黑" w:cs="微软雅黑"/>
          <w:spacing w:val="6"/>
          <w:sz w:val="31"/>
          <w:szCs w:val="31"/>
        </w:rPr>
        <w:t>指导思想</w:t>
      </w:r>
    </w:p>
    <w:p>
      <w:pPr>
        <w:spacing w:before="144" w:line="248" w:lineRule="auto"/>
        <w:ind w:right="1390" w:firstLine="681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4"/>
          <w:sz w:val="31"/>
          <w:szCs w:val="31"/>
        </w:rPr>
        <w:t>以习近平新时代中国特色社会主义思想</w:t>
      </w:r>
      <w:r>
        <w:rPr>
          <w:rFonts w:ascii="微软雅黑" w:hAnsi="微软雅黑" w:eastAsia="微软雅黑" w:cs="微软雅黑"/>
          <w:spacing w:val="3"/>
          <w:sz w:val="31"/>
          <w:szCs w:val="31"/>
        </w:rPr>
        <w:t>为指导</w:t>
      </w:r>
      <w:r>
        <w:rPr>
          <w:rFonts w:ascii="微软雅黑" w:hAnsi="微软雅黑" w:eastAsia="微软雅黑" w:cs="微软雅黑"/>
          <w:spacing w:val="4"/>
          <w:sz w:val="31"/>
          <w:szCs w:val="31"/>
        </w:rPr>
        <w:t>，</w:t>
      </w:r>
      <w:r>
        <w:rPr>
          <w:rFonts w:ascii="微软雅黑" w:hAnsi="微软雅黑" w:eastAsia="微软雅黑" w:cs="微软雅黑"/>
          <w:spacing w:val="3"/>
          <w:sz w:val="31"/>
          <w:szCs w:val="31"/>
        </w:rPr>
        <w:t>全面贯彻落实党的</w:t>
      </w:r>
      <w:r>
        <w:rPr>
          <w:rFonts w:ascii="微软雅黑" w:hAnsi="微软雅黑" w:eastAsia="微软雅黑" w:cs="微软雅黑"/>
          <w:sz w:val="31"/>
          <w:szCs w:val="31"/>
        </w:rPr>
        <w:t xml:space="preserve"> 十九大和十九届二中、</w:t>
      </w:r>
      <w:r>
        <w:rPr>
          <w:rFonts w:hint="eastAsia" w:ascii="微软雅黑" w:hAnsi="微软雅黑" w:eastAsia="微软雅黑" w:cs="微软雅黑"/>
          <w:sz w:val="31"/>
          <w:szCs w:val="31"/>
        </w:rPr>
        <w:t>三中全会精神</w:t>
      </w:r>
      <w:bookmarkStart w:id="0" w:name="_GoBack"/>
      <w:bookmarkEnd w:id="0"/>
      <w:r>
        <w:rPr>
          <w:rFonts w:ascii="微软雅黑" w:hAnsi="微软雅黑" w:eastAsia="微软雅黑" w:cs="微软雅黑"/>
          <w:sz w:val="31"/>
          <w:szCs w:val="31"/>
        </w:rPr>
        <w:t>，</w:t>
      </w:r>
      <w:r>
        <w:rPr>
          <w:rFonts w:ascii="微软雅黑" w:hAnsi="微软雅黑" w:eastAsia="微软雅黑" w:cs="微软雅黑"/>
          <w:spacing w:val="-18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 xml:space="preserve">深学笃用习近平总书记 </w:t>
      </w:r>
      <w:r>
        <w:rPr>
          <w:rFonts w:ascii="微软雅黑" w:hAnsi="微软雅黑" w:eastAsia="微软雅黑" w:cs="微软雅黑"/>
          <w:spacing w:val="6"/>
          <w:sz w:val="31"/>
          <w:szCs w:val="31"/>
        </w:rPr>
        <w:t>关于扶贫工作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重要论述</w:t>
      </w:r>
      <w:r>
        <w:rPr>
          <w:rFonts w:ascii="微软雅黑" w:hAnsi="微软雅黑" w:eastAsia="微软雅黑" w:cs="微软雅黑"/>
          <w:spacing w:val="6"/>
          <w:sz w:val="31"/>
          <w:szCs w:val="31"/>
        </w:rPr>
        <w:t>，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认真贯彻落实党中央脱贫攻坚重大决策</w:t>
      </w:r>
      <w:r>
        <w:rPr>
          <w:rFonts w:ascii="微软雅黑" w:hAnsi="微软雅黑" w:eastAsia="微软雅黑" w:cs="微软雅黑"/>
          <w:sz w:val="31"/>
          <w:szCs w:val="31"/>
        </w:rPr>
        <w:t xml:space="preserve"> 部署，</w:t>
      </w:r>
      <w:r>
        <w:rPr>
          <w:rFonts w:ascii="微软雅黑" w:hAnsi="微软雅黑" w:eastAsia="微软雅黑" w:cs="微软雅黑"/>
          <w:spacing w:val="-35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>对标对表市委关于脱贫攻坚工作部署，</w:t>
      </w:r>
      <w:r>
        <w:rPr>
          <w:rFonts w:ascii="微软雅黑" w:hAnsi="微软雅黑" w:eastAsia="微软雅黑" w:cs="微软雅黑"/>
          <w:spacing w:val="-35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>坚持走生态优先、 绿色发展道路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，</w:t>
      </w:r>
      <w:r>
        <w:rPr>
          <w:rFonts w:ascii="微软雅黑" w:hAnsi="微软雅黑" w:eastAsia="微软雅黑" w:cs="微软雅黑"/>
          <w:spacing w:val="-45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>突出</w:t>
      </w:r>
      <w:r>
        <w:rPr>
          <w:rFonts w:ascii="Times New Roman" w:hAnsi="Times New Roman" w:eastAsia="Times New Roman" w:cs="Times New Roman"/>
          <w:sz w:val="31"/>
          <w:szCs w:val="31"/>
        </w:rPr>
        <w:t>“</w:t>
      </w:r>
      <w:r>
        <w:rPr>
          <w:rFonts w:ascii="微软雅黑" w:hAnsi="微软雅黑" w:eastAsia="微软雅黑" w:cs="微软雅黑"/>
          <w:sz w:val="31"/>
          <w:szCs w:val="31"/>
        </w:rPr>
        <w:t>产业生态化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、</w:t>
      </w:r>
      <w:r>
        <w:rPr>
          <w:rFonts w:ascii="微软雅黑" w:hAnsi="微软雅黑" w:eastAsia="微软雅黑" w:cs="微软雅黑"/>
          <w:sz w:val="31"/>
          <w:szCs w:val="31"/>
        </w:rPr>
        <w:t>生态产业化</w:t>
      </w:r>
      <w:r>
        <w:rPr>
          <w:rFonts w:ascii="Times New Roman" w:hAnsi="Times New Roman" w:eastAsia="Times New Roman" w:cs="Times New Roman"/>
          <w:sz w:val="31"/>
          <w:szCs w:val="31"/>
        </w:rPr>
        <w:t>”</w:t>
      </w:r>
      <w:r>
        <w:rPr>
          <w:rFonts w:ascii="微软雅黑" w:hAnsi="微软雅黑" w:eastAsia="微软雅黑" w:cs="微软雅黑"/>
          <w:sz w:val="31"/>
          <w:szCs w:val="31"/>
        </w:rPr>
        <w:t>发展路径，</w:t>
      </w:r>
      <w:r>
        <w:rPr>
          <w:rFonts w:ascii="微软雅黑" w:hAnsi="微软雅黑" w:eastAsia="微软雅黑" w:cs="微软雅黑"/>
          <w:spacing w:val="-45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 xml:space="preserve">在确 </w:t>
      </w:r>
      <w:r>
        <w:rPr>
          <w:rFonts w:ascii="微软雅黑" w:hAnsi="微软雅黑" w:eastAsia="微软雅黑" w:cs="微软雅黑"/>
          <w:spacing w:val="6"/>
          <w:sz w:val="31"/>
          <w:szCs w:val="31"/>
        </w:rPr>
        <w:t>保如期完成整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体脱贫摘帽的基础上</w:t>
      </w:r>
      <w:r>
        <w:rPr>
          <w:rFonts w:ascii="微软雅黑" w:hAnsi="微软雅黑" w:eastAsia="微软雅黑" w:cs="微软雅黑"/>
          <w:spacing w:val="6"/>
          <w:sz w:val="31"/>
          <w:szCs w:val="31"/>
        </w:rPr>
        <w:t>，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加快推动城口县特色优势资</w:t>
      </w:r>
    </w:p>
    <w:p>
      <w:pPr>
        <w:spacing w:before="1" w:line="260" w:lineRule="auto"/>
        <w:ind w:left="7" w:right="1469" w:firstLine="3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z w:val="31"/>
          <w:szCs w:val="31"/>
        </w:rPr>
        <w:t>源绿色精深开发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，</w:t>
      </w:r>
      <w:r>
        <w:rPr>
          <w:rFonts w:ascii="微软雅黑" w:hAnsi="微软雅黑" w:eastAsia="微软雅黑" w:cs="微软雅黑"/>
          <w:spacing w:val="-23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>着力培育壮大锰钡材料、食品、中药材、工艺 品等四个特色产业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，</w:t>
      </w:r>
      <w:r>
        <w:rPr>
          <w:rFonts w:ascii="微软雅黑" w:hAnsi="微软雅黑" w:eastAsia="微软雅黑" w:cs="微软雅黑"/>
          <w:spacing w:val="-21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z w:val="31"/>
          <w:szCs w:val="31"/>
        </w:rPr>
        <w:t>增强工业对农业反哺和促进作用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，</w:t>
      </w:r>
      <w:r>
        <w:rPr>
          <w:rFonts w:ascii="微软雅黑" w:hAnsi="微软雅黑" w:eastAsia="微软雅黑" w:cs="微软雅黑"/>
          <w:spacing w:val="-21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z w:val="31"/>
          <w:szCs w:val="31"/>
        </w:rPr>
        <w:t xml:space="preserve">全面巩固 </w:t>
      </w:r>
      <w:r>
        <w:rPr>
          <w:rFonts w:ascii="微软雅黑" w:hAnsi="微软雅黑" w:eastAsia="微软雅黑" w:cs="微软雅黑"/>
          <w:spacing w:val="2"/>
          <w:sz w:val="31"/>
          <w:szCs w:val="31"/>
        </w:rPr>
        <w:t>和扩大脱贫攻坚成果，提升可持续发展能力，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1"/>
          <w:sz w:val="31"/>
          <w:szCs w:val="31"/>
        </w:rPr>
        <w:t>建设秦巴山区特色</w:t>
      </w:r>
    </w:p>
    <w:p>
      <w:pPr>
        <w:spacing w:line="273" w:lineRule="auto"/>
      </w:pPr>
    </w:p>
    <w:p>
      <w:pPr>
        <w:spacing w:line="273" w:lineRule="auto"/>
      </w:pPr>
    </w:p>
    <w:p>
      <w:pPr>
        <w:spacing w:before="92" w:line="185" w:lineRule="auto"/>
        <w:ind w:firstLine="7578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t>— 3 —</w:t>
      </w:r>
    </w:p>
    <w:p>
      <w:pPr>
        <w:sectPr>
          <w:footerReference r:id="rId4" w:type="default"/>
          <w:pgSz w:w="11900" w:h="16840"/>
          <w:pgMar w:top="1431" w:right="0" w:bottom="400" w:left="1602" w:header="0" w:footer="0" w:gutter="0"/>
          <w:cols w:space="720" w:num="1"/>
        </w:sectPr>
      </w:pPr>
    </w:p>
    <w:p>
      <w:pPr>
        <w:spacing w:line="338" w:lineRule="auto"/>
      </w:pPr>
    </w:p>
    <w:p>
      <w:pPr>
        <w:spacing w:line="338" w:lineRule="auto"/>
      </w:pPr>
    </w:p>
    <w:p>
      <w:pPr>
        <w:spacing w:before="133" w:line="185" w:lineRule="auto"/>
        <w:ind w:firstLine="10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6"/>
          <w:sz w:val="31"/>
          <w:szCs w:val="31"/>
        </w:rPr>
        <w:t>产业发展示范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区</w:t>
      </w:r>
      <w:r>
        <w:rPr>
          <w:rFonts w:ascii="微软雅黑" w:hAnsi="微软雅黑" w:eastAsia="微软雅黑" w:cs="微软雅黑"/>
          <w:spacing w:val="7"/>
          <w:sz w:val="31"/>
          <w:szCs w:val="31"/>
        </w:rPr>
        <w:t>。</w:t>
      </w:r>
    </w:p>
    <w:p>
      <w:pPr>
        <w:spacing w:before="153" w:line="178" w:lineRule="auto"/>
        <w:ind w:firstLine="640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7"/>
          <w:sz w:val="31"/>
          <w:szCs w:val="31"/>
        </w:rPr>
        <w:t>二</w:t>
      </w:r>
      <w:r>
        <w:rPr>
          <w:rFonts w:ascii="微软雅黑" w:hAnsi="微软雅黑" w:eastAsia="微软雅黑" w:cs="微软雅黑"/>
          <w:spacing w:val="9"/>
          <w:sz w:val="31"/>
          <w:szCs w:val="31"/>
        </w:rPr>
        <w:t>、</w:t>
      </w:r>
      <w:r>
        <w:rPr>
          <w:rFonts w:ascii="微软雅黑" w:hAnsi="微软雅黑" w:eastAsia="微软雅黑" w:cs="微软雅黑"/>
          <w:spacing w:val="6"/>
          <w:sz w:val="31"/>
          <w:szCs w:val="31"/>
        </w:rPr>
        <w:t>主要目标</w:t>
      </w:r>
    </w:p>
    <w:p>
      <w:pPr>
        <w:spacing w:before="139" w:line="249" w:lineRule="auto"/>
        <w:ind w:left="10" w:right="1464" w:firstLine="648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z w:val="31"/>
          <w:szCs w:val="31"/>
        </w:rPr>
        <w:t xml:space="preserve">到 </w:t>
      </w:r>
      <w:r>
        <w:rPr>
          <w:rFonts w:ascii="Times New Roman" w:hAnsi="Times New Roman" w:eastAsia="Times New Roman" w:cs="Times New Roman"/>
          <w:sz w:val="31"/>
          <w:szCs w:val="31"/>
        </w:rPr>
        <w:t xml:space="preserve">2020 </w:t>
      </w:r>
      <w:r>
        <w:rPr>
          <w:rFonts w:ascii="微软雅黑" w:hAnsi="微软雅黑" w:eastAsia="微软雅黑" w:cs="微软雅黑"/>
          <w:sz w:val="31"/>
          <w:szCs w:val="31"/>
        </w:rPr>
        <w:t>年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，</w:t>
      </w:r>
      <w:r>
        <w:rPr>
          <w:rFonts w:ascii="微软雅黑" w:hAnsi="微软雅黑" w:eastAsia="微软雅黑" w:cs="微软雅黑"/>
          <w:spacing w:val="-28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>特色产业建设取得阶段性进展，</w:t>
      </w:r>
      <w:r>
        <w:rPr>
          <w:rFonts w:ascii="微软雅黑" w:hAnsi="微软雅黑" w:eastAsia="微软雅黑" w:cs="微软雅黑"/>
          <w:spacing w:val="-28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>力争在锰钡材 料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、</w:t>
      </w:r>
      <w:r>
        <w:rPr>
          <w:rFonts w:ascii="微软雅黑" w:hAnsi="微软雅黑" w:eastAsia="微软雅黑" w:cs="微软雅黑"/>
          <w:sz w:val="31"/>
          <w:szCs w:val="31"/>
        </w:rPr>
        <w:t xml:space="preserve">食品、中药材、工艺品各领域引进 </w:t>
      </w:r>
      <w:r>
        <w:rPr>
          <w:rFonts w:ascii="Times New Roman" w:hAnsi="Times New Roman" w:eastAsia="Times New Roman" w:cs="Times New Roman"/>
          <w:sz w:val="31"/>
          <w:szCs w:val="31"/>
        </w:rPr>
        <w:t xml:space="preserve">1-2 </w:t>
      </w:r>
      <w:r>
        <w:rPr>
          <w:rFonts w:ascii="微软雅黑" w:hAnsi="微软雅黑" w:eastAsia="微软雅黑" w:cs="微软雅黑"/>
          <w:sz w:val="31"/>
          <w:szCs w:val="31"/>
        </w:rPr>
        <w:t>个工业项目，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 xml:space="preserve">在若干 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产品上初步形成</w:t>
      </w:r>
      <w:r>
        <w:rPr>
          <w:rFonts w:ascii="Times New Roman" w:hAnsi="Times New Roman" w:eastAsia="Times New Roman" w:cs="Times New Roman"/>
          <w:spacing w:val="3"/>
          <w:sz w:val="31"/>
          <w:szCs w:val="31"/>
        </w:rPr>
        <w:t>“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种养殖</w:t>
      </w:r>
      <w:r>
        <w:rPr>
          <w:rFonts w:ascii="Times New Roman" w:hAnsi="Times New Roman" w:eastAsia="Times New Roman" w:cs="Times New Roman"/>
          <w:spacing w:val="3"/>
          <w:sz w:val="31"/>
          <w:szCs w:val="31"/>
        </w:rPr>
        <w:t>+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精深加工</w:t>
      </w:r>
      <w:r>
        <w:rPr>
          <w:rFonts w:ascii="Times New Roman" w:hAnsi="Times New Roman" w:eastAsia="Times New Roman" w:cs="Times New Roman"/>
          <w:spacing w:val="3"/>
          <w:sz w:val="31"/>
          <w:szCs w:val="31"/>
        </w:rPr>
        <w:t>”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配套体</w:t>
      </w:r>
      <w:r>
        <w:rPr>
          <w:rFonts w:ascii="微软雅黑" w:hAnsi="微软雅黑" w:eastAsia="微软雅黑" w:cs="微软雅黑"/>
          <w:spacing w:val="4"/>
          <w:sz w:val="31"/>
          <w:szCs w:val="31"/>
        </w:rPr>
        <w:t>系</w:t>
      </w:r>
      <w:r>
        <w:rPr>
          <w:rFonts w:ascii="微软雅黑" w:hAnsi="微软雅黑" w:eastAsia="微软雅黑" w:cs="微软雅黑"/>
          <w:spacing w:val="6"/>
          <w:sz w:val="31"/>
          <w:szCs w:val="31"/>
        </w:rPr>
        <w:t>，</w:t>
      </w:r>
      <w:r>
        <w:rPr>
          <w:rFonts w:ascii="微软雅黑" w:hAnsi="微软雅黑" w:eastAsia="微软雅黑" w:cs="微软雅黑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pacing w:val="4"/>
          <w:sz w:val="31"/>
          <w:szCs w:val="31"/>
        </w:rPr>
        <w:t>带动全县规模工</w:t>
      </w:r>
    </w:p>
    <w:p>
      <w:pPr>
        <w:spacing w:line="186" w:lineRule="auto"/>
        <w:ind w:firstLine="21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7"/>
          <w:sz w:val="31"/>
          <w:szCs w:val="31"/>
        </w:rPr>
        <w:t>业产值</w:t>
      </w:r>
      <w:r>
        <w:rPr>
          <w:rFonts w:ascii="微软雅黑" w:hAnsi="微软雅黑" w:eastAsia="微软雅黑" w:cs="微软雅黑"/>
          <w:spacing w:val="9"/>
          <w:sz w:val="31"/>
          <w:szCs w:val="31"/>
        </w:rPr>
        <w:t>、</w:t>
      </w:r>
      <w:r>
        <w:rPr>
          <w:rFonts w:ascii="微软雅黑" w:hAnsi="微软雅黑" w:eastAsia="微软雅黑" w:cs="微软雅黑"/>
          <w:spacing w:val="7"/>
          <w:sz w:val="31"/>
          <w:szCs w:val="31"/>
        </w:rPr>
        <w:t>工</w:t>
      </w:r>
      <w:r>
        <w:rPr>
          <w:rFonts w:ascii="微软雅黑" w:hAnsi="微软雅黑" w:eastAsia="微软雅黑" w:cs="微软雅黑"/>
          <w:spacing w:val="6"/>
          <w:sz w:val="31"/>
          <w:szCs w:val="31"/>
        </w:rPr>
        <w:t>业投资企稳回升</w:t>
      </w:r>
      <w:r>
        <w:rPr>
          <w:rFonts w:ascii="微软雅黑" w:hAnsi="微软雅黑" w:eastAsia="微软雅黑" w:cs="微软雅黑"/>
          <w:spacing w:val="9"/>
          <w:sz w:val="31"/>
          <w:szCs w:val="31"/>
        </w:rPr>
        <w:t>。</w:t>
      </w:r>
    </w:p>
    <w:p>
      <w:pPr>
        <w:spacing w:before="139" w:line="249" w:lineRule="auto"/>
        <w:ind w:left="6" w:right="1415" w:firstLine="11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z w:val="31"/>
          <w:szCs w:val="31"/>
        </w:rPr>
        <w:t xml:space="preserve">到 </w:t>
      </w:r>
      <w:r>
        <w:rPr>
          <w:rFonts w:ascii="Times New Roman" w:hAnsi="Times New Roman" w:eastAsia="Times New Roman" w:cs="Times New Roman"/>
          <w:sz w:val="31"/>
          <w:szCs w:val="31"/>
        </w:rPr>
        <w:t xml:space="preserve">2022 </w:t>
      </w:r>
      <w:r>
        <w:rPr>
          <w:rFonts w:ascii="微软雅黑" w:hAnsi="微软雅黑" w:eastAsia="微软雅黑" w:cs="微软雅黑"/>
          <w:sz w:val="31"/>
          <w:szCs w:val="31"/>
        </w:rPr>
        <w:t>年</w:t>
      </w:r>
      <w:r>
        <w:rPr>
          <w:rFonts w:ascii="微软雅黑" w:hAnsi="微软雅黑" w:eastAsia="微软雅黑" w:cs="微软雅黑"/>
          <w:spacing w:val="-2"/>
          <w:sz w:val="31"/>
          <w:szCs w:val="31"/>
        </w:rPr>
        <w:t>，</w:t>
      </w:r>
      <w:r>
        <w:rPr>
          <w:rFonts w:ascii="微软雅黑" w:hAnsi="微软雅黑" w:eastAsia="微软雅黑" w:cs="微软雅黑"/>
          <w:spacing w:val="-36"/>
          <w:sz w:val="31"/>
          <w:szCs w:val="31"/>
        </w:rPr>
        <w:t xml:space="preserve">   </w:t>
      </w:r>
      <w:r>
        <w:rPr>
          <w:rFonts w:ascii="微软雅黑" w:hAnsi="微软雅黑" w:eastAsia="微软雅黑" w:cs="微软雅黑"/>
          <w:sz w:val="31"/>
          <w:szCs w:val="31"/>
        </w:rPr>
        <w:t>四个特色产业发展取得更大进展</w:t>
      </w:r>
      <w:r>
        <w:rPr>
          <w:rFonts w:ascii="微软雅黑" w:hAnsi="微软雅黑" w:eastAsia="微软雅黑" w:cs="微软雅黑"/>
          <w:spacing w:val="-2"/>
          <w:sz w:val="31"/>
          <w:szCs w:val="31"/>
        </w:rPr>
        <w:t>，</w:t>
      </w:r>
      <w:r>
        <w:rPr>
          <w:rFonts w:ascii="微软雅黑" w:hAnsi="微软雅黑" w:eastAsia="微软雅黑" w:cs="微软雅黑"/>
          <w:spacing w:val="-36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>引进培育企业生 产经营总体平稳</w:t>
      </w:r>
      <w:r>
        <w:rPr>
          <w:rFonts w:ascii="微软雅黑" w:hAnsi="微软雅黑" w:eastAsia="微软雅黑" w:cs="微软雅黑"/>
          <w:spacing w:val="-2"/>
          <w:sz w:val="31"/>
          <w:szCs w:val="31"/>
        </w:rPr>
        <w:t>，</w:t>
      </w:r>
      <w:r>
        <w:rPr>
          <w:rFonts w:ascii="微软雅黑" w:hAnsi="微软雅黑" w:eastAsia="微软雅黑" w:cs="微软雅黑"/>
          <w:spacing w:val="-11"/>
          <w:sz w:val="31"/>
          <w:szCs w:val="31"/>
        </w:rPr>
        <w:t xml:space="preserve">  </w:t>
      </w:r>
      <w:r>
        <w:rPr>
          <w:rFonts w:ascii="Times New Roman" w:hAnsi="Times New Roman" w:eastAsia="Times New Roman" w:cs="Times New Roman"/>
          <w:sz w:val="31"/>
          <w:szCs w:val="31"/>
        </w:rPr>
        <w:t>“</w:t>
      </w:r>
      <w:r>
        <w:rPr>
          <w:rFonts w:ascii="微软雅黑" w:hAnsi="微软雅黑" w:eastAsia="微软雅黑" w:cs="微软雅黑"/>
          <w:sz w:val="31"/>
          <w:szCs w:val="31"/>
        </w:rPr>
        <w:t>种养殖</w:t>
      </w:r>
      <w:r>
        <w:rPr>
          <w:rFonts w:ascii="Times New Roman" w:hAnsi="Times New Roman" w:eastAsia="Times New Roman" w:cs="Times New Roman"/>
          <w:sz w:val="31"/>
          <w:szCs w:val="31"/>
        </w:rPr>
        <w:t>+</w:t>
      </w:r>
      <w:r>
        <w:rPr>
          <w:rFonts w:ascii="微软雅黑" w:hAnsi="微软雅黑" w:eastAsia="微软雅黑" w:cs="微软雅黑"/>
          <w:sz w:val="31"/>
          <w:szCs w:val="31"/>
        </w:rPr>
        <w:t>精深加工</w:t>
      </w:r>
      <w:r>
        <w:rPr>
          <w:rFonts w:ascii="Times New Roman" w:hAnsi="Times New Roman" w:eastAsia="Times New Roman" w:cs="Times New Roman"/>
          <w:sz w:val="31"/>
          <w:szCs w:val="31"/>
        </w:rPr>
        <w:t>”</w:t>
      </w:r>
      <w:r>
        <w:rPr>
          <w:rFonts w:ascii="微软雅黑" w:hAnsi="微软雅黑" w:eastAsia="微软雅黑" w:cs="微软雅黑"/>
          <w:sz w:val="31"/>
          <w:szCs w:val="31"/>
        </w:rPr>
        <w:t>配套体系进一步健全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，</w:t>
      </w:r>
      <w:r>
        <w:rPr>
          <w:rFonts w:ascii="微软雅黑" w:hAnsi="微软雅黑" w:eastAsia="微软雅黑" w:cs="微软雅黑"/>
          <w:spacing w:val="-11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>形 成若干具有市域影响力的拳头产品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，</w:t>
      </w:r>
      <w:r>
        <w:rPr>
          <w:rFonts w:ascii="微软雅黑" w:hAnsi="微软雅黑" w:eastAsia="微软雅黑" w:cs="微软雅黑"/>
          <w:spacing w:val="-25"/>
          <w:sz w:val="31"/>
          <w:szCs w:val="31"/>
        </w:rPr>
        <w:t xml:space="preserve">   </w:t>
      </w:r>
      <w:r>
        <w:rPr>
          <w:rFonts w:ascii="微软雅黑" w:hAnsi="微软雅黑" w:eastAsia="微软雅黑" w:cs="微软雅黑"/>
          <w:sz w:val="31"/>
          <w:szCs w:val="31"/>
        </w:rPr>
        <w:t xml:space="preserve">内生发展动力进一步增强， </w:t>
      </w:r>
      <w:r>
        <w:rPr>
          <w:rFonts w:ascii="微软雅黑" w:hAnsi="微软雅黑" w:eastAsia="微软雅黑" w:cs="微软雅黑"/>
          <w:spacing w:val="7"/>
          <w:sz w:val="31"/>
          <w:szCs w:val="31"/>
        </w:rPr>
        <w:t>初步形成</w:t>
      </w:r>
      <w:r>
        <w:rPr>
          <w:rFonts w:ascii="Times New Roman" w:hAnsi="Times New Roman" w:eastAsia="Times New Roman" w:cs="Times New Roman"/>
          <w:spacing w:val="3"/>
          <w:sz w:val="31"/>
          <w:szCs w:val="31"/>
        </w:rPr>
        <w:t>“</w:t>
      </w:r>
      <w:r>
        <w:rPr>
          <w:rFonts w:ascii="微软雅黑" w:hAnsi="微软雅黑" w:eastAsia="微软雅黑" w:cs="微软雅黑"/>
          <w:spacing w:val="7"/>
          <w:sz w:val="31"/>
          <w:szCs w:val="31"/>
        </w:rPr>
        <w:t>链群</w:t>
      </w:r>
      <w:r>
        <w:rPr>
          <w:rFonts w:ascii="Times New Roman" w:hAnsi="Times New Roman" w:eastAsia="Times New Roman" w:cs="Times New Roman"/>
          <w:spacing w:val="3"/>
          <w:sz w:val="31"/>
          <w:szCs w:val="31"/>
        </w:rPr>
        <w:t>”</w:t>
      </w:r>
      <w:r>
        <w:rPr>
          <w:rFonts w:ascii="微软雅黑" w:hAnsi="微软雅黑" w:eastAsia="微软雅黑" w:cs="微软雅黑"/>
          <w:spacing w:val="7"/>
          <w:sz w:val="31"/>
          <w:szCs w:val="31"/>
        </w:rPr>
        <w:t>发展态势，</w:t>
      </w:r>
      <w:r>
        <w:rPr>
          <w:rFonts w:ascii="微软雅黑" w:hAnsi="微软雅黑" w:eastAsia="微软雅黑" w:cs="微软雅黑"/>
          <w:spacing w:val="6"/>
          <w:sz w:val="31"/>
          <w:szCs w:val="31"/>
        </w:rPr>
        <w:t>力争带动全县规模以上工业企业总产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值超</w:t>
      </w:r>
      <w:r>
        <w:rPr>
          <w:rFonts w:ascii="微软雅黑" w:hAnsi="微软雅黑" w:eastAsia="微软雅黑" w:cs="微软雅黑"/>
          <w:spacing w:val="4"/>
          <w:sz w:val="31"/>
          <w:szCs w:val="31"/>
        </w:rPr>
        <w:t>过</w:t>
      </w:r>
      <w:r>
        <w:rPr>
          <w:rFonts w:ascii="微软雅黑" w:hAnsi="微软雅黑" w:eastAsia="微软雅黑" w:cs="微软雅黑"/>
          <w:spacing w:val="2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2"/>
          <w:sz w:val="31"/>
          <w:szCs w:val="31"/>
        </w:rPr>
        <w:t xml:space="preserve">15 </w:t>
      </w:r>
      <w:r>
        <w:rPr>
          <w:rFonts w:ascii="微软雅黑" w:hAnsi="微软雅黑" w:eastAsia="微软雅黑" w:cs="微软雅黑"/>
          <w:spacing w:val="4"/>
          <w:sz w:val="31"/>
          <w:szCs w:val="31"/>
        </w:rPr>
        <w:t>亿元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。</w:t>
      </w:r>
    </w:p>
    <w:p>
      <w:pPr>
        <w:spacing w:line="178" w:lineRule="auto"/>
        <w:ind w:firstLine="654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6"/>
          <w:sz w:val="31"/>
          <w:szCs w:val="31"/>
        </w:rPr>
        <w:t>三</w:t>
      </w:r>
      <w:r>
        <w:rPr>
          <w:rFonts w:ascii="微软雅黑" w:hAnsi="微软雅黑" w:eastAsia="微软雅黑" w:cs="微软雅黑"/>
          <w:spacing w:val="7"/>
          <w:sz w:val="31"/>
          <w:szCs w:val="31"/>
        </w:rPr>
        <w:t>、</w:t>
      </w:r>
      <w:r>
        <w:rPr>
          <w:rFonts w:ascii="微软雅黑" w:hAnsi="微软雅黑" w:eastAsia="微软雅黑" w:cs="微软雅黑"/>
          <w:spacing w:val="6"/>
          <w:sz w:val="31"/>
          <w:szCs w:val="31"/>
        </w:rPr>
        <w:t>重点任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务</w:t>
      </w:r>
    </w:p>
    <w:p>
      <w:pPr>
        <w:spacing w:before="146" w:line="248" w:lineRule="auto"/>
        <w:ind w:right="1467" w:firstLine="621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z w:val="31"/>
          <w:szCs w:val="31"/>
        </w:rPr>
        <w:t>（一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）</w:t>
      </w:r>
      <w:r>
        <w:rPr>
          <w:rFonts w:ascii="微软雅黑" w:hAnsi="微软雅黑" w:eastAsia="微软雅黑" w:cs="微软雅黑"/>
          <w:sz w:val="31"/>
          <w:szCs w:val="31"/>
        </w:rPr>
        <w:t>打造锰钡材料产业链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。</w:t>
      </w:r>
      <w:r>
        <w:rPr>
          <w:rFonts w:ascii="微软雅黑" w:hAnsi="微软雅黑" w:eastAsia="微软雅黑" w:cs="微软雅黑"/>
          <w:sz w:val="31"/>
          <w:szCs w:val="31"/>
        </w:rPr>
        <w:t>积极引进国内知名企业，</w:t>
      </w:r>
      <w:r>
        <w:rPr>
          <w:rFonts w:ascii="微软雅黑" w:hAnsi="微软雅黑" w:eastAsia="微软雅黑" w:cs="微软雅黑"/>
          <w:spacing w:val="-15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>通过 兼并重组、新建等多种方式，</w:t>
      </w:r>
      <w:r>
        <w:rPr>
          <w:rFonts w:ascii="微软雅黑" w:hAnsi="微软雅黑" w:eastAsia="微软雅黑" w:cs="微软雅黑"/>
          <w:spacing w:val="-16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>推广难选贫矿、低品位锰矿冶炼铁 合金技术和球团竖炉、富锰渣炉、烧结机等工艺装备，</w:t>
      </w:r>
      <w:r>
        <w:rPr>
          <w:rFonts w:ascii="微软雅黑" w:hAnsi="微软雅黑" w:eastAsia="微软雅黑" w:cs="微软雅黑"/>
          <w:spacing w:val="-16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 xml:space="preserve">加快实现 </w:t>
      </w:r>
      <w:r>
        <w:rPr>
          <w:rFonts w:ascii="微软雅黑" w:hAnsi="微软雅黑" w:eastAsia="微软雅黑" w:cs="微软雅黑"/>
          <w:spacing w:val="6"/>
          <w:sz w:val="31"/>
          <w:szCs w:val="31"/>
        </w:rPr>
        <w:t>硅锰合金的国标化生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产</w:t>
      </w:r>
      <w:r>
        <w:rPr>
          <w:rFonts w:ascii="微软雅黑" w:hAnsi="微软雅黑" w:eastAsia="微软雅黑" w:cs="微软雅黑"/>
          <w:spacing w:val="6"/>
          <w:sz w:val="31"/>
          <w:szCs w:val="31"/>
        </w:rPr>
        <w:t>。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加快锰基复合合金</w:t>
      </w:r>
      <w:r>
        <w:rPr>
          <w:rFonts w:ascii="微软雅黑" w:hAnsi="微软雅黑" w:eastAsia="微软雅黑" w:cs="微软雅黑"/>
          <w:spacing w:val="6"/>
          <w:sz w:val="31"/>
          <w:szCs w:val="31"/>
        </w:rPr>
        <w:t>、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中低碳锰铁等项目</w:t>
      </w:r>
      <w:r>
        <w:rPr>
          <w:rFonts w:ascii="微软雅黑" w:hAnsi="微软雅黑" w:eastAsia="微软雅黑" w:cs="微软雅黑"/>
          <w:sz w:val="31"/>
          <w:szCs w:val="31"/>
        </w:rPr>
        <w:t xml:space="preserve"> 建设，</w:t>
      </w:r>
      <w:r>
        <w:rPr>
          <w:rFonts w:ascii="微软雅黑" w:hAnsi="微软雅黑" w:eastAsia="微软雅黑" w:cs="微软雅黑"/>
          <w:spacing w:val="-54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>积极引进锰酸锂、锰铝合金添加剂研发生产企业，</w:t>
      </w:r>
      <w:r>
        <w:rPr>
          <w:rFonts w:ascii="微软雅黑" w:hAnsi="微软雅黑" w:eastAsia="微软雅黑" w:cs="微软雅黑"/>
          <w:spacing w:val="-54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 xml:space="preserve">探索发 </w:t>
      </w:r>
      <w:r>
        <w:rPr>
          <w:rFonts w:ascii="微软雅黑" w:hAnsi="微软雅黑" w:eastAsia="微软雅黑" w:cs="微软雅黑"/>
          <w:spacing w:val="6"/>
          <w:sz w:val="31"/>
          <w:szCs w:val="31"/>
        </w:rPr>
        <w:t>展锰新材料路径。支持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通过发展绿色建材消纳锰矿磁选尾渣</w:t>
      </w:r>
      <w:r>
        <w:rPr>
          <w:rFonts w:ascii="微软雅黑" w:hAnsi="微软雅黑" w:eastAsia="微软雅黑" w:cs="微软雅黑"/>
          <w:spacing w:val="6"/>
          <w:sz w:val="31"/>
          <w:szCs w:val="31"/>
        </w:rPr>
        <w:t>、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冶</w:t>
      </w:r>
      <w:r>
        <w:rPr>
          <w:rFonts w:ascii="微软雅黑" w:hAnsi="微软雅黑" w:eastAsia="微软雅黑" w:cs="微软雅黑"/>
          <w:sz w:val="31"/>
          <w:szCs w:val="31"/>
        </w:rPr>
        <w:t xml:space="preserve"> 炼废渣、电解废渣等工业固废，</w:t>
      </w:r>
      <w:r>
        <w:rPr>
          <w:rFonts w:ascii="微软雅黑" w:hAnsi="微软雅黑" w:eastAsia="微软雅黑" w:cs="微软雅黑"/>
          <w:spacing w:val="-54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>减轻环境承载压力，</w:t>
      </w:r>
      <w:r>
        <w:rPr>
          <w:rFonts w:ascii="微软雅黑" w:hAnsi="微软雅黑" w:eastAsia="微软雅黑" w:cs="微软雅黑"/>
          <w:spacing w:val="-54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 xml:space="preserve">促进锰产业 </w:t>
      </w:r>
      <w:r>
        <w:rPr>
          <w:rFonts w:ascii="微软雅黑" w:hAnsi="微软雅黑" w:eastAsia="微软雅黑" w:cs="微软雅黑"/>
          <w:spacing w:val="3"/>
          <w:sz w:val="31"/>
          <w:szCs w:val="31"/>
        </w:rPr>
        <w:t>绿</w:t>
      </w:r>
      <w:r>
        <w:rPr>
          <w:rFonts w:ascii="微软雅黑" w:hAnsi="微软雅黑" w:eastAsia="微软雅黑" w:cs="微软雅黑"/>
          <w:spacing w:val="2"/>
          <w:sz w:val="31"/>
          <w:szCs w:val="31"/>
        </w:rPr>
        <w:t>色循环可持续发展</w:t>
      </w:r>
      <w:r>
        <w:rPr>
          <w:rFonts w:ascii="微软雅黑" w:hAnsi="微软雅黑" w:eastAsia="微软雅黑" w:cs="微软雅黑"/>
          <w:spacing w:val="3"/>
          <w:sz w:val="31"/>
          <w:szCs w:val="31"/>
        </w:rPr>
        <w:t>。</w:t>
      </w:r>
      <w:r>
        <w:rPr>
          <w:rFonts w:ascii="微软雅黑" w:hAnsi="微软雅黑" w:eastAsia="微软雅黑" w:cs="微软雅黑"/>
          <w:spacing w:val="2"/>
          <w:sz w:val="31"/>
          <w:szCs w:val="31"/>
        </w:rPr>
        <w:t>着力整合钡粉生产企业</w:t>
      </w:r>
      <w:r>
        <w:rPr>
          <w:rFonts w:ascii="微软雅黑" w:hAnsi="微软雅黑" w:eastAsia="微软雅黑" w:cs="微软雅黑"/>
          <w:spacing w:val="3"/>
          <w:sz w:val="31"/>
          <w:szCs w:val="31"/>
        </w:rPr>
        <w:t>，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2"/>
          <w:sz w:val="31"/>
          <w:szCs w:val="31"/>
        </w:rPr>
        <w:t>支持现有钡粉加</w:t>
      </w:r>
    </w:p>
    <w:p>
      <w:pPr>
        <w:spacing w:before="5" w:line="260" w:lineRule="auto"/>
        <w:ind w:left="6" w:right="1469" w:firstLine="8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10"/>
          <w:sz w:val="31"/>
          <w:szCs w:val="31"/>
        </w:rPr>
        <w:t>工企业实施整合改造，</w:t>
      </w:r>
      <w:r>
        <w:rPr>
          <w:rFonts w:ascii="微软雅黑" w:hAnsi="微软雅黑" w:eastAsia="微软雅黑" w:cs="微软雅黑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pacing w:val="10"/>
          <w:sz w:val="31"/>
          <w:szCs w:val="31"/>
        </w:rPr>
        <w:t>对标对表相关标准彻底</w:t>
      </w:r>
      <w:r>
        <w:rPr>
          <w:rFonts w:ascii="微软雅黑" w:hAnsi="微软雅黑" w:eastAsia="微软雅黑" w:cs="微软雅黑"/>
          <w:spacing w:val="9"/>
          <w:sz w:val="31"/>
          <w:szCs w:val="31"/>
        </w:rPr>
        <w:t>整改完善厂舍建</w:t>
      </w:r>
      <w:r>
        <w:rPr>
          <w:rFonts w:ascii="微软雅黑" w:hAnsi="微软雅黑" w:eastAsia="微软雅黑" w:cs="微软雅黑"/>
          <w:sz w:val="31"/>
          <w:szCs w:val="31"/>
        </w:rPr>
        <w:t xml:space="preserve"> 筑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、</w:t>
      </w:r>
      <w:r>
        <w:rPr>
          <w:rFonts w:ascii="微软雅黑" w:hAnsi="微软雅黑" w:eastAsia="微软雅黑" w:cs="微软雅黑"/>
          <w:sz w:val="31"/>
          <w:szCs w:val="31"/>
        </w:rPr>
        <w:t>工艺设备和堆码场地，</w:t>
      </w:r>
      <w:r>
        <w:rPr>
          <w:rFonts w:ascii="微软雅黑" w:hAnsi="微软雅黑" w:eastAsia="微软雅黑" w:cs="微软雅黑"/>
          <w:spacing w:val="-19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 xml:space="preserve">实现规范生产。在坚守产业政策的前 </w:t>
      </w:r>
      <w:r>
        <w:rPr>
          <w:rFonts w:ascii="微软雅黑" w:hAnsi="微软雅黑" w:eastAsia="微软雅黑" w:cs="微软雅黑"/>
          <w:spacing w:val="2"/>
          <w:sz w:val="31"/>
          <w:szCs w:val="31"/>
        </w:rPr>
        <w:t>提</w:t>
      </w:r>
      <w:r>
        <w:rPr>
          <w:rFonts w:ascii="微软雅黑" w:hAnsi="微软雅黑" w:eastAsia="微软雅黑" w:cs="微软雅黑"/>
          <w:spacing w:val="1"/>
          <w:sz w:val="31"/>
          <w:szCs w:val="31"/>
        </w:rPr>
        <w:t>下</w:t>
      </w:r>
      <w:r>
        <w:rPr>
          <w:rFonts w:ascii="微软雅黑" w:hAnsi="微软雅黑" w:eastAsia="微软雅黑" w:cs="微软雅黑"/>
          <w:spacing w:val="2"/>
          <w:sz w:val="31"/>
          <w:szCs w:val="31"/>
        </w:rPr>
        <w:t>，</w:t>
      </w:r>
      <w:r>
        <w:rPr>
          <w:rFonts w:ascii="微软雅黑" w:hAnsi="微软雅黑" w:eastAsia="微软雅黑" w:cs="微软雅黑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pacing w:val="1"/>
          <w:sz w:val="31"/>
          <w:szCs w:val="31"/>
        </w:rPr>
        <w:t>着力发展电池材料</w:t>
      </w:r>
      <w:r>
        <w:rPr>
          <w:rFonts w:ascii="微软雅黑" w:hAnsi="微软雅黑" w:eastAsia="微软雅黑" w:cs="微软雅黑"/>
          <w:spacing w:val="2"/>
          <w:sz w:val="31"/>
          <w:szCs w:val="31"/>
        </w:rPr>
        <w:t>、</w:t>
      </w:r>
      <w:r>
        <w:rPr>
          <w:rFonts w:ascii="微软雅黑" w:hAnsi="微软雅黑" w:eastAsia="微软雅黑" w:cs="微软雅黑"/>
          <w:spacing w:val="1"/>
          <w:sz w:val="31"/>
          <w:szCs w:val="31"/>
        </w:rPr>
        <w:t>陶瓷电容等钡新材料产业</w:t>
      </w:r>
      <w:r>
        <w:rPr>
          <w:rFonts w:ascii="微软雅黑" w:hAnsi="微软雅黑" w:eastAsia="微软雅黑" w:cs="微软雅黑"/>
          <w:spacing w:val="2"/>
          <w:sz w:val="31"/>
          <w:szCs w:val="31"/>
        </w:rPr>
        <w:t>。</w:t>
      </w:r>
    </w:p>
    <w:p>
      <w:pPr>
        <w:sectPr>
          <w:footerReference r:id="rId5" w:type="default"/>
          <w:pgSz w:w="11900" w:h="16840"/>
          <w:pgMar w:top="1431" w:right="0" w:bottom="1506" w:left="1598" w:header="0" w:footer="1223" w:gutter="0"/>
          <w:cols w:space="720" w:num="1"/>
        </w:sectPr>
      </w:pPr>
    </w:p>
    <w:p>
      <w:pPr>
        <w:spacing w:line="340" w:lineRule="auto"/>
      </w:pPr>
    </w:p>
    <w:p>
      <w:pPr>
        <w:spacing w:line="340" w:lineRule="auto"/>
      </w:pPr>
    </w:p>
    <w:p>
      <w:pPr>
        <w:spacing w:before="133" w:line="248" w:lineRule="auto"/>
        <w:ind w:left="75" w:right="1390" w:firstLine="614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6"/>
          <w:sz w:val="31"/>
          <w:szCs w:val="31"/>
        </w:rPr>
        <w:t>（二</w:t>
      </w:r>
      <w:r>
        <w:rPr>
          <w:rFonts w:ascii="微软雅黑" w:hAnsi="微软雅黑" w:eastAsia="微软雅黑" w:cs="微软雅黑"/>
          <w:spacing w:val="7"/>
          <w:sz w:val="31"/>
          <w:szCs w:val="31"/>
        </w:rPr>
        <w:t>）</w:t>
      </w:r>
      <w:r>
        <w:rPr>
          <w:rFonts w:ascii="微软雅黑" w:hAnsi="微软雅黑" w:eastAsia="微软雅黑" w:cs="微软雅黑"/>
          <w:spacing w:val="6"/>
          <w:sz w:val="31"/>
          <w:szCs w:val="31"/>
        </w:rPr>
        <w:t>壮大食品加工产业</w:t>
      </w:r>
      <w:r>
        <w:rPr>
          <w:rFonts w:ascii="微软雅黑" w:hAnsi="微软雅黑" w:eastAsia="微软雅黑" w:cs="微软雅黑"/>
          <w:spacing w:val="7"/>
          <w:sz w:val="31"/>
          <w:szCs w:val="31"/>
        </w:rPr>
        <w:t>。</w:t>
      </w:r>
      <w:r>
        <w:rPr>
          <w:rFonts w:ascii="微软雅黑" w:hAnsi="微软雅黑" w:eastAsia="微软雅黑" w:cs="微软雅黑"/>
          <w:spacing w:val="6"/>
          <w:sz w:val="31"/>
          <w:szCs w:val="31"/>
        </w:rPr>
        <w:t>依托城口县优势食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品加工原材料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和现有发展基础，</w:t>
      </w:r>
      <w:r>
        <w:rPr>
          <w:rFonts w:ascii="微软雅黑" w:hAnsi="微软雅黑" w:eastAsia="微软雅黑" w:cs="微软雅黑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规划建设城</w:t>
      </w:r>
      <w:r>
        <w:rPr>
          <w:rFonts w:ascii="微软雅黑" w:hAnsi="微软雅黑" w:eastAsia="微软雅黑" w:cs="微软雅黑"/>
          <w:spacing w:val="4"/>
          <w:sz w:val="31"/>
          <w:szCs w:val="31"/>
        </w:rPr>
        <w:t>口工业园区庙坝组团</w:t>
      </w:r>
      <w:r>
        <w:rPr>
          <w:rFonts w:ascii="微软雅黑" w:hAnsi="微软雅黑" w:eastAsia="微软雅黑" w:cs="微软雅黑"/>
          <w:spacing w:val="2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3"/>
          <w:sz w:val="31"/>
          <w:szCs w:val="31"/>
        </w:rPr>
        <w:t>C</w:t>
      </w:r>
      <w:r>
        <w:rPr>
          <w:rFonts w:ascii="Times New Roman" w:hAnsi="Times New Roman" w:eastAsia="Times New Roman" w:cs="Times New Roman"/>
          <w:spacing w:val="2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pacing w:val="4"/>
          <w:sz w:val="31"/>
          <w:szCs w:val="31"/>
        </w:rPr>
        <w:t>区食品工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2"/>
          <w:sz w:val="31"/>
          <w:szCs w:val="31"/>
        </w:rPr>
        <w:t>业集聚区。加强对现</w:t>
      </w:r>
      <w:r>
        <w:rPr>
          <w:rFonts w:ascii="微软雅黑" w:hAnsi="微软雅黑" w:eastAsia="微软雅黑" w:cs="微软雅黑"/>
          <w:spacing w:val="1"/>
          <w:sz w:val="31"/>
          <w:szCs w:val="31"/>
        </w:rPr>
        <w:t>有食品企业支持力度</w:t>
      </w:r>
      <w:r>
        <w:rPr>
          <w:rFonts w:ascii="微软雅黑" w:hAnsi="微软雅黑" w:eastAsia="微软雅黑" w:cs="微软雅黑"/>
          <w:spacing w:val="2"/>
          <w:sz w:val="31"/>
          <w:szCs w:val="31"/>
        </w:rPr>
        <w:t>，</w:t>
      </w:r>
      <w:r>
        <w:rPr>
          <w:rFonts w:ascii="微软雅黑" w:hAnsi="微软雅黑" w:eastAsia="微软雅黑" w:cs="微软雅黑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pacing w:val="1"/>
          <w:sz w:val="31"/>
          <w:szCs w:val="31"/>
        </w:rPr>
        <w:t>全面提升产品质量</w:t>
      </w:r>
      <w:r>
        <w:rPr>
          <w:rFonts w:ascii="微软雅黑" w:hAnsi="微软雅黑" w:eastAsia="微软雅黑" w:cs="微软雅黑"/>
          <w:spacing w:val="2"/>
          <w:sz w:val="31"/>
          <w:szCs w:val="31"/>
        </w:rPr>
        <w:t>、</w:t>
      </w:r>
      <w:r>
        <w:rPr>
          <w:rFonts w:ascii="微软雅黑" w:hAnsi="微软雅黑" w:eastAsia="微软雅黑" w:cs="微软雅黑"/>
          <w:sz w:val="31"/>
          <w:szCs w:val="31"/>
        </w:rPr>
        <w:t xml:space="preserve"> 加快打响产品品牌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、</w:t>
      </w:r>
      <w:r>
        <w:rPr>
          <w:rFonts w:ascii="微软雅黑" w:hAnsi="微软雅黑" w:eastAsia="微软雅黑" w:cs="微软雅黑"/>
          <w:sz w:val="31"/>
          <w:szCs w:val="31"/>
        </w:rPr>
        <w:t>不断丰富产品种类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，</w:t>
      </w:r>
      <w:r>
        <w:rPr>
          <w:rFonts w:ascii="微软雅黑" w:hAnsi="微软雅黑" w:eastAsia="微软雅黑" w:cs="微软雅黑"/>
          <w:spacing w:val="-19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>帮助现有食品企业对接 各类第三方电商平台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，</w:t>
      </w:r>
      <w:r>
        <w:rPr>
          <w:rFonts w:ascii="微软雅黑" w:hAnsi="微软雅黑" w:eastAsia="微软雅黑" w:cs="微软雅黑"/>
          <w:spacing w:val="-2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>借助供销集团、火锅集团、</w:t>
      </w:r>
      <w:r>
        <w:rPr>
          <w:rFonts w:ascii="Times New Roman" w:hAnsi="Times New Roman" w:eastAsia="Times New Roman" w:cs="Times New Roman"/>
          <w:sz w:val="31"/>
          <w:szCs w:val="31"/>
        </w:rPr>
        <w:t>“</w:t>
      </w:r>
      <w:r>
        <w:rPr>
          <w:rFonts w:ascii="微软雅黑" w:hAnsi="微软雅黑" w:eastAsia="微软雅黑" w:cs="微软雅黑"/>
          <w:sz w:val="31"/>
          <w:szCs w:val="31"/>
        </w:rPr>
        <w:t>猪八戒</w:t>
      </w:r>
      <w:r>
        <w:rPr>
          <w:rFonts w:ascii="Times New Roman" w:hAnsi="Times New Roman" w:eastAsia="Times New Roman" w:cs="Times New Roman"/>
          <w:sz w:val="31"/>
          <w:szCs w:val="31"/>
        </w:rPr>
        <w:t>”</w:t>
      </w:r>
      <w:r>
        <w:rPr>
          <w:rFonts w:ascii="微软雅黑" w:hAnsi="微软雅黑" w:eastAsia="微软雅黑" w:cs="微软雅黑"/>
          <w:sz w:val="31"/>
          <w:szCs w:val="31"/>
        </w:rPr>
        <w:t>网和</w:t>
      </w:r>
    </w:p>
    <w:p>
      <w:pPr>
        <w:spacing w:before="5" w:line="248" w:lineRule="auto"/>
        <w:ind w:left="75" w:right="1342" w:hanging="75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Times New Roman" w:hAnsi="Times New Roman" w:eastAsia="Times New Roman" w:cs="Times New Roman"/>
          <w:spacing w:val="5"/>
          <w:sz w:val="31"/>
          <w:szCs w:val="31"/>
        </w:rPr>
        <w:t>“</w:t>
      </w:r>
      <w:r>
        <w:rPr>
          <w:rFonts w:ascii="微软雅黑" w:hAnsi="微软雅黑" w:eastAsia="微软雅黑" w:cs="微软雅黑"/>
          <w:spacing w:val="9"/>
          <w:sz w:val="31"/>
          <w:szCs w:val="31"/>
        </w:rPr>
        <w:t>三品</w:t>
      </w:r>
      <w:r>
        <w:rPr>
          <w:rFonts w:ascii="Times New Roman" w:hAnsi="Times New Roman" w:eastAsia="Times New Roman" w:cs="Times New Roman"/>
          <w:spacing w:val="5"/>
          <w:sz w:val="31"/>
          <w:szCs w:val="31"/>
        </w:rPr>
        <w:t>”</w:t>
      </w:r>
      <w:r>
        <w:rPr>
          <w:rFonts w:ascii="微软雅黑" w:hAnsi="微软雅黑" w:eastAsia="微软雅黑" w:cs="微软雅黑"/>
          <w:spacing w:val="9"/>
          <w:sz w:val="31"/>
          <w:szCs w:val="31"/>
        </w:rPr>
        <w:t>公共服务平台等市级平台拓展特色食品</w:t>
      </w:r>
      <w:r>
        <w:rPr>
          <w:rFonts w:ascii="微软雅黑" w:hAnsi="微软雅黑" w:eastAsia="微软雅黑" w:cs="微软雅黑"/>
          <w:spacing w:val="11"/>
          <w:sz w:val="31"/>
          <w:szCs w:val="31"/>
        </w:rPr>
        <w:t>、</w:t>
      </w:r>
      <w:r>
        <w:rPr>
          <w:rFonts w:ascii="微软雅黑" w:hAnsi="微软雅黑" w:eastAsia="微软雅黑" w:cs="微软雅黑"/>
          <w:spacing w:val="9"/>
          <w:sz w:val="31"/>
          <w:szCs w:val="31"/>
        </w:rPr>
        <w:t>伴手礼</w:t>
      </w:r>
      <w:r>
        <w:rPr>
          <w:rFonts w:ascii="微软雅黑" w:hAnsi="微软雅黑" w:eastAsia="微软雅黑" w:cs="微软雅黑"/>
          <w:spacing w:val="10"/>
          <w:sz w:val="31"/>
          <w:szCs w:val="31"/>
        </w:rPr>
        <w:t>、</w:t>
      </w:r>
      <w:r>
        <w:rPr>
          <w:rFonts w:ascii="微软雅黑" w:hAnsi="微软雅黑" w:eastAsia="微软雅黑" w:cs="微软雅黑"/>
          <w:spacing w:val="9"/>
          <w:sz w:val="31"/>
          <w:szCs w:val="31"/>
        </w:rPr>
        <w:t>土特产</w:t>
      </w:r>
      <w:r>
        <w:rPr>
          <w:rFonts w:ascii="微软雅黑" w:hAnsi="微软雅黑" w:eastAsia="微软雅黑" w:cs="微软雅黑"/>
          <w:sz w:val="31"/>
          <w:szCs w:val="31"/>
        </w:rPr>
        <w:t xml:space="preserve"> 等实体销售渠道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，</w:t>
      </w:r>
      <w:r>
        <w:rPr>
          <w:rFonts w:ascii="微软雅黑" w:hAnsi="微软雅黑" w:eastAsia="微软雅黑" w:cs="微软雅黑"/>
          <w:spacing w:val="-19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>扩大腊肉加工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、</w:t>
      </w:r>
      <w:r>
        <w:rPr>
          <w:rFonts w:ascii="微软雅黑" w:hAnsi="微软雅黑" w:eastAsia="微软雅黑" w:cs="微软雅黑"/>
          <w:sz w:val="31"/>
          <w:szCs w:val="31"/>
        </w:rPr>
        <w:t>山地鸡加工、核桃加工和活泉 水加工等产品规模</w:t>
      </w:r>
      <w:r>
        <w:rPr>
          <w:rFonts w:ascii="微软雅黑" w:hAnsi="微软雅黑" w:eastAsia="微软雅黑" w:cs="微软雅黑"/>
          <w:spacing w:val="-10"/>
          <w:sz w:val="31"/>
          <w:szCs w:val="31"/>
        </w:rPr>
        <w:t>，</w:t>
      </w:r>
      <w:r>
        <w:rPr>
          <w:rFonts w:ascii="微软雅黑" w:hAnsi="微软雅黑" w:eastAsia="微软雅黑" w:cs="微软雅黑"/>
          <w:sz w:val="31"/>
          <w:szCs w:val="31"/>
        </w:rPr>
        <w:t>延伸发展火腿</w:t>
      </w:r>
      <w:r>
        <w:rPr>
          <w:rFonts w:ascii="微软雅黑" w:hAnsi="微软雅黑" w:eastAsia="微软雅黑" w:cs="微软雅黑"/>
          <w:spacing w:val="-10"/>
          <w:sz w:val="31"/>
          <w:szCs w:val="31"/>
        </w:rPr>
        <w:t>、</w:t>
      </w:r>
      <w:r>
        <w:rPr>
          <w:rFonts w:ascii="微软雅黑" w:hAnsi="微软雅黑" w:eastAsia="微软雅黑" w:cs="微软雅黑"/>
          <w:sz w:val="31"/>
          <w:szCs w:val="31"/>
        </w:rPr>
        <w:t>调理肉制品</w:t>
      </w:r>
      <w:r>
        <w:rPr>
          <w:rFonts w:ascii="微软雅黑" w:hAnsi="微软雅黑" w:eastAsia="微软雅黑" w:cs="微软雅黑"/>
          <w:spacing w:val="-10"/>
          <w:sz w:val="31"/>
          <w:szCs w:val="31"/>
        </w:rPr>
        <w:t>、</w:t>
      </w:r>
      <w:r>
        <w:rPr>
          <w:rFonts w:ascii="微软雅黑" w:hAnsi="微软雅黑" w:eastAsia="微软雅黑" w:cs="微软雅黑"/>
          <w:sz w:val="31"/>
          <w:szCs w:val="31"/>
        </w:rPr>
        <w:t>火锅伴餐饮料</w:t>
      </w:r>
      <w:r>
        <w:rPr>
          <w:rFonts w:ascii="微软雅黑" w:hAnsi="微软雅黑" w:eastAsia="微软雅黑" w:cs="微软雅黑"/>
          <w:spacing w:val="-9"/>
          <w:sz w:val="31"/>
          <w:szCs w:val="31"/>
        </w:rPr>
        <w:t>、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核桃油脂等高附加值产品</w:t>
      </w:r>
      <w:r>
        <w:rPr>
          <w:rFonts w:ascii="微软雅黑" w:hAnsi="微软雅黑" w:eastAsia="微软雅黑" w:cs="微软雅黑"/>
          <w:spacing w:val="6"/>
          <w:sz w:val="31"/>
          <w:szCs w:val="31"/>
        </w:rPr>
        <w:t>。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大力发展功能食品</w:t>
      </w:r>
      <w:r>
        <w:rPr>
          <w:rFonts w:ascii="微软雅黑" w:hAnsi="微软雅黑" w:eastAsia="微软雅黑" w:cs="微软雅黑"/>
          <w:spacing w:val="6"/>
          <w:sz w:val="31"/>
          <w:szCs w:val="31"/>
        </w:rPr>
        <w:t>，</w:t>
      </w:r>
      <w:r>
        <w:rPr>
          <w:rFonts w:ascii="微软雅黑" w:hAnsi="微软雅黑" w:eastAsia="微软雅黑" w:cs="微软雅黑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依托</w:t>
      </w:r>
      <w:r>
        <w:rPr>
          <w:rFonts w:ascii="Times New Roman" w:hAnsi="Times New Roman" w:eastAsia="Times New Roman" w:cs="Times New Roman"/>
          <w:spacing w:val="2"/>
          <w:sz w:val="31"/>
          <w:szCs w:val="31"/>
        </w:rPr>
        <w:t>“</w:t>
      </w:r>
      <w:r>
        <w:rPr>
          <w:rFonts w:ascii="微软雅黑" w:hAnsi="微软雅黑" w:eastAsia="微软雅黑" w:cs="微软雅黑"/>
          <w:spacing w:val="4"/>
          <w:sz w:val="31"/>
          <w:szCs w:val="31"/>
        </w:rPr>
        <w:t>重庆市功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能食品研究院</w:t>
      </w:r>
      <w:r>
        <w:rPr>
          <w:rFonts w:ascii="Times New Roman" w:hAnsi="Times New Roman" w:eastAsia="Times New Roman" w:cs="Times New Roman"/>
          <w:spacing w:val="3"/>
          <w:sz w:val="31"/>
          <w:szCs w:val="31"/>
        </w:rPr>
        <w:t>”</w:t>
      </w:r>
      <w:r>
        <w:rPr>
          <w:rFonts w:ascii="微软雅黑" w:hAnsi="微软雅黑" w:eastAsia="微软雅黑" w:cs="微软雅黑"/>
          <w:spacing w:val="6"/>
          <w:sz w:val="31"/>
          <w:szCs w:val="31"/>
        </w:rPr>
        <w:t>，</w:t>
      </w:r>
      <w:r>
        <w:rPr>
          <w:rFonts w:ascii="微软雅黑" w:hAnsi="微软雅黑" w:eastAsia="微软雅黑" w:cs="微软雅黑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推进低糖面条</w:t>
      </w:r>
      <w:r>
        <w:rPr>
          <w:rFonts w:ascii="微软雅黑" w:hAnsi="微软雅黑" w:eastAsia="微软雅黑" w:cs="微软雅黑"/>
          <w:spacing w:val="6"/>
          <w:sz w:val="31"/>
          <w:szCs w:val="31"/>
        </w:rPr>
        <w:t>、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母婴核桃油</w:t>
      </w:r>
      <w:r>
        <w:rPr>
          <w:rFonts w:ascii="微软雅黑" w:hAnsi="微软雅黑" w:eastAsia="微软雅黑" w:cs="微软雅黑"/>
          <w:spacing w:val="6"/>
          <w:sz w:val="31"/>
          <w:szCs w:val="31"/>
        </w:rPr>
        <w:t>、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虹</w:t>
      </w:r>
      <w:r>
        <w:rPr>
          <w:rFonts w:ascii="微软雅黑" w:hAnsi="微软雅黑" w:eastAsia="微软雅黑" w:cs="微软雅黑"/>
          <w:spacing w:val="4"/>
          <w:sz w:val="31"/>
          <w:szCs w:val="31"/>
        </w:rPr>
        <w:t>鳟鱼油等功能</w:t>
      </w:r>
      <w:r>
        <w:rPr>
          <w:rFonts w:ascii="微软雅黑" w:hAnsi="微软雅黑" w:eastAsia="微软雅黑" w:cs="微软雅黑"/>
          <w:sz w:val="31"/>
          <w:szCs w:val="31"/>
        </w:rPr>
        <w:t xml:space="preserve"> 食品研发，  提高产品附加值。进一步提升</w:t>
      </w:r>
      <w:r>
        <w:rPr>
          <w:rFonts w:ascii="Times New Roman" w:hAnsi="Times New Roman" w:eastAsia="Times New Roman" w:cs="Times New Roman"/>
          <w:sz w:val="31"/>
          <w:szCs w:val="31"/>
        </w:rPr>
        <w:t>“</w:t>
      </w:r>
      <w:r>
        <w:rPr>
          <w:rFonts w:ascii="微软雅黑" w:hAnsi="微软雅黑" w:eastAsia="微软雅黑" w:cs="微软雅黑"/>
          <w:sz w:val="31"/>
          <w:szCs w:val="31"/>
        </w:rPr>
        <w:t>鸡鸣贡茶</w:t>
      </w:r>
      <w:r>
        <w:rPr>
          <w:rFonts w:ascii="Times New Roman" w:hAnsi="Times New Roman" w:eastAsia="Times New Roman" w:cs="Times New Roman"/>
          <w:sz w:val="31"/>
          <w:szCs w:val="31"/>
        </w:rPr>
        <w:t>”</w:t>
      </w:r>
      <w:r>
        <w:rPr>
          <w:rFonts w:ascii="微软雅黑" w:hAnsi="微软雅黑" w:eastAsia="微软雅黑" w:cs="微软雅黑"/>
          <w:sz w:val="31"/>
          <w:szCs w:val="31"/>
        </w:rPr>
        <w:t>品牌影响力 和美誉度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，</w:t>
      </w:r>
      <w:r>
        <w:rPr>
          <w:rFonts w:ascii="微软雅黑" w:hAnsi="微软雅黑" w:eastAsia="微软雅黑" w:cs="微软雅黑"/>
          <w:spacing w:val="-12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>积极探索</w:t>
      </w:r>
      <w:r>
        <w:rPr>
          <w:rFonts w:ascii="Times New Roman" w:hAnsi="Times New Roman" w:eastAsia="Times New Roman" w:cs="Times New Roman"/>
          <w:sz w:val="31"/>
          <w:szCs w:val="31"/>
        </w:rPr>
        <w:t>“</w:t>
      </w:r>
      <w:r>
        <w:rPr>
          <w:rFonts w:ascii="微软雅黑" w:hAnsi="微软雅黑" w:eastAsia="微软雅黑" w:cs="微软雅黑"/>
          <w:sz w:val="31"/>
          <w:szCs w:val="31"/>
        </w:rPr>
        <w:t>品牌授权</w:t>
      </w:r>
      <w:r>
        <w:rPr>
          <w:rFonts w:ascii="Times New Roman" w:hAnsi="Times New Roman" w:eastAsia="Times New Roman" w:cs="Times New Roman"/>
          <w:sz w:val="31"/>
          <w:szCs w:val="31"/>
        </w:rPr>
        <w:t>+</w:t>
      </w:r>
      <w:r>
        <w:rPr>
          <w:rFonts w:ascii="微软雅黑" w:hAnsi="微软雅黑" w:eastAsia="微软雅黑" w:cs="微软雅黑"/>
          <w:sz w:val="31"/>
          <w:szCs w:val="31"/>
        </w:rPr>
        <w:t>委外指导加工</w:t>
      </w:r>
      <w:r>
        <w:rPr>
          <w:rFonts w:ascii="Times New Roman" w:hAnsi="Times New Roman" w:eastAsia="Times New Roman" w:cs="Times New Roman"/>
          <w:sz w:val="31"/>
          <w:szCs w:val="31"/>
        </w:rPr>
        <w:t>”</w:t>
      </w:r>
      <w:r>
        <w:rPr>
          <w:rFonts w:ascii="微软雅黑" w:hAnsi="微软雅黑" w:eastAsia="微软雅黑" w:cs="微软雅黑"/>
          <w:sz w:val="31"/>
          <w:szCs w:val="31"/>
        </w:rPr>
        <w:t>路径，</w:t>
      </w:r>
      <w:r>
        <w:rPr>
          <w:rFonts w:ascii="微软雅黑" w:hAnsi="微软雅黑" w:eastAsia="微软雅黑" w:cs="微软雅黑"/>
          <w:spacing w:val="-12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 xml:space="preserve">在确保产 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品品质的同时加速壮大生产规模</w:t>
      </w:r>
      <w:r>
        <w:rPr>
          <w:rFonts w:ascii="微软雅黑" w:hAnsi="微软雅黑" w:eastAsia="微软雅黑" w:cs="微软雅黑"/>
          <w:spacing w:val="7"/>
          <w:sz w:val="31"/>
          <w:szCs w:val="31"/>
        </w:rPr>
        <w:t>、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丰富产品种类</w:t>
      </w:r>
      <w:r>
        <w:rPr>
          <w:rFonts w:ascii="微软雅黑" w:hAnsi="微软雅黑" w:eastAsia="微软雅黑" w:cs="微软雅黑"/>
          <w:spacing w:val="6"/>
          <w:sz w:val="31"/>
          <w:szCs w:val="31"/>
        </w:rPr>
        <w:t>。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积极引进裕国</w:t>
      </w:r>
      <w:r>
        <w:rPr>
          <w:rFonts w:ascii="微软雅黑" w:hAnsi="微软雅黑" w:eastAsia="微软雅黑" w:cs="微软雅黑"/>
          <w:sz w:val="31"/>
          <w:szCs w:val="31"/>
        </w:rPr>
        <w:t xml:space="preserve"> 菇业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、</w:t>
      </w:r>
      <w:r>
        <w:rPr>
          <w:rFonts w:ascii="微软雅黑" w:hAnsi="微软雅黑" w:eastAsia="微软雅黑" w:cs="微软雅黑"/>
          <w:sz w:val="31"/>
          <w:szCs w:val="31"/>
        </w:rPr>
        <w:t>冠生园集团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、</w:t>
      </w:r>
      <w:r>
        <w:rPr>
          <w:rFonts w:ascii="微软雅黑" w:hAnsi="微软雅黑" w:eastAsia="微软雅黑" w:cs="微软雅黑"/>
          <w:sz w:val="31"/>
          <w:szCs w:val="31"/>
        </w:rPr>
        <w:t>人和米业等企业，</w:t>
      </w:r>
      <w:r>
        <w:rPr>
          <w:rFonts w:ascii="微软雅黑" w:hAnsi="微软雅黑" w:eastAsia="微软雅黑" w:cs="微软雅黑"/>
          <w:spacing w:val="-19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 xml:space="preserve">发展食用菌加工、蜂蜜加 </w:t>
      </w:r>
      <w:r>
        <w:rPr>
          <w:rFonts w:ascii="微软雅黑" w:hAnsi="微软雅黑" w:eastAsia="微软雅黑" w:cs="微软雅黑"/>
          <w:spacing w:val="7"/>
          <w:sz w:val="31"/>
          <w:szCs w:val="31"/>
        </w:rPr>
        <w:t>工和杂粮加工等产品</w:t>
      </w:r>
      <w:r>
        <w:rPr>
          <w:rFonts w:ascii="微软雅黑" w:hAnsi="微软雅黑" w:eastAsia="微软雅黑" w:cs="微软雅黑"/>
          <w:spacing w:val="9"/>
          <w:sz w:val="31"/>
          <w:szCs w:val="31"/>
        </w:rPr>
        <w:t>。</w:t>
      </w:r>
    </w:p>
    <w:p>
      <w:pPr>
        <w:spacing w:before="9" w:line="247" w:lineRule="auto"/>
        <w:ind w:left="75" w:right="1342" w:firstLine="614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z w:val="31"/>
          <w:szCs w:val="31"/>
        </w:rPr>
        <w:t>（三</w:t>
      </w:r>
      <w:r>
        <w:rPr>
          <w:rFonts w:ascii="微软雅黑" w:hAnsi="微软雅黑" w:eastAsia="微软雅黑" w:cs="微软雅黑"/>
          <w:spacing w:val="-6"/>
          <w:sz w:val="31"/>
          <w:szCs w:val="31"/>
        </w:rPr>
        <w:t>）</w:t>
      </w:r>
      <w:r>
        <w:rPr>
          <w:rFonts w:ascii="微软雅黑" w:hAnsi="微软雅黑" w:eastAsia="微软雅黑" w:cs="微软雅黑"/>
          <w:sz w:val="31"/>
          <w:szCs w:val="31"/>
        </w:rPr>
        <w:t>做强中药材加工产业</w:t>
      </w:r>
      <w:r>
        <w:rPr>
          <w:rFonts w:ascii="微软雅黑" w:hAnsi="微软雅黑" w:eastAsia="微软雅黑" w:cs="微软雅黑"/>
          <w:spacing w:val="-6"/>
          <w:sz w:val="31"/>
          <w:szCs w:val="31"/>
        </w:rPr>
        <w:t>。</w:t>
      </w:r>
      <w:r>
        <w:rPr>
          <w:rFonts w:ascii="仿宋" w:hAnsi="仿宋" w:eastAsia="仿宋" w:cs="仿宋"/>
          <w:sz w:val="31"/>
          <w:szCs w:val="31"/>
        </w:rPr>
        <w:t>建</w:t>
      </w:r>
      <w:r>
        <w:rPr>
          <w:rFonts w:ascii="微软雅黑" w:hAnsi="微软雅黑" w:eastAsia="微软雅黑" w:cs="微软雅黑"/>
          <w:sz w:val="31"/>
          <w:szCs w:val="31"/>
        </w:rPr>
        <w:t>设川乌</w:t>
      </w:r>
      <w:r>
        <w:rPr>
          <w:rFonts w:ascii="微软雅黑" w:hAnsi="微软雅黑" w:eastAsia="微软雅黑" w:cs="微软雅黑"/>
          <w:spacing w:val="-6"/>
          <w:sz w:val="31"/>
          <w:szCs w:val="31"/>
        </w:rPr>
        <w:t>、</w:t>
      </w:r>
      <w:r>
        <w:rPr>
          <w:rFonts w:ascii="微软雅黑" w:hAnsi="微软雅黑" w:eastAsia="微软雅黑" w:cs="微软雅黑"/>
          <w:sz w:val="31"/>
          <w:szCs w:val="31"/>
        </w:rPr>
        <w:t>独活</w:t>
      </w:r>
      <w:r>
        <w:rPr>
          <w:rFonts w:ascii="微软雅黑" w:hAnsi="微软雅黑" w:eastAsia="微软雅黑" w:cs="微软雅黑"/>
          <w:spacing w:val="-5"/>
          <w:sz w:val="31"/>
          <w:szCs w:val="31"/>
        </w:rPr>
        <w:t>、</w:t>
      </w:r>
      <w:r>
        <w:rPr>
          <w:rFonts w:ascii="微软雅黑" w:hAnsi="微软雅黑" w:eastAsia="微软雅黑" w:cs="微软雅黑"/>
          <w:sz w:val="31"/>
          <w:szCs w:val="31"/>
        </w:rPr>
        <w:t>大黄</w:t>
      </w:r>
      <w:r>
        <w:rPr>
          <w:rFonts w:ascii="微软雅黑" w:hAnsi="微软雅黑" w:eastAsia="微软雅黑" w:cs="微软雅黑"/>
          <w:spacing w:val="-5"/>
          <w:sz w:val="31"/>
          <w:szCs w:val="31"/>
        </w:rPr>
        <w:t>、</w:t>
      </w:r>
      <w:r>
        <w:rPr>
          <w:rFonts w:ascii="微软雅黑" w:hAnsi="微软雅黑" w:eastAsia="微软雅黑" w:cs="微软雅黑"/>
          <w:sz w:val="31"/>
          <w:szCs w:val="31"/>
        </w:rPr>
        <w:t>党参</w:t>
      </w:r>
      <w:r>
        <w:rPr>
          <w:rFonts w:ascii="微软雅黑" w:hAnsi="微软雅黑" w:eastAsia="微软雅黑" w:cs="微软雅黑"/>
          <w:spacing w:val="-5"/>
          <w:sz w:val="31"/>
          <w:szCs w:val="31"/>
        </w:rPr>
        <w:t>、</w:t>
      </w:r>
      <w:r>
        <w:rPr>
          <w:rFonts w:ascii="微软雅黑" w:hAnsi="微软雅黑" w:eastAsia="微软雅黑" w:cs="微软雅黑"/>
          <w:sz w:val="31"/>
          <w:szCs w:val="31"/>
        </w:rPr>
        <w:t xml:space="preserve"> 桔梗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、</w:t>
      </w:r>
      <w:r>
        <w:rPr>
          <w:rFonts w:ascii="微软雅黑" w:hAnsi="微软雅黑" w:eastAsia="微软雅黑" w:cs="微软雅黑"/>
          <w:sz w:val="31"/>
          <w:szCs w:val="31"/>
        </w:rPr>
        <w:t xml:space="preserve">玄参、川牛膝等规范化高产种植示范点 </w:t>
      </w:r>
      <w:r>
        <w:rPr>
          <w:rFonts w:ascii="Times New Roman" w:hAnsi="Times New Roman" w:eastAsia="Times New Roman" w:cs="Times New Roman"/>
          <w:sz w:val="31"/>
          <w:szCs w:val="31"/>
        </w:rPr>
        <w:t xml:space="preserve">5-10 </w:t>
      </w:r>
      <w:r>
        <w:rPr>
          <w:rFonts w:ascii="微软雅黑" w:hAnsi="微软雅黑" w:eastAsia="微软雅黑" w:cs="微软雅黑"/>
          <w:sz w:val="31"/>
          <w:szCs w:val="31"/>
        </w:rPr>
        <w:t>个，</w:t>
      </w:r>
      <w:r>
        <w:rPr>
          <w:rFonts w:ascii="微软雅黑" w:hAnsi="微软雅黑" w:eastAsia="微软雅黑" w:cs="微软雅黑"/>
          <w:spacing w:val="-19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 xml:space="preserve">选择 </w:t>
      </w:r>
      <w:r>
        <w:rPr>
          <w:rFonts w:ascii="Times New Roman" w:hAnsi="Times New Roman" w:eastAsia="Times New Roman" w:cs="Times New Roman"/>
          <w:sz w:val="31"/>
          <w:szCs w:val="31"/>
        </w:rPr>
        <w:t xml:space="preserve">2-3 </w:t>
      </w:r>
      <w:r>
        <w:rPr>
          <w:rFonts w:ascii="微软雅黑" w:hAnsi="微软雅黑" w:eastAsia="微软雅黑" w:cs="微软雅黑"/>
          <w:spacing w:val="4"/>
          <w:sz w:val="31"/>
          <w:szCs w:val="31"/>
        </w:rPr>
        <w:t>个药材开展</w:t>
      </w:r>
      <w:r>
        <w:rPr>
          <w:rFonts w:ascii="微软雅黑" w:hAnsi="微软雅黑" w:eastAsia="微软雅黑" w:cs="微软雅黑"/>
          <w:spacing w:val="2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3"/>
          <w:sz w:val="31"/>
          <w:szCs w:val="31"/>
        </w:rPr>
        <w:t>GAP</w:t>
      </w:r>
      <w:r>
        <w:rPr>
          <w:rFonts w:ascii="Times New Roman" w:hAnsi="Times New Roman" w:eastAsia="Times New Roman" w:cs="Times New Roman"/>
          <w:spacing w:val="2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4"/>
          <w:sz w:val="31"/>
          <w:szCs w:val="31"/>
        </w:rPr>
        <w:t>种植规范研制，</w:t>
      </w:r>
      <w:r>
        <w:rPr>
          <w:rFonts w:ascii="微软雅黑" w:hAnsi="微软雅黑" w:eastAsia="微软雅黑" w:cs="微软雅黑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pacing w:val="3"/>
          <w:sz w:val="31"/>
          <w:szCs w:val="31"/>
        </w:rPr>
        <w:t>扩大优势药材种植规模</w:t>
      </w:r>
      <w:r>
        <w:rPr>
          <w:rFonts w:ascii="微软雅黑" w:hAnsi="微软雅黑" w:eastAsia="微软雅黑" w:cs="微软雅黑"/>
          <w:spacing w:val="4"/>
          <w:sz w:val="31"/>
          <w:szCs w:val="31"/>
        </w:rPr>
        <w:t>。</w:t>
      </w:r>
      <w:r>
        <w:rPr>
          <w:rFonts w:ascii="微软雅黑" w:hAnsi="微软雅黑" w:eastAsia="微软雅黑" w:cs="微软雅黑"/>
          <w:spacing w:val="3"/>
          <w:sz w:val="31"/>
          <w:szCs w:val="31"/>
        </w:rPr>
        <w:t>科学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6"/>
          <w:sz w:val="31"/>
          <w:szCs w:val="31"/>
        </w:rPr>
        <w:t>布局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全县中药材初加工产能</w:t>
      </w:r>
      <w:r>
        <w:rPr>
          <w:rFonts w:ascii="微软雅黑" w:hAnsi="微软雅黑" w:eastAsia="微软雅黑" w:cs="微软雅黑"/>
          <w:spacing w:val="6"/>
          <w:sz w:val="31"/>
          <w:szCs w:val="31"/>
        </w:rPr>
        <w:t>，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根据中药材种植分布和现有初加工</w:t>
      </w:r>
      <w:r>
        <w:rPr>
          <w:rFonts w:ascii="微软雅黑" w:hAnsi="微软雅黑" w:eastAsia="微软雅黑" w:cs="微软雅黑"/>
          <w:sz w:val="31"/>
          <w:szCs w:val="31"/>
        </w:rPr>
        <w:t xml:space="preserve"> 产能分布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，</w:t>
      </w:r>
      <w:r>
        <w:rPr>
          <w:rFonts w:ascii="微软雅黑" w:hAnsi="微软雅黑" w:eastAsia="微软雅黑" w:cs="微软雅黑"/>
          <w:spacing w:val="-64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>对现有产能实施规范化、标准化改造，</w:t>
      </w:r>
      <w:r>
        <w:rPr>
          <w:rFonts w:ascii="微软雅黑" w:hAnsi="微软雅黑" w:eastAsia="微软雅黑" w:cs="微软雅黑"/>
          <w:spacing w:val="-64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>优化装备，</w:t>
      </w:r>
      <w:r>
        <w:rPr>
          <w:rFonts w:ascii="微软雅黑" w:hAnsi="微软雅黑" w:eastAsia="微软雅黑" w:cs="微软雅黑"/>
          <w:spacing w:val="-64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>完</w:t>
      </w:r>
    </w:p>
    <w:p>
      <w:pPr>
        <w:spacing w:line="260" w:lineRule="auto"/>
        <w:ind w:left="96" w:right="1415" w:hanging="18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z w:val="31"/>
          <w:szCs w:val="31"/>
        </w:rPr>
        <w:t>善网点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，</w:t>
      </w:r>
      <w:r>
        <w:rPr>
          <w:rFonts w:ascii="微软雅黑" w:hAnsi="微软雅黑" w:eastAsia="微软雅黑" w:cs="微软雅黑"/>
          <w:spacing w:val="-21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 xml:space="preserve">提高初加工产品质量。支持天宝药业、天星药业等现有 </w:t>
      </w:r>
      <w:r>
        <w:rPr>
          <w:rFonts w:ascii="微软雅黑" w:hAnsi="微软雅黑" w:eastAsia="微软雅黑" w:cs="微软雅黑"/>
          <w:spacing w:val="7"/>
          <w:sz w:val="31"/>
          <w:szCs w:val="31"/>
        </w:rPr>
        <w:t>中药材加工企业</w:t>
      </w:r>
      <w:r>
        <w:rPr>
          <w:rFonts w:ascii="微软雅黑" w:hAnsi="微软雅黑" w:eastAsia="微软雅黑" w:cs="微软雅黑"/>
          <w:spacing w:val="6"/>
          <w:sz w:val="31"/>
          <w:szCs w:val="31"/>
        </w:rPr>
        <w:t>加快现有产线建设</w:t>
      </w:r>
      <w:r>
        <w:rPr>
          <w:rFonts w:ascii="微软雅黑" w:hAnsi="微软雅黑" w:eastAsia="微软雅黑" w:cs="微软雅黑"/>
          <w:spacing w:val="7"/>
          <w:sz w:val="31"/>
          <w:szCs w:val="31"/>
        </w:rPr>
        <w:t>、</w:t>
      </w:r>
      <w:r>
        <w:rPr>
          <w:rFonts w:ascii="微软雅黑" w:hAnsi="微软雅黑" w:eastAsia="微软雅黑" w:cs="微软雅黑"/>
          <w:spacing w:val="6"/>
          <w:sz w:val="31"/>
          <w:szCs w:val="31"/>
        </w:rPr>
        <w:t>改造和后续规划项目启动</w:t>
      </w:r>
      <w:r>
        <w:rPr>
          <w:rFonts w:ascii="微软雅黑" w:hAnsi="微软雅黑" w:eastAsia="微软雅黑" w:cs="微软雅黑"/>
          <w:spacing w:val="7"/>
          <w:sz w:val="31"/>
          <w:szCs w:val="31"/>
        </w:rPr>
        <w:t>，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引进培育其他市场</w:t>
      </w:r>
      <w:r>
        <w:rPr>
          <w:rFonts w:ascii="微软雅黑" w:hAnsi="微软雅黑" w:eastAsia="微软雅黑" w:cs="微软雅黑"/>
          <w:spacing w:val="4"/>
          <w:sz w:val="31"/>
          <w:szCs w:val="31"/>
        </w:rPr>
        <w:t>主体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，</w:t>
      </w:r>
      <w:r>
        <w:rPr>
          <w:rFonts w:ascii="微软雅黑" w:hAnsi="微软雅黑" w:eastAsia="微软雅黑" w:cs="微软雅黑"/>
          <w:spacing w:val="4"/>
          <w:sz w:val="31"/>
          <w:szCs w:val="31"/>
        </w:rPr>
        <w:t>进一步壮大中药材加工能力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。</w:t>
      </w:r>
      <w:r>
        <w:rPr>
          <w:rFonts w:ascii="微软雅黑" w:hAnsi="微软雅黑" w:eastAsia="微软雅黑" w:cs="微软雅黑"/>
          <w:spacing w:val="4"/>
          <w:sz w:val="31"/>
          <w:szCs w:val="31"/>
        </w:rPr>
        <w:t>协助企业</w:t>
      </w:r>
    </w:p>
    <w:p>
      <w:pPr>
        <w:spacing w:line="267" w:lineRule="auto"/>
      </w:pPr>
    </w:p>
    <w:p>
      <w:pPr>
        <w:spacing w:before="91" w:line="184" w:lineRule="auto"/>
        <w:ind w:firstLine="7650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t>— 5 —</w:t>
      </w:r>
    </w:p>
    <w:p>
      <w:pPr>
        <w:sectPr>
          <w:footerReference r:id="rId6" w:type="default"/>
          <w:pgSz w:w="11900" w:h="16840"/>
          <w:pgMar w:top="1431" w:right="0" w:bottom="400" w:left="1530" w:header="0" w:footer="0" w:gutter="0"/>
          <w:cols w:space="720" w:num="1"/>
        </w:sectPr>
      </w:pPr>
    </w:p>
    <w:p>
      <w:pPr>
        <w:spacing w:line="341" w:lineRule="auto"/>
      </w:pPr>
    </w:p>
    <w:p>
      <w:pPr>
        <w:spacing w:line="342" w:lineRule="auto"/>
      </w:pPr>
    </w:p>
    <w:p>
      <w:pPr>
        <w:spacing w:before="133" w:line="248" w:lineRule="auto"/>
        <w:ind w:left="5" w:right="1339" w:firstLine="2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z w:val="31"/>
          <w:szCs w:val="31"/>
        </w:rPr>
        <w:t>对接中国中医科学院等机构</w:t>
      </w:r>
      <w:r>
        <w:rPr>
          <w:rFonts w:ascii="微软雅黑" w:hAnsi="微软雅黑" w:eastAsia="微软雅黑" w:cs="微软雅黑"/>
          <w:spacing w:val="-9"/>
          <w:sz w:val="31"/>
          <w:szCs w:val="31"/>
        </w:rPr>
        <w:t>，</w:t>
      </w:r>
      <w:r>
        <w:rPr>
          <w:rFonts w:ascii="微软雅黑" w:hAnsi="微软雅黑" w:eastAsia="微软雅黑" w:cs="微软雅黑"/>
          <w:sz w:val="31"/>
          <w:szCs w:val="31"/>
        </w:rPr>
        <w:t>全力挖掘灵芝</w:t>
      </w:r>
      <w:r>
        <w:rPr>
          <w:rFonts w:ascii="微软雅黑" w:hAnsi="微软雅黑" w:eastAsia="微软雅黑" w:cs="微软雅黑"/>
          <w:spacing w:val="-9"/>
          <w:sz w:val="31"/>
          <w:szCs w:val="31"/>
        </w:rPr>
        <w:t>、</w:t>
      </w:r>
      <w:r>
        <w:rPr>
          <w:rFonts w:ascii="微软雅黑" w:hAnsi="微软雅黑" w:eastAsia="微软雅黑" w:cs="微软雅黑"/>
          <w:sz w:val="31"/>
          <w:szCs w:val="31"/>
        </w:rPr>
        <w:t>天麻</w:t>
      </w:r>
      <w:r>
        <w:rPr>
          <w:rFonts w:ascii="微软雅黑" w:hAnsi="微软雅黑" w:eastAsia="微软雅黑" w:cs="微软雅黑"/>
          <w:spacing w:val="-8"/>
          <w:sz w:val="31"/>
          <w:szCs w:val="31"/>
        </w:rPr>
        <w:t>、</w:t>
      </w:r>
      <w:r>
        <w:rPr>
          <w:rFonts w:ascii="微软雅黑" w:hAnsi="微软雅黑" w:eastAsia="微软雅黑" w:cs="微软雅黑"/>
          <w:sz w:val="31"/>
          <w:szCs w:val="31"/>
        </w:rPr>
        <w:t>党参</w:t>
      </w:r>
      <w:r>
        <w:rPr>
          <w:rFonts w:ascii="微软雅黑" w:hAnsi="微软雅黑" w:eastAsia="微软雅黑" w:cs="微软雅黑"/>
          <w:spacing w:val="-8"/>
          <w:sz w:val="31"/>
          <w:szCs w:val="31"/>
        </w:rPr>
        <w:t>、</w:t>
      </w:r>
      <w:r>
        <w:rPr>
          <w:rFonts w:ascii="微软雅黑" w:hAnsi="微软雅黑" w:eastAsia="微软雅黑" w:cs="微软雅黑"/>
          <w:sz w:val="31"/>
          <w:szCs w:val="31"/>
        </w:rPr>
        <w:t>重楼</w:t>
      </w:r>
      <w:r>
        <w:rPr>
          <w:rFonts w:ascii="微软雅黑" w:hAnsi="微软雅黑" w:eastAsia="微软雅黑" w:cs="微软雅黑"/>
          <w:spacing w:val="-8"/>
          <w:sz w:val="31"/>
          <w:szCs w:val="31"/>
        </w:rPr>
        <w:t>、</w:t>
      </w:r>
      <w:r>
        <w:rPr>
          <w:rFonts w:ascii="微软雅黑" w:hAnsi="微软雅黑" w:eastAsia="微软雅黑" w:cs="微软雅黑"/>
          <w:sz w:val="31"/>
          <w:szCs w:val="31"/>
        </w:rPr>
        <w:t xml:space="preserve"> 贝母等高价值药材的潜在价值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，</w:t>
      </w:r>
      <w:r>
        <w:rPr>
          <w:rFonts w:ascii="微软雅黑" w:hAnsi="微软雅黑" w:eastAsia="微软雅黑" w:cs="微软雅黑"/>
          <w:spacing w:val="-44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z w:val="31"/>
          <w:szCs w:val="31"/>
        </w:rPr>
        <w:t>开发优质药食两用产品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，</w:t>
      </w:r>
      <w:r>
        <w:rPr>
          <w:rFonts w:ascii="微软雅黑" w:hAnsi="微软雅黑" w:eastAsia="微软雅黑" w:cs="微软雅黑"/>
          <w:spacing w:val="-44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 xml:space="preserve">力争研 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发并投产灵芝胶囊</w:t>
      </w:r>
      <w:r>
        <w:rPr>
          <w:rFonts w:ascii="微软雅黑" w:hAnsi="微软雅黑" w:eastAsia="微软雅黑" w:cs="微软雅黑"/>
          <w:spacing w:val="6"/>
          <w:sz w:val="31"/>
          <w:szCs w:val="31"/>
        </w:rPr>
        <w:t>、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党参口服液和天麻粉剂等一批适销对路的优</w:t>
      </w:r>
      <w:r>
        <w:rPr>
          <w:rFonts w:ascii="微软雅黑" w:hAnsi="微软雅黑" w:eastAsia="微软雅黑" w:cs="微软雅黑"/>
          <w:sz w:val="31"/>
          <w:szCs w:val="31"/>
        </w:rPr>
        <w:t xml:space="preserve"> 势产品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，</w:t>
      </w:r>
      <w:r>
        <w:rPr>
          <w:rFonts w:ascii="微软雅黑" w:hAnsi="微软雅黑" w:eastAsia="微软雅黑" w:cs="微软雅黑"/>
          <w:spacing w:val="-21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>延伸发展膳食配方饮片、保健茶和饮料等中药食品。积 极引进中国中药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、</w:t>
      </w:r>
      <w:r>
        <w:rPr>
          <w:rFonts w:ascii="微软雅黑" w:hAnsi="微软雅黑" w:eastAsia="微软雅黑" w:cs="微软雅黑"/>
          <w:sz w:val="31"/>
          <w:szCs w:val="31"/>
        </w:rPr>
        <w:t>上海医药等企业，</w:t>
      </w:r>
      <w:r>
        <w:rPr>
          <w:rFonts w:ascii="微软雅黑" w:hAnsi="微软雅黑" w:eastAsia="微软雅黑" w:cs="微软雅黑"/>
          <w:spacing w:val="-21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>力争形成中药有效成份的提</w:t>
      </w:r>
    </w:p>
    <w:p>
      <w:pPr>
        <w:spacing w:before="1" w:line="182" w:lineRule="auto"/>
        <w:ind w:firstLine="1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9"/>
          <w:sz w:val="31"/>
          <w:szCs w:val="31"/>
        </w:rPr>
        <w:t>取、分离和纯化为主的生物</w:t>
      </w:r>
      <w:r>
        <w:rPr>
          <w:rFonts w:ascii="微软雅黑" w:hAnsi="微软雅黑" w:eastAsia="微软雅黑" w:cs="微软雅黑"/>
          <w:spacing w:val="8"/>
          <w:sz w:val="31"/>
          <w:szCs w:val="31"/>
        </w:rPr>
        <w:t>制药领域有所突破</w:t>
      </w:r>
      <w:r>
        <w:rPr>
          <w:rFonts w:ascii="微软雅黑" w:hAnsi="微软雅黑" w:eastAsia="微软雅黑" w:cs="微软雅黑"/>
          <w:spacing w:val="9"/>
          <w:sz w:val="31"/>
          <w:szCs w:val="31"/>
        </w:rPr>
        <w:t>。</w:t>
      </w:r>
    </w:p>
    <w:p>
      <w:pPr>
        <w:spacing w:before="137" w:line="249" w:lineRule="auto"/>
        <w:ind w:right="1364" w:firstLine="616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z w:val="31"/>
          <w:szCs w:val="31"/>
        </w:rPr>
        <w:t>（四</w:t>
      </w:r>
      <w:r>
        <w:rPr>
          <w:rFonts w:ascii="微软雅黑" w:hAnsi="微软雅黑" w:eastAsia="微软雅黑" w:cs="微软雅黑"/>
          <w:spacing w:val="-7"/>
          <w:sz w:val="31"/>
          <w:szCs w:val="31"/>
        </w:rPr>
        <w:t>）</w:t>
      </w:r>
      <w:r>
        <w:rPr>
          <w:rFonts w:ascii="微软雅黑" w:hAnsi="微软雅黑" w:eastAsia="微软雅黑" w:cs="微软雅黑"/>
          <w:sz w:val="31"/>
          <w:szCs w:val="31"/>
        </w:rPr>
        <w:t>培育打造特色工艺品产业</w:t>
      </w:r>
      <w:r>
        <w:rPr>
          <w:rFonts w:ascii="仿宋" w:hAnsi="仿宋" w:eastAsia="仿宋" w:cs="仿宋"/>
          <w:spacing w:val="-7"/>
          <w:sz w:val="31"/>
          <w:szCs w:val="31"/>
        </w:rPr>
        <w:t>。</w:t>
      </w:r>
      <w:r>
        <w:rPr>
          <w:rFonts w:ascii="微软雅黑" w:hAnsi="微软雅黑" w:eastAsia="微软雅黑" w:cs="微软雅黑"/>
          <w:sz w:val="31"/>
          <w:szCs w:val="31"/>
        </w:rPr>
        <w:t>依托</w:t>
      </w:r>
      <w:r>
        <w:rPr>
          <w:rFonts w:ascii="Times New Roman" w:hAnsi="Times New Roman" w:eastAsia="Times New Roman" w:cs="Times New Roman"/>
          <w:sz w:val="31"/>
          <w:szCs w:val="31"/>
        </w:rPr>
        <w:t>“</w:t>
      </w:r>
      <w:r>
        <w:rPr>
          <w:rFonts w:ascii="微软雅黑" w:hAnsi="微软雅黑" w:eastAsia="微软雅黑" w:cs="微软雅黑"/>
          <w:sz w:val="31"/>
          <w:szCs w:val="31"/>
        </w:rPr>
        <w:t>山神</w:t>
      </w:r>
      <w:r>
        <w:rPr>
          <w:rFonts w:ascii="Times New Roman" w:hAnsi="Times New Roman" w:eastAsia="Times New Roman" w:cs="Times New Roman"/>
          <w:sz w:val="31"/>
          <w:szCs w:val="31"/>
        </w:rPr>
        <w:t>”</w:t>
      </w:r>
      <w:r>
        <w:rPr>
          <w:rFonts w:ascii="微软雅黑" w:hAnsi="微软雅黑" w:eastAsia="微软雅黑" w:cs="微软雅黑"/>
          <w:sz w:val="31"/>
          <w:szCs w:val="31"/>
        </w:rPr>
        <w:t>漆器品牌美誉</w:t>
      </w:r>
      <w:r>
        <w:rPr>
          <w:rFonts w:ascii="微软雅黑" w:hAnsi="微软雅黑" w:eastAsia="微软雅黑" w:cs="微软雅黑"/>
          <w:spacing w:val="-7"/>
          <w:sz w:val="31"/>
          <w:szCs w:val="31"/>
        </w:rPr>
        <w:t>，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6"/>
          <w:sz w:val="31"/>
          <w:szCs w:val="31"/>
        </w:rPr>
        <w:t>支持现有企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业加大技术改造力度</w:t>
      </w:r>
      <w:r>
        <w:rPr>
          <w:rFonts w:ascii="微软雅黑" w:hAnsi="微软雅黑" w:eastAsia="微软雅黑" w:cs="微软雅黑"/>
          <w:spacing w:val="6"/>
          <w:sz w:val="31"/>
          <w:szCs w:val="31"/>
        </w:rPr>
        <w:t>，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提升大木漆生产工艺和漆器制</w:t>
      </w:r>
      <w:r>
        <w:rPr>
          <w:rFonts w:ascii="微软雅黑" w:hAnsi="微软雅黑" w:eastAsia="微软雅黑" w:cs="微软雅黑"/>
          <w:sz w:val="31"/>
          <w:szCs w:val="31"/>
        </w:rPr>
        <w:t xml:space="preserve"> 作工艺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，</w:t>
      </w:r>
      <w:r>
        <w:rPr>
          <w:rFonts w:ascii="微软雅黑" w:hAnsi="微软雅黑" w:eastAsia="微软雅黑" w:cs="微软雅黑"/>
          <w:spacing w:val="-18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z w:val="31"/>
          <w:szCs w:val="31"/>
        </w:rPr>
        <w:t>在巩固提升现有工艺漆器产品的基础上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，</w:t>
      </w:r>
      <w:r>
        <w:rPr>
          <w:rFonts w:ascii="微软雅黑" w:hAnsi="微软雅黑" w:eastAsia="微软雅黑" w:cs="微软雅黑"/>
          <w:spacing w:val="-18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z w:val="31"/>
          <w:szCs w:val="31"/>
        </w:rPr>
        <w:t xml:space="preserve">开发漆器家俱 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及其装饰</w:t>
      </w:r>
      <w:r>
        <w:rPr>
          <w:rFonts w:ascii="微软雅黑" w:hAnsi="微软雅黑" w:eastAsia="微软雅黑" w:cs="微软雅黑"/>
          <w:spacing w:val="7"/>
          <w:sz w:val="31"/>
          <w:szCs w:val="31"/>
        </w:rPr>
        <w:t>、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漆器文房用品</w:t>
      </w:r>
      <w:r>
        <w:rPr>
          <w:rFonts w:ascii="微软雅黑" w:hAnsi="微软雅黑" w:eastAsia="微软雅黑" w:cs="微软雅黑"/>
          <w:spacing w:val="7"/>
          <w:sz w:val="31"/>
          <w:szCs w:val="31"/>
        </w:rPr>
        <w:t>、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漆器首饰饰品</w:t>
      </w:r>
      <w:r>
        <w:rPr>
          <w:rFonts w:ascii="微软雅黑" w:hAnsi="微软雅黑" w:eastAsia="微软雅黑" w:cs="微软雅黑"/>
          <w:spacing w:val="6"/>
          <w:sz w:val="31"/>
          <w:szCs w:val="31"/>
        </w:rPr>
        <w:t>、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漆器餐具</w:t>
      </w:r>
      <w:r>
        <w:rPr>
          <w:rFonts w:ascii="微软雅黑" w:hAnsi="微软雅黑" w:eastAsia="微软雅黑" w:cs="微软雅黑"/>
          <w:spacing w:val="6"/>
          <w:sz w:val="31"/>
          <w:szCs w:val="31"/>
        </w:rPr>
        <w:t>、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漆器旅游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6"/>
          <w:sz w:val="31"/>
          <w:szCs w:val="31"/>
        </w:rPr>
        <w:t>小商品等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新产品</w:t>
      </w:r>
      <w:r>
        <w:rPr>
          <w:rFonts w:ascii="微软雅黑" w:hAnsi="微软雅黑" w:eastAsia="微软雅黑" w:cs="微软雅黑"/>
          <w:spacing w:val="6"/>
          <w:sz w:val="31"/>
          <w:szCs w:val="31"/>
        </w:rPr>
        <w:t>，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培育中国漆器第一品牌</w:t>
      </w:r>
      <w:r>
        <w:rPr>
          <w:rFonts w:ascii="微软雅黑" w:hAnsi="微软雅黑" w:eastAsia="微软雅黑" w:cs="微软雅黑"/>
          <w:spacing w:val="6"/>
          <w:sz w:val="31"/>
          <w:szCs w:val="31"/>
        </w:rPr>
        <w:t>。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发挥工艺美术大师作</w:t>
      </w:r>
      <w:r>
        <w:rPr>
          <w:rFonts w:ascii="微软雅黑" w:hAnsi="微软雅黑" w:eastAsia="微软雅黑" w:cs="微软雅黑"/>
          <w:sz w:val="31"/>
          <w:szCs w:val="31"/>
        </w:rPr>
        <w:t xml:space="preserve"> 用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，</w:t>
      </w:r>
      <w:r>
        <w:rPr>
          <w:rFonts w:ascii="微软雅黑" w:hAnsi="微软雅黑" w:eastAsia="微软雅黑" w:cs="微软雅黑"/>
          <w:spacing w:val="-36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>建立大师工作室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、</w:t>
      </w:r>
      <w:r>
        <w:rPr>
          <w:rFonts w:ascii="微软雅黑" w:hAnsi="微软雅黑" w:eastAsia="微软雅黑" w:cs="微软雅黑"/>
          <w:sz w:val="31"/>
          <w:szCs w:val="31"/>
        </w:rPr>
        <w:t>漆艺专题博物馆等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，</w:t>
      </w:r>
      <w:r>
        <w:rPr>
          <w:rFonts w:ascii="微软雅黑" w:hAnsi="微软雅黑" w:eastAsia="微软雅黑" w:cs="微软雅黑"/>
          <w:spacing w:val="-36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>建设漆器人才队伍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。</w:t>
      </w:r>
      <w:r>
        <w:rPr>
          <w:rFonts w:ascii="微软雅黑" w:hAnsi="微软雅黑" w:eastAsia="微软雅黑" w:cs="微软雅黑"/>
          <w:sz w:val="31"/>
          <w:szCs w:val="31"/>
        </w:rPr>
        <w:t xml:space="preserve"> 扩大与市内外漆器行业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、</w:t>
      </w:r>
      <w:r>
        <w:rPr>
          <w:rFonts w:ascii="微软雅黑" w:hAnsi="微软雅黑" w:eastAsia="微软雅黑" w:cs="微软雅黑"/>
          <w:sz w:val="31"/>
          <w:szCs w:val="31"/>
        </w:rPr>
        <w:t>家俱行业的合作交流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，</w:t>
      </w:r>
      <w:r>
        <w:rPr>
          <w:rFonts w:ascii="微软雅黑" w:hAnsi="微软雅黑" w:eastAsia="微软雅黑" w:cs="微软雅黑"/>
          <w:spacing w:val="-18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 xml:space="preserve">引进培育更多市 </w:t>
      </w:r>
      <w:r>
        <w:rPr>
          <w:rFonts w:ascii="微软雅黑" w:hAnsi="微软雅黑" w:eastAsia="微软雅黑" w:cs="微软雅黑"/>
          <w:spacing w:val="2"/>
          <w:sz w:val="31"/>
          <w:szCs w:val="31"/>
        </w:rPr>
        <w:t>场主体。引导支持市内外工艺美术品企业，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2"/>
          <w:sz w:val="31"/>
          <w:szCs w:val="31"/>
        </w:rPr>
        <w:t>利用城口丰富的自</w:t>
      </w:r>
      <w:r>
        <w:rPr>
          <w:rFonts w:ascii="微软雅黑" w:hAnsi="微软雅黑" w:eastAsia="微软雅黑" w:cs="微软雅黑"/>
          <w:sz w:val="31"/>
          <w:szCs w:val="31"/>
        </w:rPr>
        <w:t>然 山地及林木资源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，</w:t>
      </w:r>
      <w:r>
        <w:rPr>
          <w:rFonts w:ascii="微软雅黑" w:hAnsi="微软雅黑" w:eastAsia="微软雅黑" w:cs="微软雅黑"/>
          <w:spacing w:val="-55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>结合城口旅游产业的开发推广，</w:t>
      </w:r>
      <w:r>
        <w:rPr>
          <w:rFonts w:ascii="微软雅黑" w:hAnsi="微软雅黑" w:eastAsia="微软雅黑" w:cs="微软雅黑"/>
          <w:spacing w:val="-55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 xml:space="preserve">开展根雕、石 </w:t>
      </w:r>
      <w:r>
        <w:rPr>
          <w:rFonts w:ascii="微软雅黑" w:hAnsi="微软雅黑" w:eastAsia="微软雅黑" w:cs="微软雅黑"/>
          <w:spacing w:val="9"/>
          <w:sz w:val="31"/>
          <w:szCs w:val="31"/>
        </w:rPr>
        <w:t>雕</w:t>
      </w:r>
      <w:r>
        <w:rPr>
          <w:rFonts w:ascii="微软雅黑" w:hAnsi="微软雅黑" w:eastAsia="微软雅黑" w:cs="微软雅黑"/>
          <w:spacing w:val="11"/>
          <w:sz w:val="31"/>
          <w:szCs w:val="31"/>
        </w:rPr>
        <w:t>、</w:t>
      </w:r>
      <w:r>
        <w:rPr>
          <w:rFonts w:ascii="微软雅黑" w:hAnsi="微软雅黑" w:eastAsia="微软雅黑" w:cs="微软雅黑"/>
          <w:spacing w:val="9"/>
          <w:sz w:val="31"/>
          <w:szCs w:val="31"/>
        </w:rPr>
        <w:t>刺绣</w:t>
      </w:r>
      <w:r>
        <w:rPr>
          <w:rFonts w:ascii="微软雅黑" w:hAnsi="微软雅黑" w:eastAsia="微软雅黑" w:cs="微软雅黑"/>
          <w:spacing w:val="11"/>
          <w:sz w:val="31"/>
          <w:szCs w:val="31"/>
        </w:rPr>
        <w:t>、</w:t>
      </w:r>
      <w:r>
        <w:rPr>
          <w:rFonts w:ascii="微软雅黑" w:hAnsi="微软雅黑" w:eastAsia="微软雅黑" w:cs="微软雅黑"/>
          <w:spacing w:val="9"/>
          <w:sz w:val="31"/>
          <w:szCs w:val="31"/>
        </w:rPr>
        <w:t>竹编</w:t>
      </w:r>
      <w:r>
        <w:rPr>
          <w:rFonts w:ascii="微软雅黑" w:hAnsi="微软雅黑" w:eastAsia="微软雅黑" w:cs="微软雅黑"/>
          <w:spacing w:val="11"/>
          <w:sz w:val="31"/>
          <w:szCs w:val="31"/>
        </w:rPr>
        <w:t>、</w:t>
      </w:r>
      <w:r>
        <w:rPr>
          <w:rFonts w:ascii="微软雅黑" w:hAnsi="微软雅黑" w:eastAsia="微软雅黑" w:cs="微软雅黑"/>
          <w:spacing w:val="9"/>
          <w:sz w:val="31"/>
          <w:szCs w:val="31"/>
        </w:rPr>
        <w:t>藤编等手工艺旅游产品</w:t>
      </w:r>
      <w:r>
        <w:rPr>
          <w:rFonts w:ascii="微软雅黑" w:hAnsi="微软雅黑" w:eastAsia="微软雅黑" w:cs="微软雅黑"/>
          <w:spacing w:val="8"/>
          <w:sz w:val="31"/>
          <w:szCs w:val="31"/>
        </w:rPr>
        <w:t>的设计和加工制造</w:t>
      </w:r>
      <w:r>
        <w:rPr>
          <w:rFonts w:ascii="微软雅黑" w:hAnsi="微软雅黑" w:eastAsia="微软雅黑" w:cs="微软雅黑"/>
          <w:spacing w:val="11"/>
          <w:sz w:val="31"/>
          <w:szCs w:val="31"/>
        </w:rPr>
        <w:t>。</w:t>
      </w:r>
    </w:p>
    <w:p>
      <w:pPr>
        <w:spacing w:before="1" w:line="177" w:lineRule="auto"/>
        <w:ind w:firstLine="663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4"/>
          <w:sz w:val="31"/>
          <w:szCs w:val="31"/>
        </w:rPr>
        <w:t>四、工作</w:t>
      </w:r>
      <w:r>
        <w:rPr>
          <w:rFonts w:ascii="微软雅黑" w:hAnsi="微软雅黑" w:eastAsia="微软雅黑" w:cs="微软雅黑"/>
          <w:spacing w:val="3"/>
          <w:sz w:val="31"/>
          <w:szCs w:val="31"/>
        </w:rPr>
        <w:t>举措</w:t>
      </w:r>
    </w:p>
    <w:p>
      <w:pPr>
        <w:spacing w:before="145" w:line="248" w:lineRule="auto"/>
        <w:ind w:left="2" w:right="1415" w:firstLine="627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仿宋" w:hAnsi="仿宋" w:eastAsia="仿宋" w:cs="仿宋"/>
          <w:sz w:val="31"/>
          <w:szCs w:val="31"/>
        </w:rPr>
        <w:t>（</w:t>
      </w:r>
      <w:r>
        <w:rPr>
          <w:rFonts w:ascii="微软雅黑" w:hAnsi="微软雅黑" w:eastAsia="微软雅黑" w:cs="微软雅黑"/>
          <w:sz w:val="31"/>
          <w:szCs w:val="31"/>
        </w:rPr>
        <w:t>一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）</w:t>
      </w:r>
      <w:r>
        <w:rPr>
          <w:rFonts w:ascii="微软雅黑" w:hAnsi="微软雅黑" w:eastAsia="微软雅黑" w:cs="微软雅黑"/>
          <w:sz w:val="31"/>
          <w:szCs w:val="31"/>
        </w:rPr>
        <w:t>强力推进招商。</w:t>
      </w:r>
      <w:r>
        <w:rPr>
          <w:rFonts w:ascii="微软雅黑" w:hAnsi="微软雅黑" w:eastAsia="微软雅黑" w:cs="微软雅黑"/>
          <w:spacing w:val="-57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>围绕四个特色绿色产业发展方向，</w:t>
      </w:r>
      <w:r>
        <w:rPr>
          <w:rFonts w:ascii="微软雅黑" w:hAnsi="微软雅黑" w:eastAsia="微软雅黑" w:cs="微软雅黑"/>
          <w:spacing w:val="-57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 xml:space="preserve">建 </w:t>
      </w:r>
      <w:r>
        <w:rPr>
          <w:rFonts w:ascii="微软雅黑" w:hAnsi="微软雅黑" w:eastAsia="微软雅黑" w:cs="微软雅黑"/>
          <w:spacing w:val="1"/>
          <w:sz w:val="31"/>
          <w:szCs w:val="31"/>
        </w:rPr>
        <w:t>立各领域招商企业目录库，</w:t>
      </w:r>
      <w:r>
        <w:rPr>
          <w:rFonts w:ascii="微软雅黑" w:hAnsi="微软雅黑" w:eastAsia="微软雅黑" w:cs="微软雅黑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pacing w:val="1"/>
          <w:sz w:val="31"/>
          <w:szCs w:val="31"/>
        </w:rPr>
        <w:t>打</w:t>
      </w:r>
      <w:r>
        <w:rPr>
          <w:rFonts w:ascii="微软雅黑" w:hAnsi="微软雅黑" w:eastAsia="微软雅黑" w:cs="微软雅黑"/>
          <w:sz w:val="31"/>
          <w:szCs w:val="31"/>
        </w:rPr>
        <w:t>通与招商目标企业稳定联络渠道</w:t>
      </w:r>
      <w:r>
        <w:rPr>
          <w:rFonts w:ascii="微软雅黑" w:hAnsi="微软雅黑" w:eastAsia="微软雅黑" w:cs="微软雅黑"/>
          <w:spacing w:val="1"/>
          <w:sz w:val="31"/>
          <w:szCs w:val="31"/>
        </w:rPr>
        <w:t>，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6"/>
          <w:sz w:val="31"/>
          <w:szCs w:val="31"/>
        </w:rPr>
        <w:t>定期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拜访招商目标企业高层及战略规划部门</w:t>
      </w:r>
      <w:r>
        <w:rPr>
          <w:rFonts w:ascii="微软雅黑" w:hAnsi="微软雅黑" w:eastAsia="微软雅黑" w:cs="微软雅黑"/>
          <w:spacing w:val="6"/>
          <w:sz w:val="31"/>
          <w:szCs w:val="31"/>
        </w:rPr>
        <w:t>，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积极争取招商目标</w:t>
      </w:r>
    </w:p>
    <w:p>
      <w:pPr>
        <w:spacing w:line="248" w:lineRule="auto"/>
        <w:ind w:left="6" w:right="1469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z w:val="31"/>
          <w:szCs w:val="31"/>
        </w:rPr>
        <w:t>企业来城口县实地考察，</w:t>
      </w:r>
      <w:r>
        <w:rPr>
          <w:rFonts w:ascii="微软雅黑" w:hAnsi="微软雅黑" w:eastAsia="微软雅黑" w:cs="微软雅黑"/>
          <w:spacing w:val="-45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>制定细化具体招商方案，</w:t>
      </w:r>
      <w:r>
        <w:rPr>
          <w:rFonts w:ascii="微软雅黑" w:hAnsi="微软雅黑" w:eastAsia="微软雅黑" w:cs="微软雅黑"/>
          <w:spacing w:val="-45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z w:val="31"/>
          <w:szCs w:val="31"/>
        </w:rPr>
        <w:t xml:space="preserve">全力推动目标 </w:t>
      </w:r>
      <w:r>
        <w:rPr>
          <w:rFonts w:ascii="微软雅黑" w:hAnsi="微软雅黑" w:eastAsia="微软雅黑" w:cs="微软雅黑"/>
          <w:spacing w:val="6"/>
          <w:sz w:val="31"/>
          <w:szCs w:val="31"/>
        </w:rPr>
        <w:t>企业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签约落地</w:t>
      </w:r>
      <w:r>
        <w:rPr>
          <w:rFonts w:ascii="微软雅黑" w:hAnsi="微软雅黑" w:eastAsia="微软雅黑" w:cs="微软雅黑"/>
          <w:spacing w:val="6"/>
          <w:sz w:val="31"/>
          <w:szCs w:val="31"/>
        </w:rPr>
        <w:t>。</w:t>
      </w:r>
    </w:p>
    <w:p>
      <w:pPr>
        <w:spacing w:before="1" w:line="190" w:lineRule="auto"/>
        <w:ind w:firstLine="616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z w:val="31"/>
          <w:szCs w:val="31"/>
        </w:rPr>
        <w:t>（二）</w:t>
      </w:r>
      <w:r>
        <w:rPr>
          <w:rFonts w:ascii="微软雅黑" w:hAnsi="微软雅黑" w:eastAsia="微软雅黑" w:cs="微软雅黑"/>
          <w:spacing w:val="-20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z w:val="31"/>
          <w:szCs w:val="31"/>
        </w:rPr>
        <w:t>强化政策引导。</w:t>
      </w:r>
      <w:r>
        <w:rPr>
          <w:rFonts w:ascii="微软雅黑" w:hAnsi="微软雅黑" w:eastAsia="微软雅黑" w:cs="微软雅黑"/>
          <w:spacing w:val="-20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>全面梳理</w:t>
      </w:r>
      <w:r>
        <w:rPr>
          <w:rFonts w:ascii="Times New Roman" w:hAnsi="Times New Roman" w:eastAsia="Times New Roman" w:cs="Times New Roman"/>
          <w:sz w:val="31"/>
          <w:szCs w:val="31"/>
        </w:rPr>
        <w:t>“</w:t>
      </w:r>
      <w:r>
        <w:rPr>
          <w:rFonts w:ascii="微软雅黑" w:hAnsi="微软雅黑" w:eastAsia="微软雅黑" w:cs="微软雅黑"/>
          <w:sz w:val="31"/>
          <w:szCs w:val="31"/>
        </w:rPr>
        <w:t>干货</w:t>
      </w:r>
      <w:r>
        <w:rPr>
          <w:rFonts w:ascii="Times New Roman" w:hAnsi="Times New Roman" w:eastAsia="Times New Roman" w:cs="Times New Roman"/>
          <w:sz w:val="31"/>
          <w:szCs w:val="31"/>
        </w:rPr>
        <w:t>”</w:t>
      </w:r>
      <w:r>
        <w:rPr>
          <w:rFonts w:ascii="微软雅黑" w:hAnsi="微软雅黑" w:eastAsia="微软雅黑" w:cs="微软雅黑"/>
          <w:sz w:val="31"/>
          <w:szCs w:val="31"/>
        </w:rPr>
        <w:t>政策，</w:t>
      </w:r>
      <w:r>
        <w:rPr>
          <w:rFonts w:ascii="微软雅黑" w:hAnsi="微软雅黑" w:eastAsia="微软雅黑" w:cs="微软雅黑"/>
          <w:spacing w:val="-20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>建立健全</w:t>
      </w:r>
      <w:r>
        <w:rPr>
          <w:rFonts w:ascii="Times New Roman" w:hAnsi="Times New Roman" w:eastAsia="Times New Roman" w:cs="Times New Roman"/>
          <w:sz w:val="31"/>
          <w:szCs w:val="31"/>
        </w:rPr>
        <w:t>“</w:t>
      </w:r>
      <w:r>
        <w:rPr>
          <w:rFonts w:ascii="微软雅黑" w:hAnsi="微软雅黑" w:eastAsia="微软雅黑" w:cs="微软雅黑"/>
          <w:sz w:val="31"/>
          <w:szCs w:val="31"/>
        </w:rPr>
        <w:t>送</w:t>
      </w:r>
    </w:p>
    <w:p>
      <w:pPr>
        <w:sectPr>
          <w:footerReference r:id="rId7" w:type="default"/>
          <w:pgSz w:w="11900" w:h="16840"/>
          <w:pgMar w:top="1431" w:right="0" w:bottom="1506" w:left="1603" w:header="0" w:footer="1226" w:gutter="0"/>
          <w:cols w:space="720" w:num="1"/>
        </w:sectPr>
      </w:pPr>
    </w:p>
    <w:p>
      <w:pPr>
        <w:spacing w:line="340" w:lineRule="auto"/>
      </w:pPr>
    </w:p>
    <w:p>
      <w:pPr>
        <w:spacing w:line="341" w:lineRule="auto"/>
      </w:pPr>
    </w:p>
    <w:p>
      <w:pPr>
        <w:spacing w:before="133" w:line="248" w:lineRule="auto"/>
        <w:ind w:left="2" w:right="1467" w:firstLine="1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5"/>
          <w:sz w:val="31"/>
          <w:szCs w:val="31"/>
        </w:rPr>
        <w:t>政策</w:t>
      </w:r>
      <w:r>
        <w:rPr>
          <w:rFonts w:ascii="Times New Roman" w:hAnsi="Times New Roman" w:eastAsia="Times New Roman" w:cs="Times New Roman"/>
          <w:spacing w:val="3"/>
          <w:sz w:val="31"/>
          <w:szCs w:val="31"/>
        </w:rPr>
        <w:t>”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长效工作机制</w:t>
      </w:r>
      <w:r>
        <w:rPr>
          <w:rFonts w:ascii="微软雅黑" w:hAnsi="微软雅黑" w:eastAsia="微软雅黑" w:cs="微软雅黑"/>
          <w:spacing w:val="6"/>
          <w:sz w:val="31"/>
          <w:szCs w:val="31"/>
        </w:rPr>
        <w:t>，</w:t>
      </w:r>
      <w:r>
        <w:rPr>
          <w:rFonts w:ascii="微软雅黑" w:hAnsi="微软雅黑" w:eastAsia="微软雅黑" w:cs="微软雅黑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增强政策透明度</w:t>
      </w:r>
      <w:r>
        <w:rPr>
          <w:rFonts w:ascii="微软雅黑" w:hAnsi="微软雅黑" w:eastAsia="微软雅黑" w:cs="微软雅黑"/>
          <w:spacing w:val="6"/>
          <w:sz w:val="31"/>
          <w:szCs w:val="31"/>
        </w:rPr>
        <w:t>。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加强政</w:t>
      </w:r>
      <w:r>
        <w:rPr>
          <w:rFonts w:ascii="微软雅黑" w:hAnsi="微软雅黑" w:eastAsia="微软雅黑" w:cs="微软雅黑"/>
          <w:spacing w:val="4"/>
          <w:sz w:val="31"/>
          <w:szCs w:val="31"/>
        </w:rPr>
        <w:t>策办理业务指导</w:t>
      </w:r>
      <w:r>
        <w:rPr>
          <w:rFonts w:ascii="微软雅黑" w:hAnsi="微软雅黑" w:eastAsia="微软雅黑" w:cs="微软雅黑"/>
          <w:sz w:val="31"/>
          <w:szCs w:val="31"/>
        </w:rPr>
        <w:t xml:space="preserve"> 和督查</w:t>
      </w:r>
      <w:r>
        <w:rPr>
          <w:rFonts w:ascii="微软雅黑" w:hAnsi="微软雅黑" w:eastAsia="微软雅黑" w:cs="微软雅黑"/>
          <w:spacing w:val="-2"/>
          <w:sz w:val="31"/>
          <w:szCs w:val="31"/>
        </w:rPr>
        <w:t>，</w:t>
      </w:r>
      <w:r>
        <w:rPr>
          <w:rFonts w:ascii="微软雅黑" w:hAnsi="微软雅黑" w:eastAsia="微软雅黑" w:cs="微软雅黑"/>
          <w:spacing w:val="-67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>提高办理效率</w:t>
      </w:r>
      <w:r>
        <w:rPr>
          <w:rFonts w:ascii="微软雅黑" w:hAnsi="微软雅黑" w:eastAsia="微软雅黑" w:cs="微软雅黑"/>
          <w:spacing w:val="-2"/>
          <w:sz w:val="31"/>
          <w:szCs w:val="31"/>
        </w:rPr>
        <w:t>，</w:t>
      </w:r>
      <w:r>
        <w:rPr>
          <w:rFonts w:ascii="微软雅黑" w:hAnsi="微软雅黑" w:eastAsia="微软雅黑" w:cs="微软雅黑"/>
          <w:spacing w:val="-67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>实现现有政策全面落地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，</w:t>
      </w:r>
      <w:r>
        <w:rPr>
          <w:rFonts w:ascii="微软雅黑" w:hAnsi="微软雅黑" w:eastAsia="微软雅黑" w:cs="微软雅黑"/>
          <w:spacing w:val="-67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>增强企业获得 感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。</w:t>
      </w:r>
      <w:r>
        <w:rPr>
          <w:rFonts w:ascii="微软雅黑" w:hAnsi="微软雅黑" w:eastAsia="微软雅黑" w:cs="微软雅黑"/>
          <w:sz w:val="31"/>
          <w:szCs w:val="31"/>
        </w:rPr>
        <w:t>努力用好电力优惠政策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，</w:t>
      </w:r>
      <w:r>
        <w:rPr>
          <w:rFonts w:ascii="微软雅黑" w:hAnsi="微软雅黑" w:eastAsia="微软雅黑" w:cs="微软雅黑"/>
          <w:spacing w:val="-19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>切实降低企业用能成本。优化专项 资金项目申报机制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，</w:t>
      </w:r>
      <w:r>
        <w:rPr>
          <w:rFonts w:ascii="微软雅黑" w:hAnsi="微软雅黑" w:eastAsia="微软雅黑" w:cs="微软雅黑"/>
          <w:spacing w:val="-19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z w:val="31"/>
          <w:szCs w:val="31"/>
        </w:rPr>
        <w:t>加大市级专项资金支持力度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，</w:t>
      </w:r>
      <w:r>
        <w:rPr>
          <w:rFonts w:ascii="微软雅黑" w:hAnsi="微软雅黑" w:eastAsia="微软雅黑" w:cs="微软雅黑"/>
          <w:spacing w:val="-19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z w:val="31"/>
          <w:szCs w:val="31"/>
        </w:rPr>
        <w:t>通过适当降低 申报标准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、</w:t>
      </w:r>
      <w:r>
        <w:rPr>
          <w:rFonts w:ascii="微软雅黑" w:hAnsi="微软雅黑" w:eastAsia="微软雅黑" w:cs="微软雅黑"/>
          <w:sz w:val="31"/>
          <w:szCs w:val="31"/>
        </w:rPr>
        <w:t>提高补助比例等多种方式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，</w:t>
      </w:r>
      <w:r>
        <w:rPr>
          <w:rFonts w:ascii="微软雅黑" w:hAnsi="微软雅黑" w:eastAsia="微软雅黑" w:cs="微软雅黑"/>
          <w:spacing w:val="-19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>让更多企业、更多项目得</w:t>
      </w:r>
    </w:p>
    <w:p>
      <w:pPr>
        <w:spacing w:line="184" w:lineRule="auto"/>
        <w:ind w:firstLine="12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6"/>
          <w:sz w:val="31"/>
          <w:szCs w:val="31"/>
        </w:rPr>
        <w:t>到更多专项资金支持</w:t>
      </w:r>
      <w:r>
        <w:rPr>
          <w:rFonts w:ascii="微软雅黑" w:hAnsi="微软雅黑" w:eastAsia="微软雅黑" w:cs="微软雅黑"/>
          <w:spacing w:val="8"/>
          <w:sz w:val="31"/>
          <w:szCs w:val="31"/>
        </w:rPr>
        <w:t>。</w:t>
      </w:r>
    </w:p>
    <w:p>
      <w:pPr>
        <w:spacing w:before="142" w:line="248" w:lineRule="auto"/>
        <w:ind w:right="1469" w:firstLine="614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6"/>
          <w:sz w:val="31"/>
          <w:szCs w:val="31"/>
        </w:rPr>
        <w:t>（三</w:t>
      </w:r>
      <w:r>
        <w:rPr>
          <w:rFonts w:ascii="微软雅黑" w:hAnsi="微软雅黑" w:eastAsia="微软雅黑" w:cs="微软雅黑"/>
          <w:spacing w:val="7"/>
          <w:sz w:val="31"/>
          <w:szCs w:val="31"/>
        </w:rPr>
        <w:t>）</w:t>
      </w:r>
      <w:r>
        <w:rPr>
          <w:rFonts w:ascii="微软雅黑" w:hAnsi="微软雅黑" w:eastAsia="微软雅黑" w:cs="微软雅黑"/>
          <w:spacing w:val="6"/>
          <w:sz w:val="31"/>
          <w:szCs w:val="31"/>
        </w:rPr>
        <w:t>强化金融支持</w:t>
      </w:r>
      <w:r>
        <w:rPr>
          <w:rFonts w:ascii="微软雅黑" w:hAnsi="微软雅黑" w:eastAsia="微软雅黑" w:cs="微软雅黑"/>
          <w:spacing w:val="7"/>
          <w:sz w:val="31"/>
          <w:szCs w:val="31"/>
        </w:rPr>
        <w:t>。</w:t>
      </w:r>
      <w:r>
        <w:rPr>
          <w:rFonts w:ascii="微软雅黑" w:hAnsi="微软雅黑" w:eastAsia="微软雅黑" w:cs="微软雅黑"/>
          <w:spacing w:val="6"/>
          <w:sz w:val="31"/>
          <w:szCs w:val="31"/>
        </w:rPr>
        <w:t>协调市内金融机构加大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对城口产业的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2"/>
          <w:sz w:val="31"/>
          <w:szCs w:val="31"/>
        </w:rPr>
        <w:t>金融支持力度，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2"/>
          <w:sz w:val="31"/>
          <w:szCs w:val="31"/>
        </w:rPr>
        <w:t>在资金规模、利率水平等方面予以充分保障和</w:t>
      </w:r>
      <w:r>
        <w:rPr>
          <w:rFonts w:ascii="微软雅黑" w:hAnsi="微软雅黑" w:eastAsia="微软雅黑" w:cs="微软雅黑"/>
          <w:sz w:val="31"/>
          <w:szCs w:val="31"/>
        </w:rPr>
        <w:t xml:space="preserve">适 </w:t>
      </w:r>
      <w:r>
        <w:rPr>
          <w:rFonts w:ascii="微软雅黑" w:hAnsi="微软雅黑" w:eastAsia="微软雅黑" w:cs="微软雅黑"/>
          <w:spacing w:val="6"/>
          <w:sz w:val="31"/>
          <w:szCs w:val="31"/>
        </w:rPr>
        <w:t>度优惠。督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促合作银行对城口符合转贷条件的企业应转尽转</w:t>
      </w:r>
      <w:r>
        <w:rPr>
          <w:rFonts w:ascii="微软雅黑" w:hAnsi="微软雅黑" w:eastAsia="微软雅黑" w:cs="微软雅黑"/>
          <w:spacing w:val="6"/>
          <w:sz w:val="31"/>
          <w:szCs w:val="31"/>
        </w:rPr>
        <w:t>、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能</w:t>
      </w:r>
      <w:r>
        <w:rPr>
          <w:rFonts w:ascii="微软雅黑" w:hAnsi="微软雅黑" w:eastAsia="微软雅黑" w:cs="微软雅黑"/>
          <w:sz w:val="31"/>
          <w:szCs w:val="31"/>
        </w:rPr>
        <w:t xml:space="preserve"> 转快转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。</w:t>
      </w:r>
      <w:r>
        <w:rPr>
          <w:rFonts w:ascii="微软雅黑" w:hAnsi="微软雅黑" w:eastAsia="微软雅黑" w:cs="微软雅黑"/>
          <w:sz w:val="31"/>
          <w:szCs w:val="31"/>
        </w:rPr>
        <w:t>加大对城口中小企业商业价值信用贷款工作的指导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，</w:t>
      </w:r>
      <w:r>
        <w:rPr>
          <w:rFonts w:ascii="微软雅黑" w:hAnsi="微软雅黑" w:eastAsia="微软雅黑" w:cs="微软雅黑"/>
          <w:spacing w:val="-18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 xml:space="preserve">协 </w:t>
      </w:r>
      <w:r>
        <w:rPr>
          <w:rFonts w:ascii="微软雅黑" w:hAnsi="微软雅黑" w:eastAsia="微软雅黑" w:cs="微软雅黑"/>
          <w:spacing w:val="9"/>
          <w:sz w:val="31"/>
          <w:szCs w:val="31"/>
        </w:rPr>
        <w:t>调市级有关部门解决辖区企业融资</w:t>
      </w:r>
      <w:r>
        <w:rPr>
          <w:rFonts w:ascii="微软雅黑" w:hAnsi="微软雅黑" w:eastAsia="微软雅黑" w:cs="微软雅黑"/>
          <w:spacing w:val="8"/>
          <w:sz w:val="31"/>
          <w:szCs w:val="31"/>
        </w:rPr>
        <w:t>的困难和问题</w:t>
      </w:r>
      <w:r>
        <w:rPr>
          <w:rFonts w:ascii="微软雅黑" w:hAnsi="微软雅黑" w:eastAsia="微软雅黑" w:cs="微软雅黑"/>
          <w:spacing w:val="9"/>
          <w:sz w:val="31"/>
          <w:szCs w:val="31"/>
        </w:rPr>
        <w:t>。</w:t>
      </w:r>
    </w:p>
    <w:p>
      <w:pPr>
        <w:spacing w:before="3" w:line="248" w:lineRule="auto"/>
        <w:ind w:left="2" w:right="1369" w:firstLine="611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z w:val="31"/>
          <w:szCs w:val="31"/>
        </w:rPr>
        <w:t>（四</w:t>
      </w:r>
      <w:r>
        <w:rPr>
          <w:rFonts w:ascii="微软雅黑" w:hAnsi="微软雅黑" w:eastAsia="微软雅黑" w:cs="微软雅黑"/>
          <w:spacing w:val="-20"/>
          <w:sz w:val="31"/>
          <w:szCs w:val="31"/>
        </w:rPr>
        <w:t>）</w:t>
      </w:r>
      <w:r>
        <w:rPr>
          <w:rFonts w:ascii="微软雅黑" w:hAnsi="微软雅黑" w:eastAsia="微软雅黑" w:cs="微软雅黑"/>
          <w:sz w:val="31"/>
          <w:szCs w:val="31"/>
        </w:rPr>
        <w:t>强化平台建设</w:t>
      </w:r>
      <w:r>
        <w:rPr>
          <w:rFonts w:ascii="微软雅黑" w:hAnsi="微软雅黑" w:eastAsia="微软雅黑" w:cs="微软雅黑"/>
          <w:spacing w:val="-19"/>
          <w:sz w:val="31"/>
          <w:szCs w:val="31"/>
        </w:rPr>
        <w:t>。</w:t>
      </w:r>
      <w:r>
        <w:rPr>
          <w:rFonts w:ascii="微软雅黑" w:hAnsi="微软雅黑" w:eastAsia="微软雅黑" w:cs="微软雅黑"/>
          <w:sz w:val="31"/>
          <w:szCs w:val="31"/>
        </w:rPr>
        <w:t>以四个特色产业集聚集群发展为基础</w:t>
      </w:r>
      <w:r>
        <w:rPr>
          <w:rFonts w:ascii="微软雅黑" w:hAnsi="微软雅黑" w:eastAsia="微软雅黑" w:cs="微软雅黑"/>
          <w:spacing w:val="-19"/>
          <w:sz w:val="31"/>
          <w:szCs w:val="31"/>
        </w:rPr>
        <w:t>，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6"/>
          <w:sz w:val="31"/>
          <w:szCs w:val="31"/>
        </w:rPr>
        <w:t>在现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有工业园区范围内规划建设特色产业基地</w:t>
      </w:r>
      <w:r>
        <w:rPr>
          <w:rFonts w:ascii="微软雅黑" w:hAnsi="微软雅黑" w:eastAsia="微软雅黑" w:cs="微软雅黑"/>
          <w:spacing w:val="6"/>
          <w:sz w:val="31"/>
          <w:szCs w:val="31"/>
        </w:rPr>
        <w:t>。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积极推动有条件</w:t>
      </w:r>
      <w:r>
        <w:rPr>
          <w:rFonts w:ascii="微软雅黑" w:hAnsi="微软雅黑" w:eastAsia="微软雅黑" w:cs="微软雅黑"/>
          <w:sz w:val="31"/>
          <w:szCs w:val="31"/>
        </w:rPr>
        <w:t xml:space="preserve"> 的乡镇创建小企业创业基地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。</w:t>
      </w:r>
      <w:r>
        <w:rPr>
          <w:rFonts w:ascii="微软雅黑" w:hAnsi="微软雅黑" w:eastAsia="微软雅黑" w:cs="微软雅黑"/>
          <w:sz w:val="31"/>
          <w:szCs w:val="31"/>
        </w:rPr>
        <w:t>加快扶贫车间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、</w:t>
      </w:r>
      <w:r>
        <w:rPr>
          <w:rFonts w:ascii="微软雅黑" w:hAnsi="微软雅黑" w:eastAsia="微软雅黑" w:cs="微软雅黑"/>
          <w:sz w:val="31"/>
          <w:szCs w:val="31"/>
        </w:rPr>
        <w:t>扶贫工厂建设，</w:t>
      </w:r>
      <w:r>
        <w:rPr>
          <w:rFonts w:ascii="微软雅黑" w:hAnsi="微软雅黑" w:eastAsia="微软雅黑" w:cs="微软雅黑"/>
          <w:spacing w:val="-19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 xml:space="preserve">在 </w:t>
      </w:r>
      <w:r>
        <w:rPr>
          <w:rFonts w:ascii="微软雅黑" w:hAnsi="微软雅黑" w:eastAsia="微软雅黑" w:cs="微软雅黑"/>
          <w:spacing w:val="17"/>
          <w:sz w:val="31"/>
          <w:szCs w:val="31"/>
        </w:rPr>
        <w:t>吸纳居民就业的基础上将其打造成为促进居民创业的重要载</w:t>
      </w:r>
      <w:r>
        <w:rPr>
          <w:rFonts w:ascii="微软雅黑" w:hAnsi="微软雅黑" w:eastAsia="微软雅黑" w:cs="微软雅黑"/>
          <w:spacing w:val="11"/>
          <w:sz w:val="31"/>
          <w:szCs w:val="31"/>
        </w:rPr>
        <w:t>体</w:t>
      </w:r>
      <w:r>
        <w:rPr>
          <w:rFonts w:ascii="微软雅黑" w:hAnsi="微软雅黑" w:eastAsia="微软雅黑" w:cs="微软雅黑"/>
          <w:sz w:val="31"/>
          <w:szCs w:val="31"/>
        </w:rPr>
        <w:t xml:space="preserve"> 平台</w:t>
      </w:r>
      <w:r>
        <w:rPr>
          <w:rFonts w:ascii="微软雅黑" w:hAnsi="微软雅黑" w:eastAsia="微软雅黑" w:cs="微软雅黑"/>
          <w:spacing w:val="-22"/>
          <w:sz w:val="31"/>
          <w:szCs w:val="31"/>
        </w:rPr>
        <w:t>。</w:t>
      </w:r>
      <w:r>
        <w:rPr>
          <w:rFonts w:ascii="微软雅黑" w:hAnsi="微软雅黑" w:eastAsia="微软雅黑" w:cs="微软雅黑"/>
          <w:sz w:val="31"/>
          <w:szCs w:val="31"/>
        </w:rPr>
        <w:t>指导推进工业园区建设公共服务平台</w:t>
      </w:r>
      <w:r>
        <w:rPr>
          <w:rFonts w:ascii="微软雅黑" w:hAnsi="微软雅黑" w:eastAsia="微软雅黑" w:cs="微软雅黑"/>
          <w:spacing w:val="-22"/>
          <w:sz w:val="31"/>
          <w:szCs w:val="31"/>
        </w:rPr>
        <w:t>，</w:t>
      </w:r>
      <w:r>
        <w:rPr>
          <w:rFonts w:ascii="微软雅黑" w:hAnsi="微软雅黑" w:eastAsia="微软雅黑" w:cs="微软雅黑"/>
          <w:sz w:val="31"/>
          <w:szCs w:val="31"/>
        </w:rPr>
        <w:t>完善公共服务体系</w:t>
      </w:r>
      <w:r>
        <w:rPr>
          <w:rFonts w:ascii="微软雅黑" w:hAnsi="微软雅黑" w:eastAsia="微软雅黑" w:cs="微软雅黑"/>
          <w:spacing w:val="-22"/>
          <w:sz w:val="31"/>
          <w:szCs w:val="31"/>
        </w:rPr>
        <w:t>，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8"/>
          <w:sz w:val="31"/>
          <w:szCs w:val="31"/>
        </w:rPr>
        <w:t>着力提升特色产业发展的支撑能力</w:t>
      </w:r>
      <w:r>
        <w:rPr>
          <w:rFonts w:ascii="微软雅黑" w:hAnsi="微软雅黑" w:eastAsia="微软雅黑" w:cs="微软雅黑"/>
          <w:spacing w:val="9"/>
          <w:sz w:val="31"/>
          <w:szCs w:val="31"/>
        </w:rPr>
        <w:t>。</w:t>
      </w:r>
    </w:p>
    <w:p>
      <w:pPr>
        <w:spacing w:before="4" w:line="247" w:lineRule="auto"/>
        <w:ind w:left="2" w:right="1469" w:firstLine="611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6"/>
          <w:sz w:val="31"/>
          <w:szCs w:val="31"/>
        </w:rPr>
        <w:t>（五</w:t>
      </w:r>
      <w:r>
        <w:rPr>
          <w:rFonts w:ascii="微软雅黑" w:hAnsi="微软雅黑" w:eastAsia="微软雅黑" w:cs="微软雅黑"/>
          <w:spacing w:val="7"/>
          <w:sz w:val="31"/>
          <w:szCs w:val="31"/>
        </w:rPr>
        <w:t>）</w:t>
      </w:r>
      <w:r>
        <w:rPr>
          <w:rFonts w:ascii="微软雅黑" w:hAnsi="微软雅黑" w:eastAsia="微软雅黑" w:cs="微软雅黑"/>
          <w:spacing w:val="6"/>
          <w:sz w:val="31"/>
          <w:szCs w:val="31"/>
        </w:rPr>
        <w:t>强化智力扶持</w:t>
      </w:r>
      <w:r>
        <w:rPr>
          <w:rFonts w:ascii="微软雅黑" w:hAnsi="微软雅黑" w:eastAsia="微软雅黑" w:cs="微软雅黑"/>
          <w:spacing w:val="7"/>
          <w:sz w:val="31"/>
          <w:szCs w:val="31"/>
        </w:rPr>
        <w:t>。</w:t>
      </w:r>
      <w:r>
        <w:rPr>
          <w:rFonts w:ascii="微软雅黑" w:hAnsi="微软雅黑" w:eastAsia="微软雅黑" w:cs="微软雅黑"/>
          <w:spacing w:val="6"/>
          <w:sz w:val="31"/>
          <w:szCs w:val="31"/>
        </w:rPr>
        <w:t>帮助城口县四个绿色特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色产业加强与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2"/>
          <w:sz w:val="31"/>
          <w:szCs w:val="31"/>
        </w:rPr>
        <w:t>本领域内优势企业</w:t>
      </w:r>
      <w:r>
        <w:rPr>
          <w:rFonts w:ascii="微软雅黑" w:hAnsi="微软雅黑" w:eastAsia="微软雅黑" w:cs="微软雅黑"/>
          <w:spacing w:val="3"/>
          <w:sz w:val="31"/>
          <w:szCs w:val="31"/>
        </w:rPr>
        <w:t>、</w:t>
      </w:r>
      <w:r>
        <w:rPr>
          <w:rFonts w:ascii="微软雅黑" w:hAnsi="微软雅黑" w:eastAsia="微软雅黑" w:cs="微软雅黑"/>
          <w:spacing w:val="2"/>
          <w:sz w:val="31"/>
          <w:szCs w:val="31"/>
        </w:rPr>
        <w:t>高等院校和科研院所的对接</w:t>
      </w:r>
      <w:r>
        <w:rPr>
          <w:rFonts w:ascii="微软雅黑" w:hAnsi="微软雅黑" w:eastAsia="微软雅黑" w:cs="微软雅黑"/>
          <w:spacing w:val="3"/>
          <w:sz w:val="31"/>
          <w:szCs w:val="31"/>
        </w:rPr>
        <w:t>，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1"/>
          <w:sz w:val="31"/>
          <w:szCs w:val="31"/>
        </w:rPr>
        <w:t>在农副产品种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养殖</w:t>
      </w:r>
      <w:r>
        <w:rPr>
          <w:rFonts w:ascii="微软雅黑" w:hAnsi="微软雅黑" w:eastAsia="微软雅黑" w:cs="微软雅黑"/>
          <w:spacing w:val="7"/>
          <w:sz w:val="31"/>
          <w:szCs w:val="31"/>
        </w:rPr>
        <w:t>、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关键工艺技术攻关</w:t>
      </w:r>
      <w:r>
        <w:rPr>
          <w:rFonts w:ascii="微软雅黑" w:hAnsi="微软雅黑" w:eastAsia="微软雅黑" w:cs="微软雅黑"/>
          <w:spacing w:val="6"/>
          <w:sz w:val="31"/>
          <w:szCs w:val="31"/>
        </w:rPr>
        <w:t>、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新产品开发和企业管理等方面提供优</w:t>
      </w:r>
    </w:p>
    <w:p>
      <w:pPr>
        <w:spacing w:before="4" w:line="259" w:lineRule="auto"/>
        <w:ind w:left="15" w:right="1469" w:hanging="7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z w:val="31"/>
          <w:szCs w:val="31"/>
        </w:rPr>
        <w:t>质服务。对接各类职业院校，</w:t>
      </w:r>
      <w:r>
        <w:rPr>
          <w:rFonts w:ascii="微软雅黑" w:hAnsi="微软雅黑" w:eastAsia="微软雅黑" w:cs="微软雅黑"/>
          <w:spacing w:val="-23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>通过定向培养、技能培训等多种方 式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，</w:t>
      </w:r>
      <w:r>
        <w:rPr>
          <w:rFonts w:ascii="微软雅黑" w:hAnsi="微软雅黑" w:eastAsia="微软雅黑" w:cs="微软雅黑"/>
          <w:spacing w:val="-26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>帮助培育高素质技能人才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。</w:t>
      </w:r>
      <w:r>
        <w:rPr>
          <w:rFonts w:ascii="微软雅黑" w:hAnsi="微软雅黑" w:eastAsia="微软雅黑" w:cs="微软雅黑"/>
          <w:sz w:val="31"/>
          <w:szCs w:val="31"/>
        </w:rPr>
        <w:t xml:space="preserve">定期开展村（社区）扶贫干部就 </w:t>
      </w:r>
      <w:r>
        <w:rPr>
          <w:rFonts w:ascii="微软雅黑" w:hAnsi="微软雅黑" w:eastAsia="微软雅黑" w:cs="微软雅黑"/>
          <w:spacing w:val="8"/>
          <w:sz w:val="31"/>
          <w:szCs w:val="31"/>
        </w:rPr>
        <w:t>业创业</w:t>
      </w:r>
      <w:r>
        <w:rPr>
          <w:rFonts w:ascii="微软雅黑" w:hAnsi="微软雅黑" w:eastAsia="微软雅黑" w:cs="微软雅黑"/>
          <w:spacing w:val="9"/>
          <w:sz w:val="31"/>
          <w:szCs w:val="31"/>
        </w:rPr>
        <w:t>、</w:t>
      </w:r>
      <w:r>
        <w:rPr>
          <w:rFonts w:ascii="微软雅黑" w:hAnsi="微软雅黑" w:eastAsia="微软雅黑" w:cs="微软雅黑"/>
          <w:spacing w:val="8"/>
          <w:sz w:val="31"/>
          <w:szCs w:val="31"/>
        </w:rPr>
        <w:t>特</w:t>
      </w:r>
      <w:r>
        <w:rPr>
          <w:rFonts w:ascii="微软雅黑" w:hAnsi="微软雅黑" w:eastAsia="微软雅黑" w:cs="微软雅黑"/>
          <w:spacing w:val="7"/>
          <w:sz w:val="31"/>
          <w:szCs w:val="31"/>
        </w:rPr>
        <w:t>色种养殖业发展专题培训</w:t>
      </w:r>
      <w:r>
        <w:rPr>
          <w:rFonts w:ascii="微软雅黑" w:hAnsi="微软雅黑" w:eastAsia="微软雅黑" w:cs="微软雅黑"/>
          <w:spacing w:val="9"/>
          <w:sz w:val="31"/>
          <w:szCs w:val="31"/>
        </w:rPr>
        <w:t>。</w:t>
      </w:r>
    </w:p>
    <w:p>
      <w:pPr>
        <w:spacing w:line="271" w:lineRule="auto"/>
      </w:pPr>
    </w:p>
    <w:p>
      <w:pPr>
        <w:spacing w:before="91" w:line="184" w:lineRule="auto"/>
        <w:ind w:firstLine="7577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t>— 7 —</w:t>
      </w:r>
    </w:p>
    <w:p>
      <w:pPr>
        <w:sectPr>
          <w:footerReference r:id="rId8" w:type="default"/>
          <w:pgSz w:w="11900" w:h="16840"/>
          <w:pgMar w:top="1431" w:right="0" w:bottom="400" w:left="1603" w:header="0" w:footer="0" w:gutter="0"/>
          <w:cols w:space="720" w:num="1"/>
        </w:sectPr>
      </w:pPr>
    </w:p>
    <w:p>
      <w:pPr>
        <w:spacing w:line="339" w:lineRule="auto"/>
      </w:pPr>
    </w:p>
    <w:p>
      <w:pPr>
        <w:spacing w:line="340" w:lineRule="auto"/>
      </w:pPr>
    </w:p>
    <w:p>
      <w:pPr>
        <w:spacing w:before="133" w:line="248" w:lineRule="auto"/>
        <w:ind w:left="16" w:right="1396" w:firstLine="612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z w:val="31"/>
          <w:szCs w:val="31"/>
        </w:rPr>
        <w:t>（六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）</w:t>
      </w:r>
      <w:r>
        <w:rPr>
          <w:rFonts w:ascii="微软雅黑" w:hAnsi="微软雅黑" w:eastAsia="微软雅黑" w:cs="微软雅黑"/>
          <w:sz w:val="31"/>
          <w:szCs w:val="31"/>
        </w:rPr>
        <w:t>强化渠道搭建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。</w:t>
      </w:r>
      <w:r>
        <w:rPr>
          <w:rFonts w:ascii="微软雅黑" w:hAnsi="微软雅黑" w:eastAsia="微软雅黑" w:cs="微软雅黑"/>
          <w:spacing w:val="-15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 xml:space="preserve">围绕电商产品供给、平台支撑运营服 </w:t>
      </w:r>
      <w:r>
        <w:rPr>
          <w:rFonts w:ascii="微软雅黑" w:hAnsi="微软雅黑" w:eastAsia="微软雅黑" w:cs="微软雅黑"/>
          <w:spacing w:val="2"/>
          <w:sz w:val="31"/>
          <w:szCs w:val="31"/>
        </w:rPr>
        <w:t>务环节，</w:t>
      </w:r>
      <w:r>
        <w:rPr>
          <w:rFonts w:ascii="微软雅黑" w:hAnsi="微软雅黑" w:eastAsia="微软雅黑" w:cs="微软雅黑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pacing w:val="1"/>
          <w:sz w:val="31"/>
          <w:szCs w:val="31"/>
        </w:rPr>
        <w:t>引进培育一批平台类</w:t>
      </w:r>
      <w:r>
        <w:rPr>
          <w:rFonts w:ascii="微软雅黑" w:hAnsi="微软雅黑" w:eastAsia="微软雅黑" w:cs="微软雅黑"/>
          <w:spacing w:val="2"/>
          <w:sz w:val="31"/>
          <w:szCs w:val="31"/>
        </w:rPr>
        <w:t>、</w:t>
      </w:r>
      <w:r>
        <w:rPr>
          <w:rFonts w:ascii="微软雅黑" w:hAnsi="微软雅黑" w:eastAsia="微软雅黑" w:cs="微软雅黑"/>
          <w:spacing w:val="1"/>
          <w:sz w:val="31"/>
          <w:szCs w:val="31"/>
        </w:rPr>
        <w:t>销售类</w:t>
      </w:r>
      <w:r>
        <w:rPr>
          <w:rFonts w:ascii="微软雅黑" w:hAnsi="微软雅黑" w:eastAsia="微软雅黑" w:cs="微软雅黑"/>
          <w:spacing w:val="2"/>
          <w:sz w:val="31"/>
          <w:szCs w:val="31"/>
        </w:rPr>
        <w:t>、</w:t>
      </w:r>
      <w:r>
        <w:rPr>
          <w:rFonts w:ascii="微软雅黑" w:hAnsi="微软雅黑" w:eastAsia="微软雅黑" w:cs="微软雅黑"/>
          <w:spacing w:val="1"/>
          <w:sz w:val="31"/>
          <w:szCs w:val="31"/>
        </w:rPr>
        <w:t>服务类电商渠道资源</w:t>
      </w:r>
      <w:r>
        <w:rPr>
          <w:rFonts w:ascii="微软雅黑" w:hAnsi="微软雅黑" w:eastAsia="微软雅黑" w:cs="微软雅黑"/>
          <w:spacing w:val="2"/>
          <w:sz w:val="31"/>
          <w:szCs w:val="31"/>
        </w:rPr>
        <w:t>。</w:t>
      </w:r>
      <w:r>
        <w:rPr>
          <w:rFonts w:ascii="微软雅黑" w:hAnsi="微软雅黑" w:eastAsia="微软雅黑" w:cs="微软雅黑"/>
          <w:sz w:val="31"/>
          <w:szCs w:val="31"/>
        </w:rPr>
        <w:t xml:space="preserve"> 以城口腊肉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、</w:t>
      </w:r>
      <w:r>
        <w:rPr>
          <w:rFonts w:ascii="微软雅黑" w:hAnsi="微软雅黑" w:eastAsia="微软雅黑" w:cs="微软雅黑"/>
          <w:sz w:val="31"/>
          <w:szCs w:val="31"/>
        </w:rPr>
        <w:t>中药材、富硒农产品等特色产品打造本土品牌，</w:t>
      </w:r>
      <w:r>
        <w:rPr>
          <w:rFonts w:ascii="微软雅黑" w:hAnsi="微软雅黑" w:eastAsia="微软雅黑" w:cs="微软雅黑"/>
          <w:spacing w:val="-19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 xml:space="preserve">建 </w:t>
      </w:r>
      <w:r>
        <w:rPr>
          <w:rFonts w:ascii="微软雅黑" w:hAnsi="微软雅黑" w:eastAsia="微软雅黑" w:cs="微软雅黑"/>
          <w:spacing w:val="6"/>
          <w:sz w:val="31"/>
          <w:szCs w:val="31"/>
        </w:rPr>
        <w:t>设特色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产品线上销售链</w:t>
      </w:r>
      <w:r>
        <w:rPr>
          <w:rFonts w:ascii="微软雅黑" w:hAnsi="微软雅黑" w:eastAsia="微软雅黑" w:cs="微软雅黑"/>
          <w:spacing w:val="6"/>
          <w:sz w:val="31"/>
          <w:szCs w:val="31"/>
        </w:rPr>
        <w:t>。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将电商发展与旅游开发</w:t>
      </w:r>
      <w:r>
        <w:rPr>
          <w:rFonts w:ascii="微软雅黑" w:hAnsi="微软雅黑" w:eastAsia="微软雅黑" w:cs="微软雅黑"/>
          <w:spacing w:val="6"/>
          <w:sz w:val="31"/>
          <w:szCs w:val="31"/>
        </w:rPr>
        <w:t>、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脱贫攻坚融合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6"/>
          <w:sz w:val="31"/>
          <w:szCs w:val="31"/>
        </w:rPr>
        <w:t>推进。利用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电商平台积极对城口特色文化节会活动进行大力宣传</w:t>
      </w:r>
    </w:p>
    <w:p>
      <w:pPr>
        <w:spacing w:before="1" w:line="186" w:lineRule="auto"/>
        <w:ind w:firstLine="21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2"/>
          <w:sz w:val="31"/>
          <w:szCs w:val="31"/>
        </w:rPr>
        <w:t>和门票销售以及旅游产品</w:t>
      </w:r>
      <w:r>
        <w:rPr>
          <w:rFonts w:ascii="微软雅黑" w:hAnsi="微软雅黑" w:eastAsia="微软雅黑" w:cs="微软雅黑"/>
          <w:spacing w:val="1"/>
          <w:sz w:val="31"/>
          <w:szCs w:val="31"/>
        </w:rPr>
        <w:t>的在线销售</w:t>
      </w:r>
      <w:r>
        <w:rPr>
          <w:rFonts w:ascii="微软雅黑" w:hAnsi="微软雅黑" w:eastAsia="微软雅黑" w:cs="微软雅黑"/>
          <w:spacing w:val="2"/>
          <w:sz w:val="31"/>
          <w:szCs w:val="31"/>
        </w:rPr>
        <w:t>，</w:t>
      </w:r>
      <w:r>
        <w:rPr>
          <w:rFonts w:ascii="微软雅黑" w:hAnsi="微软雅黑" w:eastAsia="微软雅黑" w:cs="微软雅黑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pacing w:val="1"/>
          <w:sz w:val="31"/>
          <w:szCs w:val="31"/>
        </w:rPr>
        <w:t>打造</w:t>
      </w:r>
      <w:r>
        <w:rPr>
          <w:rFonts w:ascii="微软雅黑" w:hAnsi="微软雅黑" w:eastAsia="微软雅黑" w:cs="微软雅黑"/>
          <w:spacing w:val="2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31"/>
          <w:szCs w:val="31"/>
        </w:rPr>
        <w:t>O2O</w:t>
      </w:r>
      <w:r>
        <w:rPr>
          <w:rFonts w:ascii="Times New Roman" w:hAnsi="Times New Roman" w:eastAsia="Times New Roman" w:cs="Times New Roman"/>
          <w:spacing w:val="2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1"/>
          <w:sz w:val="31"/>
          <w:szCs w:val="31"/>
        </w:rPr>
        <w:t>旅游消费模</w:t>
      </w:r>
      <w:r>
        <w:rPr>
          <w:rFonts w:ascii="微软雅黑" w:hAnsi="微软雅黑" w:eastAsia="微软雅黑" w:cs="微软雅黑"/>
          <w:spacing w:val="2"/>
          <w:sz w:val="31"/>
          <w:szCs w:val="31"/>
        </w:rPr>
        <w:t>。</w:t>
      </w:r>
    </w:p>
    <w:p>
      <w:pPr>
        <w:spacing w:before="139" w:line="248" w:lineRule="auto"/>
        <w:ind w:left="20" w:right="1467" w:firstLine="611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z w:val="31"/>
          <w:szCs w:val="31"/>
        </w:rPr>
        <w:t>（七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）</w:t>
      </w:r>
      <w:r>
        <w:rPr>
          <w:rFonts w:ascii="微软雅黑" w:hAnsi="微软雅黑" w:eastAsia="微软雅黑" w:cs="微软雅黑"/>
          <w:sz w:val="31"/>
          <w:szCs w:val="31"/>
        </w:rPr>
        <w:t>强化运行保障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。</w:t>
      </w:r>
      <w:r>
        <w:rPr>
          <w:rFonts w:ascii="微软雅黑" w:hAnsi="微软雅黑" w:eastAsia="微软雅黑" w:cs="微软雅黑"/>
          <w:spacing w:val="-53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>对接电网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、</w:t>
      </w:r>
      <w:r>
        <w:rPr>
          <w:rFonts w:ascii="微软雅黑" w:hAnsi="微软雅黑" w:eastAsia="微软雅黑" w:cs="微软雅黑"/>
          <w:sz w:val="31"/>
          <w:szCs w:val="31"/>
        </w:rPr>
        <w:t>天然气等企业，</w:t>
      </w:r>
      <w:r>
        <w:rPr>
          <w:rFonts w:ascii="微软雅黑" w:hAnsi="微软雅黑" w:eastAsia="微软雅黑" w:cs="微软雅黑"/>
          <w:spacing w:val="-53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>进一步加 大管线建设力度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，</w:t>
      </w:r>
      <w:r>
        <w:rPr>
          <w:rFonts w:ascii="微软雅黑" w:hAnsi="微软雅黑" w:eastAsia="微软雅黑" w:cs="微软雅黑"/>
          <w:spacing w:val="-21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z w:val="31"/>
          <w:szCs w:val="31"/>
        </w:rPr>
        <w:t>全面推动现有供气指标落实，</w:t>
      </w:r>
      <w:r>
        <w:rPr>
          <w:rFonts w:ascii="微软雅黑" w:hAnsi="微软雅黑" w:eastAsia="微软雅黑" w:cs="微软雅黑"/>
          <w:spacing w:val="-21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z w:val="31"/>
          <w:szCs w:val="31"/>
        </w:rPr>
        <w:t xml:space="preserve">结合城市建设和 </w:t>
      </w:r>
      <w:r>
        <w:rPr>
          <w:rFonts w:ascii="微软雅黑" w:hAnsi="微软雅黑" w:eastAsia="微软雅黑" w:cs="微软雅黑"/>
          <w:spacing w:val="1"/>
          <w:sz w:val="31"/>
          <w:szCs w:val="31"/>
        </w:rPr>
        <w:t>产业发展态势，</w:t>
      </w:r>
      <w:r>
        <w:rPr>
          <w:rFonts w:ascii="微软雅黑" w:hAnsi="微软雅黑" w:eastAsia="微软雅黑" w:cs="微软雅黑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pacing w:val="1"/>
          <w:sz w:val="31"/>
          <w:szCs w:val="31"/>
        </w:rPr>
        <w:t>提前做好未</w:t>
      </w:r>
      <w:r>
        <w:rPr>
          <w:rFonts w:ascii="微软雅黑" w:hAnsi="微软雅黑" w:eastAsia="微软雅黑" w:cs="微软雅黑"/>
          <w:sz w:val="31"/>
          <w:szCs w:val="31"/>
        </w:rPr>
        <w:t>来需求预测和指标衔接</w:t>
      </w:r>
      <w:r>
        <w:rPr>
          <w:rFonts w:ascii="微软雅黑" w:hAnsi="微软雅黑" w:eastAsia="微软雅黑" w:cs="微软雅黑"/>
          <w:spacing w:val="1"/>
          <w:sz w:val="31"/>
          <w:szCs w:val="31"/>
        </w:rPr>
        <w:t>。</w:t>
      </w:r>
    </w:p>
    <w:p>
      <w:pPr>
        <w:spacing w:before="7" w:line="253" w:lineRule="auto"/>
        <w:ind w:left="11" w:right="1390" w:firstLine="620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6"/>
          <w:sz w:val="31"/>
          <w:szCs w:val="31"/>
        </w:rPr>
        <w:t>（八</w:t>
      </w:r>
      <w:r>
        <w:rPr>
          <w:rFonts w:ascii="微软雅黑" w:hAnsi="微软雅黑" w:eastAsia="微软雅黑" w:cs="微软雅黑"/>
          <w:spacing w:val="7"/>
          <w:sz w:val="31"/>
          <w:szCs w:val="31"/>
        </w:rPr>
        <w:t>）</w:t>
      </w:r>
      <w:r>
        <w:rPr>
          <w:rFonts w:ascii="微软雅黑" w:hAnsi="微软雅黑" w:eastAsia="微软雅黑" w:cs="微软雅黑"/>
          <w:spacing w:val="6"/>
          <w:sz w:val="31"/>
          <w:szCs w:val="31"/>
        </w:rPr>
        <w:t>强化责任落实</w:t>
      </w:r>
      <w:r>
        <w:rPr>
          <w:rFonts w:ascii="仿宋" w:hAnsi="仿宋" w:eastAsia="仿宋" w:cs="仿宋"/>
          <w:spacing w:val="7"/>
          <w:sz w:val="31"/>
          <w:szCs w:val="31"/>
        </w:rPr>
        <w:t>。</w:t>
      </w:r>
      <w:r>
        <w:rPr>
          <w:rFonts w:ascii="微软雅黑" w:hAnsi="微软雅黑" w:eastAsia="微软雅黑" w:cs="微软雅黑"/>
          <w:spacing w:val="6"/>
          <w:sz w:val="31"/>
          <w:szCs w:val="31"/>
        </w:rPr>
        <w:t>市经济信息委确定由机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关党办为城口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7"/>
          <w:sz w:val="31"/>
          <w:szCs w:val="31"/>
        </w:rPr>
        <w:t>县的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>“</w:t>
      </w:r>
      <w:r>
        <w:rPr>
          <w:rFonts w:ascii="微软雅黑" w:hAnsi="微软雅黑" w:eastAsia="微软雅黑" w:cs="微软雅黑"/>
          <w:spacing w:val="7"/>
          <w:sz w:val="31"/>
          <w:szCs w:val="31"/>
        </w:rPr>
        <w:t>三服务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>”</w:t>
      </w:r>
      <w:r>
        <w:rPr>
          <w:rFonts w:ascii="微软雅黑" w:hAnsi="微软雅黑" w:eastAsia="微软雅黑" w:cs="微软雅黑"/>
          <w:spacing w:val="7"/>
          <w:sz w:val="31"/>
          <w:szCs w:val="31"/>
        </w:rPr>
        <w:t>对接处室，每季度汇总</w:t>
      </w:r>
      <w:r>
        <w:rPr>
          <w:rFonts w:ascii="微软雅黑" w:hAnsi="微软雅黑" w:eastAsia="微软雅黑" w:cs="微软雅黑"/>
          <w:spacing w:val="6"/>
          <w:sz w:val="31"/>
          <w:szCs w:val="31"/>
        </w:rPr>
        <w:t>一次城口县特色产业发展工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6"/>
          <w:sz w:val="31"/>
          <w:szCs w:val="31"/>
        </w:rPr>
        <w:t>作进展，每半年到城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口县实地开展一次指导和评估</w:t>
      </w:r>
      <w:r>
        <w:rPr>
          <w:rFonts w:ascii="微软雅黑" w:hAnsi="微软雅黑" w:eastAsia="微软雅黑" w:cs="微软雅黑"/>
          <w:spacing w:val="6"/>
          <w:sz w:val="31"/>
          <w:szCs w:val="31"/>
        </w:rPr>
        <w:t>。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城口县确定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2"/>
          <w:sz w:val="31"/>
          <w:szCs w:val="31"/>
        </w:rPr>
        <w:t>由县经济信息委作为牵头联系单位，</w:t>
      </w:r>
      <w:r>
        <w:rPr>
          <w:rFonts w:ascii="微软雅黑" w:hAnsi="微软雅黑" w:eastAsia="微软雅黑" w:cs="微软雅黑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pacing w:val="2"/>
          <w:sz w:val="31"/>
          <w:szCs w:val="31"/>
        </w:rPr>
        <w:t>市</w:t>
      </w:r>
      <w:r>
        <w:rPr>
          <w:rFonts w:ascii="微软雅黑" w:hAnsi="微软雅黑" w:eastAsia="微软雅黑" w:cs="微软雅黑"/>
          <w:spacing w:val="1"/>
          <w:sz w:val="31"/>
          <w:szCs w:val="31"/>
        </w:rPr>
        <w:t>经济信息委各相关处室</w:t>
      </w:r>
      <w:r>
        <w:rPr>
          <w:rFonts w:ascii="微软雅黑" w:hAnsi="微软雅黑" w:eastAsia="微软雅黑" w:cs="微软雅黑"/>
          <w:spacing w:val="2"/>
          <w:sz w:val="31"/>
          <w:szCs w:val="31"/>
        </w:rPr>
        <w:t>、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6"/>
          <w:sz w:val="31"/>
          <w:szCs w:val="31"/>
        </w:rPr>
        <w:t>城口县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有关部门各负其责</w:t>
      </w:r>
      <w:r>
        <w:rPr>
          <w:rFonts w:ascii="微软雅黑" w:hAnsi="微软雅黑" w:eastAsia="微软雅黑" w:cs="微软雅黑"/>
          <w:spacing w:val="6"/>
          <w:sz w:val="31"/>
          <w:szCs w:val="31"/>
        </w:rPr>
        <w:t>，</w:t>
      </w:r>
      <w:r>
        <w:rPr>
          <w:rFonts w:ascii="微软雅黑" w:hAnsi="微软雅黑" w:eastAsia="微软雅黑" w:cs="微软雅黑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确保各项重点任务及工作举措</w:t>
      </w:r>
      <w:r>
        <w:rPr>
          <w:rFonts w:ascii="Times New Roman" w:hAnsi="Times New Roman" w:eastAsia="Times New Roman" w:cs="Times New Roman"/>
          <w:spacing w:val="2"/>
          <w:sz w:val="31"/>
          <w:szCs w:val="31"/>
        </w:rPr>
        <w:t>“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事事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9"/>
          <w:sz w:val="31"/>
          <w:szCs w:val="31"/>
        </w:rPr>
        <w:t>有行动</w:t>
      </w:r>
      <w:r>
        <w:rPr>
          <w:rFonts w:ascii="微软雅黑" w:hAnsi="微软雅黑" w:eastAsia="微软雅黑" w:cs="微软雅黑"/>
          <w:spacing w:val="12"/>
          <w:sz w:val="31"/>
          <w:szCs w:val="31"/>
        </w:rPr>
        <w:t>、</w:t>
      </w:r>
      <w:r>
        <w:rPr>
          <w:rFonts w:ascii="微软雅黑" w:hAnsi="微软雅黑" w:eastAsia="微软雅黑" w:cs="微软雅黑"/>
          <w:spacing w:val="9"/>
          <w:sz w:val="31"/>
          <w:szCs w:val="31"/>
        </w:rPr>
        <w:t>件件有进</w:t>
      </w:r>
      <w:r>
        <w:rPr>
          <w:rFonts w:ascii="微软雅黑" w:hAnsi="微软雅黑" w:eastAsia="微软雅黑" w:cs="微软雅黑"/>
          <w:spacing w:val="8"/>
          <w:sz w:val="31"/>
          <w:szCs w:val="31"/>
        </w:rPr>
        <w:t>展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>”</w:t>
      </w:r>
      <w:r>
        <w:rPr>
          <w:rFonts w:ascii="微软雅黑" w:hAnsi="微软雅黑" w:eastAsia="微软雅黑" w:cs="微软雅黑"/>
          <w:spacing w:val="12"/>
          <w:sz w:val="31"/>
          <w:szCs w:val="31"/>
        </w:rPr>
        <w:t>。</w:t>
      </w:r>
    </w:p>
    <w:p>
      <w:pPr>
        <w:spacing w:line="252" w:lineRule="auto"/>
      </w:pPr>
    </w:p>
    <w:p>
      <w:pPr>
        <w:spacing w:line="252" w:lineRule="auto"/>
      </w:pPr>
    </w:p>
    <w:p>
      <w:pPr>
        <w:spacing w:line="252" w:lineRule="auto"/>
      </w:pPr>
    </w:p>
    <w:p>
      <w:pPr>
        <w:spacing w:line="252" w:lineRule="auto"/>
      </w:pPr>
    </w:p>
    <w:p>
      <w:pPr>
        <w:spacing w:line="253" w:lineRule="auto"/>
      </w:pPr>
    </w:p>
    <w:p>
      <w:pPr>
        <w:spacing w:line="253" w:lineRule="auto"/>
      </w:pPr>
    </w:p>
    <w:p>
      <w:pPr>
        <w:spacing w:line="253" w:lineRule="auto"/>
      </w:pPr>
    </w:p>
    <w:p>
      <w:pPr>
        <w:spacing w:line="253" w:lineRule="auto"/>
      </w:pPr>
    </w:p>
    <w:p>
      <w:pPr>
        <w:spacing w:line="253" w:lineRule="auto"/>
      </w:pPr>
    </w:p>
    <w:p>
      <w:pPr>
        <w:spacing w:line="253" w:lineRule="auto"/>
      </w:pPr>
    </w:p>
    <w:p>
      <w:pPr>
        <w:spacing w:line="253" w:lineRule="auto"/>
      </w:pPr>
    </w:p>
    <w:p>
      <w:pPr>
        <w:spacing w:line="253" w:lineRule="auto"/>
      </w:pPr>
    </w:p>
    <w:p>
      <w:pPr>
        <w:spacing w:before="33" w:line="23" w:lineRule="exact"/>
        <w:textAlignment w:val="center"/>
      </w:pPr>
    </w:p>
    <w:sectPr>
      <w:footerReference r:id="rId9" w:type="default"/>
      <w:pgSz w:w="11900" w:h="16840"/>
      <w:pgMar w:top="1431" w:right="0" w:bottom="1506" w:left="1588" w:header="0" w:footer="1226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6" w:lineRule="auto"/>
      <w:ind w:firstLine="93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z w:val="28"/>
        <w:szCs w:val="28"/>
      </w:rPr>
      <w:t>— 2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6" w:lineRule="auto"/>
      <w:ind w:firstLine="279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z w:val="28"/>
        <w:szCs w:val="28"/>
      </w:rPr>
      <w:t>— 4 —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4" w:lineRule="auto"/>
      <w:ind w:firstLine="274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z w:val="28"/>
        <w:szCs w:val="28"/>
      </w:rPr>
      <w:t>— 6 —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sz w:val="2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4" w:lineRule="auto"/>
      <w:ind w:firstLine="289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z w:val="28"/>
        <w:szCs w:val="28"/>
      </w:rPr>
      <w:t>— 8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1"/>
  <w:bordersDoNotSurroundFooter w:val="1"/>
  <w:documentProtection w:enforcement="0"/>
  <w:defaultTabStop w:val="420"/>
  <w:characterSpacingControl w:val="doNotCompress"/>
  <w:compat>
    <w:spaceForUL/>
    <w:ulTrailSpace/>
    <w:useFELayout/>
    <w:compatSetting w:name="compatibilityMode" w:uri="http://schemas.microsoft.com/office/word" w:val="12"/>
  </w:compat>
  <w:docVars>
    <w:docVar w:name="commondata" w:val="eyJoZGlkIjoiYjU0MTA5NmVmOThlYWE4YjI0NGM2NmY0NDc3ZmRjZGQifQ=="/>
  </w:docVars>
  <w:rsids>
    <w:rsidRoot w:val="00941541"/>
    <w:rsid w:val="00941541"/>
    <w:rsid w:val="00CB74FC"/>
    <w:rsid w:val="00F548C7"/>
    <w:rsid w:val="4E0A393C"/>
    <w:rsid w:val="5E990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Theme="minorEastAsia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Arial" w:cs="Arial"/>
      <w:snapToGrid w:val="0"/>
      <w:color w:val="000000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7.xml"/><Relationship Id="rId8" Type="http://schemas.openxmlformats.org/officeDocument/2006/relationships/footer" Target="footer6.xml"/><Relationship Id="rId7" Type="http://schemas.openxmlformats.org/officeDocument/2006/relationships/footer" Target="footer5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3431</Words>
  <Characters>3481</Characters>
  <Lines>27</Lines>
  <Paragraphs>7</Paragraphs>
  <TotalTime>0</TotalTime>
  <ScaleCrop>false</ScaleCrop>
  <LinksUpToDate>false</LinksUpToDate>
  <CharactersWithSpaces>3807</CharactersWithSpaces>
  <Application>WPS Office_11.1.0.11805_F1E327BC-269C-435d-A152-05C5408002CA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2019-05-01T05:03:00Z</dcterms:created>
  <dc:creator>Administrator</dc:creator>
  <cp:keywords>()</cp:keywords>
  <cp:lastModifiedBy>Administrator</cp:lastModifiedBy>
  <dcterms:modified xsi:type="dcterms:W3CDTF">2022-06-15T11:46:21Z</dcterms:modified>
  <dc:title>(NTKOOFFICE???? ????????)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wqlLaW5nc29mdCBQREYgdG8gV1BTIDc1</vt:lpwstr>
  </property>
  <property fmtid="{D5CDD505-2E9C-101B-9397-08002B2CF9AE}" pid="3" name="Created">
    <vt:filetime>2021-12-10T15:00:39Z</vt:filetime>
  </property>
  <property fmtid="{D5CDD505-2E9C-101B-9397-08002B2CF9AE}" pid="4" name="KSOProductBuildVer">
    <vt:lpwstr>2052-11.1.0.11805</vt:lpwstr>
  </property>
  <property fmtid="{D5CDD505-2E9C-101B-9397-08002B2CF9AE}" pid="5" name="ICV">
    <vt:lpwstr>C07525AB0BFE40AA95EC991B426CD072</vt:lpwstr>
  </property>
</Properties>
</file>