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</w:pPr>
      <w:r>
        <w:pict>
          <v:shape id="_x0000_s1026" o:spid="_x0000_s1026" o:spt="202" type="#_x0000_t202" style="position:absolute;left:0pt;margin-left:159.3pt;margin-top:448.65pt;height:24.05pt;width:270.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34" w:line="169" w:lineRule="auto"/>
                    <w:ind w:left="20" w:right="20" w:firstLine="12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1"/>
                      <w:sz w:val="43"/>
                      <w:szCs w:val="43"/>
                    </w:rPr>
                    <w:t>府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43"/>
                      <w:szCs w:val="43"/>
                    </w:rPr>
                    <w:t>政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43"/>
                      <w:szCs w:val="43"/>
                    </w:rPr>
                    <w:t>民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2"/>
                      <w:sz w:val="43"/>
                      <w:szCs w:val="43"/>
                    </w:rPr>
                    <w:t>人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43"/>
                      <w:szCs w:val="43"/>
                    </w:rPr>
                    <w:t>县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49"/>
                      <w:sz w:val="43"/>
                      <w:szCs w:val="43"/>
                    </w:rPr>
                    <w:t>口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43"/>
                      <w:szCs w:val="43"/>
                    </w:rPr>
                    <w:t>城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43"/>
                      <w:szCs w:val="43"/>
                    </w:rPr>
                    <w:t>市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43"/>
                      <w:szCs w:val="43"/>
                    </w:rPr>
                    <w:t>庆</w:t>
                  </w:r>
                  <w:r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  <w:t xml:space="preserve"> 重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0.35pt;margin-top:640.7pt;height:22.1pt;width:29.1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9" w:line="181" w:lineRule="auto"/>
                    <w:ind w:firstLine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>室</w:t>
                  </w:r>
                  <w:r>
                    <w:rPr>
                      <w:rFonts w:ascii="微软雅黑" w:hAnsi="微软雅黑" w:eastAsia="微软雅黑" w:cs="微软雅黑"/>
                      <w:spacing w:val="-79"/>
                      <w:sz w:val="31"/>
                      <w:szCs w:val="31"/>
                    </w:rPr>
                    <w:t>，</w:t>
                  </w:r>
                </w:p>
              </w:txbxContent>
            </v:textbox>
          </v:shape>
        </w:pict>
      </w: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4" w:line="185" w:lineRule="auto"/>
        <w:ind w:firstLine="575"/>
        <w:rPr>
          <w:rFonts w:ascii="微软雅黑" w:hAnsi="微软雅黑" w:eastAsia="微软雅黑" w:cs="微软雅黑"/>
          <w:sz w:val="109"/>
          <w:szCs w:val="109"/>
        </w:rPr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301" w:lineRule="auto"/>
      </w:pPr>
    </w:p>
    <w:p>
      <w:pPr>
        <w:spacing w:before="133" w:line="186" w:lineRule="auto"/>
        <w:ind w:firstLine="29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城府发〔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019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号</w:t>
      </w:r>
    </w:p>
    <w:p>
      <w:pPr>
        <w:spacing w:line="279" w:lineRule="auto"/>
      </w:pPr>
    </w:p>
    <w:p>
      <w:pPr>
        <w:spacing w:line="30" w:lineRule="exact"/>
        <w:textAlignment w:val="center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9" w:lineRule="auto"/>
      </w:pPr>
    </w:p>
    <w:p>
      <w:pPr>
        <w:spacing w:before="186" w:line="187" w:lineRule="auto"/>
        <w:ind w:firstLine="17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重庆市经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济和信息化委员会</w:t>
      </w:r>
    </w:p>
    <w:p>
      <w:pPr>
        <w:spacing w:before="42" w:line="194" w:lineRule="auto"/>
        <w:ind w:firstLine="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关于印发《城口县加快特色产业发展实施方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案</w:t>
      </w:r>
    </w:p>
    <w:p>
      <w:pPr>
        <w:spacing w:before="29" w:line="181" w:lineRule="auto"/>
        <w:ind w:firstLine="18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（</w:t>
      </w:r>
      <w:r>
        <w:rPr>
          <w:rFonts w:ascii="Times New Roman" w:hAnsi="Times New Roman" w:eastAsia="Times New Roman" w:cs="Times New Roman"/>
          <w:sz w:val="43"/>
          <w:szCs w:val="43"/>
        </w:rPr>
        <w:t>2019—2022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-78"/>
          <w:sz w:val="43"/>
          <w:szCs w:val="43"/>
        </w:rPr>
        <w:t>）</w:t>
      </w:r>
      <w:r>
        <w:rPr>
          <w:rFonts w:ascii="微软雅黑" w:hAnsi="微软雅黑" w:eastAsia="微软雅黑" w:cs="微软雅黑"/>
          <w:sz w:val="43"/>
          <w:szCs w:val="43"/>
        </w:rPr>
        <w:t>》的通知</w:t>
      </w:r>
    </w:p>
    <w:p/>
    <w:p/>
    <w:p/>
    <w:p>
      <w:pPr>
        <w:spacing w:line="53" w:lineRule="auto"/>
        <w:rPr>
          <w:sz w:val="2"/>
        </w:rPr>
      </w:pPr>
    </w:p>
    <w:p>
      <w:pPr>
        <w:sectPr>
          <w:pgSz w:w="11900" w:h="16840"/>
          <w:pgMar w:top="1431" w:right="0" w:bottom="0" w:left="1588" w:header="0" w:footer="0" w:gutter="0"/>
          <w:cols w:equalWidth="0" w:num="1">
            <w:col w:w="10312"/>
          </w:cols>
        </w:sectPr>
      </w:pPr>
    </w:p>
    <w:p>
      <w:pPr>
        <w:spacing w:before="62" w:line="310" w:lineRule="exact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城口县各乡镇人民政府</w:t>
      </w:r>
      <w:r>
        <w:rPr>
          <w:rFonts w:ascii="微软雅黑" w:hAnsi="微软雅黑" w:eastAsia="微软雅黑" w:cs="微软雅黑"/>
          <w:spacing w:val="-7"/>
          <w:position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>县级有关部门</w:t>
      </w:r>
      <w:r>
        <w:rPr>
          <w:rFonts w:ascii="微软雅黑" w:hAnsi="微软雅黑" w:eastAsia="微软雅黑" w:cs="微软雅黑"/>
          <w:spacing w:val="-7"/>
          <w:position w:val="-2"/>
          <w:sz w:val="31"/>
          <w:szCs w:val="31"/>
        </w:rPr>
        <w:t>，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311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position w:val="-2"/>
          <w:sz w:val="31"/>
          <w:szCs w:val="31"/>
        </w:rPr>
        <w:t>市经济信</w:t>
      </w:r>
      <w:r>
        <w:rPr>
          <w:rFonts w:ascii="微软雅黑" w:hAnsi="微软雅黑" w:eastAsia="微软雅黑" w:cs="微软雅黑"/>
          <w:spacing w:val="6"/>
          <w:position w:val="-2"/>
          <w:sz w:val="31"/>
          <w:szCs w:val="31"/>
        </w:rPr>
        <w:t>息委各有关处</w:t>
      </w:r>
    </w:p>
    <w:p>
      <w:pPr>
        <w:sectPr>
          <w:type w:val="continuous"/>
          <w:pgSz w:w="11900" w:h="16840"/>
          <w:pgMar w:top="1431" w:right="0" w:bottom="0" w:left="1588" w:header="0" w:footer="0" w:gutter="0"/>
          <w:cols w:equalWidth="0" w:num="2">
            <w:col w:w="5578" w:space="100"/>
            <w:col w:w="4634"/>
          </w:cols>
        </w:sectPr>
      </w:pPr>
    </w:p>
    <w:p/>
    <w:p>
      <w:pPr>
        <w:spacing w:line="68" w:lineRule="exact"/>
      </w:pPr>
    </w:p>
    <w:p>
      <w:pPr>
        <w:sectPr>
          <w:type w:val="continuous"/>
          <w:pgSz w:w="11900" w:h="16840"/>
          <w:pgMar w:top="1431" w:right="0" w:bottom="0" w:left="1588" w:header="0" w:footer="0" w:gutter="0"/>
          <w:cols w:equalWidth="0" w:num="1">
            <w:col w:w="10312"/>
          </w:cols>
        </w:sectPr>
      </w:pPr>
    </w:p>
    <w:tbl>
      <w:tblPr>
        <w:tblStyle w:val="4"/>
        <w:tblW w:w="8986" w:type="dxa"/>
        <w:tblInd w:w="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23" w:type="dxa"/>
          </w:tcPr>
          <w:p/>
        </w:tc>
        <w:tc>
          <w:tcPr>
            <w:tcW w:w="8363" w:type="dxa"/>
          </w:tcPr>
          <w:p>
            <w:pPr>
              <w:spacing w:before="1" w:line="183" w:lineRule="auto"/>
              <w:ind w:firstLine="3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3"/>
                <w:sz w:val="31"/>
                <w:szCs w:val="31"/>
              </w:rPr>
              <w:t>有关</w:t>
            </w: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单位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：</w:t>
            </w:r>
          </w:p>
          <w:p>
            <w:pPr>
              <w:spacing w:before="207" w:line="311" w:lineRule="exact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position w:val="-1"/>
                <w:sz w:val="31"/>
                <w:szCs w:val="31"/>
              </w:rPr>
              <w:t>现将《城口县加快特色产业发展实施方案（</w:t>
            </w: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2019—2022</w:t>
            </w:r>
            <w:r>
              <w:rPr>
                <w:rFonts w:ascii="微软雅黑" w:hAnsi="微软雅黑" w:eastAsia="微软雅黑" w:cs="微软雅黑"/>
                <w:position w:val="-1"/>
                <w:sz w:val="31"/>
                <w:szCs w:val="31"/>
              </w:rPr>
              <w:t>年</w:t>
            </w:r>
            <w:r>
              <w:rPr>
                <w:rFonts w:ascii="微软雅黑" w:hAnsi="微软雅黑" w:eastAsia="微软雅黑" w:cs="微软雅黑"/>
                <w:spacing w:val="-7"/>
                <w:position w:val="-1"/>
                <w:sz w:val="31"/>
                <w:szCs w:val="31"/>
              </w:rPr>
              <w:t>）</w:t>
            </w:r>
            <w:r>
              <w:rPr>
                <w:rFonts w:ascii="微软雅黑" w:hAnsi="微软雅黑" w:eastAsia="微软雅黑" w:cs="微软雅黑"/>
                <w:position w:val="-1"/>
                <w:sz w:val="31"/>
                <w:szCs w:val="31"/>
              </w:rPr>
              <w:t>》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1900" w:h="16840"/>
          <w:pgMar w:top="1431" w:right="0" w:bottom="0" w:left="1588" w:header="0" w:footer="0" w:gutter="0"/>
          <w:cols w:equalWidth="0" w:num="1">
            <w:col w:w="10312"/>
          </w:cols>
        </w:sectPr>
      </w:pPr>
    </w:p>
    <w:p>
      <w:pPr>
        <w:spacing w:before="311" w:line="187" w:lineRule="auto"/>
        <w:ind w:firstLine="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印发给你们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请结合实际认真贯彻执行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3" w:lineRule="auto"/>
      </w:pPr>
    </w:p>
    <w:p>
      <w:pPr>
        <w:spacing w:before="91" w:line="198" w:lineRule="exact"/>
        <w:ind w:firstLine="7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4"/>
          <w:sz w:val="28"/>
          <w:szCs w:val="28"/>
        </w:rPr>
        <w:t>— 1 —</w:t>
      </w:r>
    </w:p>
    <w:p>
      <w:pPr>
        <w:sectPr>
          <w:type w:val="continuous"/>
          <w:pgSz w:w="11900" w:h="16840"/>
          <w:pgMar w:top="1431" w:right="0" w:bottom="0" w:left="1588" w:header="0" w:footer="0" w:gutter="0"/>
          <w:cols w:equalWidth="0" w:num="1">
            <w:col w:w="10312"/>
          </w:cols>
        </w:sectPr>
      </w:pP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133" w:line="175" w:lineRule="auto"/>
        <w:ind w:firstLine="9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（此页无正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文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）</w:t>
      </w: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6" w:lineRule="auto"/>
      </w:pPr>
    </w:p>
    <w:p>
      <w:pPr>
        <w:spacing w:before="133" w:line="183" w:lineRule="auto"/>
        <w:ind w:firstLine="4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重庆市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城口县人民政府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重庆市经济和信息化委员会</w:t>
      </w:r>
    </w:p>
    <w:p>
      <w:pPr>
        <w:spacing w:before="216" w:line="181" w:lineRule="auto"/>
        <w:ind w:firstLine="52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2019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日</w:t>
      </w:r>
    </w:p>
    <w:p>
      <w:pPr>
        <w:sectPr>
          <w:footerReference r:id="rId3" w:type="default"/>
          <w:pgSz w:w="11900" w:h="16840"/>
          <w:pgMar w:top="1431" w:right="0" w:bottom="1506" w:left="1785" w:header="0" w:footer="1223" w:gutter="0"/>
          <w:cols w:space="720" w:num="1"/>
        </w:sectPr>
      </w:pPr>
    </w:p>
    <w:p>
      <w:pPr>
        <w:spacing w:line="286" w:lineRule="auto"/>
      </w:pPr>
    </w:p>
    <w:p>
      <w:pPr>
        <w:spacing w:line="287" w:lineRule="auto"/>
      </w:pPr>
    </w:p>
    <w:p>
      <w:pPr>
        <w:spacing w:before="184" w:line="193" w:lineRule="auto"/>
        <w:ind w:firstLine="11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城口县加快特色产业发展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实施方案</w:t>
      </w:r>
    </w:p>
    <w:p>
      <w:pPr>
        <w:spacing w:before="96" w:line="178" w:lineRule="auto"/>
        <w:ind w:firstLine="27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（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2019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-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2022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>）</w:t>
      </w:r>
    </w:p>
    <w:p>
      <w:pPr>
        <w:spacing w:line="297" w:lineRule="auto"/>
      </w:pPr>
    </w:p>
    <w:p>
      <w:pPr>
        <w:spacing w:line="298" w:lineRule="auto"/>
      </w:pPr>
    </w:p>
    <w:p>
      <w:pPr>
        <w:spacing w:before="133" w:line="187" w:lineRule="auto"/>
        <w:ind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培育壮大贫困地区发展内生动力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是坚决打赢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脱贫攻坚战的</w:t>
      </w:r>
    </w:p>
    <w:p>
      <w:pPr>
        <w:spacing w:before="135" w:line="249" w:lineRule="auto"/>
        <w:ind w:left="2" w:right="1350" w:firstLine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重要任务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习近平总书记强调，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z w:val="31"/>
          <w:szCs w:val="31"/>
        </w:rPr>
        <w:t>防止返贫和继续攻坚同样重要， 已经摘帽的贫困县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贫困村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贫困户，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要继续巩固，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造血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功能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建立健全稳定脱贫长效机制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城口县作为川陕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革命老区和</w:t>
      </w:r>
      <w:r>
        <w:rPr>
          <w:rFonts w:ascii="微软雅黑" w:hAnsi="微软雅黑" w:eastAsia="微软雅黑" w:cs="微软雅黑"/>
          <w:sz w:val="31"/>
          <w:szCs w:val="31"/>
        </w:rPr>
        <w:t xml:space="preserve"> 秦巴山区集中连片特困地区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党的十九大以来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在市委、市政府 的坚强领导下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脱贫攻坚工作取得重大进展，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年内将实现整体脱 贫摘帽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但产业基础仍然十分薄弱，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防止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返贫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任务依然十分繁 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为加快特色产业发展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拓展居民就业增收渠道，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培育壮大发 展内生动力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全面巩固和扩大脱贫攻坚成果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特制定本实施方案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。</w:t>
      </w:r>
    </w:p>
    <w:p>
      <w:pPr>
        <w:spacing w:before="2" w:line="177" w:lineRule="auto"/>
        <w:ind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指导思想</w:t>
      </w:r>
    </w:p>
    <w:p>
      <w:pPr>
        <w:spacing w:before="144" w:line="248" w:lineRule="auto"/>
        <w:ind w:right="1390" w:firstLine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以习近平新时代中国特色社会主义思想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为指导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全面贯彻落实党的</w:t>
      </w:r>
      <w:r>
        <w:rPr>
          <w:rFonts w:ascii="微软雅黑" w:hAnsi="微软雅黑" w:eastAsia="微软雅黑" w:cs="微软雅黑"/>
          <w:sz w:val="31"/>
          <w:szCs w:val="31"/>
        </w:rPr>
        <w:t xml:space="preserve"> 十九大和十九届二中、</w:t>
      </w:r>
      <w:r>
        <w:rPr>
          <w:rFonts w:hint="eastAsia" w:ascii="微软雅黑" w:hAnsi="微软雅黑" w:eastAsia="微软雅黑" w:cs="微软雅黑"/>
          <w:sz w:val="31"/>
          <w:szCs w:val="31"/>
        </w:rPr>
        <w:t>三中全会精神</w:t>
      </w:r>
      <w:bookmarkStart w:id="0" w:name="_GoBack"/>
      <w:bookmarkEnd w:id="0"/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深学笃用习近平总书记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关于扶贫工作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重要论述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认真贯彻落实党中央脱贫攻坚重大决策</w:t>
      </w:r>
      <w:r>
        <w:rPr>
          <w:rFonts w:ascii="微软雅黑" w:hAnsi="微软雅黑" w:eastAsia="微软雅黑" w:cs="微软雅黑"/>
          <w:sz w:val="31"/>
          <w:szCs w:val="31"/>
        </w:rPr>
        <w:t xml:space="preserve"> 部署，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对标对表市委关于脱贫攻坚工作部署，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坚持走生态优先、 绿色发展道路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突出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产业生态化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生态产业化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发展路径，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在确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保如期完成整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体脱贫摘帽的基础上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加快推动城口县特色优势资</w:t>
      </w:r>
    </w:p>
    <w:p>
      <w:pPr>
        <w:spacing w:before="1" w:line="260" w:lineRule="auto"/>
        <w:ind w:left="7" w:right="1469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源绿色精深开发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着力培育壮大锰钡材料、食品、中药材、工艺 品等四个特色产业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增强工业对农业反哺和促进作用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全面巩固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和扩大脱贫攻坚成果，提升可持续发展能力，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建设秦巴山区特色</w:t>
      </w:r>
    </w:p>
    <w:p>
      <w:pPr>
        <w:spacing w:line="273" w:lineRule="auto"/>
      </w:pPr>
    </w:p>
    <w:p>
      <w:pPr>
        <w:spacing w:line="273" w:lineRule="auto"/>
      </w:pPr>
    </w:p>
    <w:p>
      <w:pPr>
        <w:spacing w:before="92" w:line="185" w:lineRule="auto"/>
        <w:ind w:firstLine="7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3 —</w:t>
      </w:r>
    </w:p>
    <w:p>
      <w:pPr>
        <w:sectPr>
          <w:footerReference r:id="rId4" w:type="default"/>
          <w:pgSz w:w="11900" w:h="16840"/>
          <w:pgMar w:top="1431" w:right="0" w:bottom="400" w:left="1602" w:header="0" w:footer="0" w:gutter="0"/>
          <w:cols w:space="720" w:num="1"/>
        </w:sectPr>
      </w:pPr>
    </w:p>
    <w:p>
      <w:pPr>
        <w:spacing w:line="338" w:lineRule="auto"/>
      </w:pPr>
    </w:p>
    <w:p>
      <w:pPr>
        <w:spacing w:line="338" w:lineRule="auto"/>
      </w:pPr>
    </w:p>
    <w:p>
      <w:pPr>
        <w:spacing w:before="133" w:line="185" w:lineRule="auto"/>
        <w:ind w:firstLine="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产业发展示范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before="153" w:line="178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主要目标</w:t>
      </w:r>
    </w:p>
    <w:p>
      <w:pPr>
        <w:spacing w:before="139" w:line="249" w:lineRule="auto"/>
        <w:ind w:left="10" w:right="1464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特色产业建设取得阶段性进展，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力争在锰钡材 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食品、中药材、工艺品各领域引进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1-2 </w:t>
      </w:r>
      <w:r>
        <w:rPr>
          <w:rFonts w:ascii="微软雅黑" w:hAnsi="微软雅黑" w:eastAsia="微软雅黑" w:cs="微软雅黑"/>
          <w:sz w:val="31"/>
          <w:szCs w:val="31"/>
        </w:rPr>
        <w:t>个工业项目，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在若干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产品上初步形成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种养殖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精深加工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配套体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带动全县规模工</w:t>
      </w:r>
    </w:p>
    <w:p>
      <w:pPr>
        <w:spacing w:line="186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业产值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业投资企稳回升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139" w:line="249" w:lineRule="auto"/>
        <w:ind w:left="6" w:right="1415"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四个特色产业发展取得更大进展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引进培育企业生 产经营总体平稳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种养殖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微软雅黑" w:hAnsi="微软雅黑" w:eastAsia="微软雅黑" w:cs="微软雅黑"/>
          <w:sz w:val="31"/>
          <w:szCs w:val="31"/>
        </w:rPr>
        <w:t>精深加工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配套体系进一步健全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形 成若干具有市域影响力的拳头产品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 xml:space="preserve">内生发展动力进一步增强，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初步形成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链群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发展态势，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力争带动全县规模以上工业企业总产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值超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过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亿元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line="178" w:lineRule="auto"/>
        <w:ind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务</w:t>
      </w:r>
    </w:p>
    <w:p>
      <w:pPr>
        <w:spacing w:before="146" w:line="248" w:lineRule="auto"/>
        <w:ind w:right="1467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打造锰钡材料产业链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积极引进国内知名企业，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 兼并重组、新建等多种方式，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推广难选贫矿、低品位锰矿冶炼铁 合金技术和球团竖炉、富锰渣炉、烧结机等工艺装备，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加快实现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硅锰合金的国标化生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加快锰基复合合金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中低碳锰铁等项目</w:t>
      </w:r>
      <w:r>
        <w:rPr>
          <w:rFonts w:ascii="微软雅黑" w:hAnsi="微软雅黑" w:eastAsia="微软雅黑" w:cs="微软雅黑"/>
          <w:sz w:val="31"/>
          <w:szCs w:val="31"/>
        </w:rPr>
        <w:t xml:space="preserve"> 建设，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积极引进锰酸锂、锰铝合金添加剂研发生产企业，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探索发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展锰新材料路径。支持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通过发展绿色建材消纳锰矿磁选尾渣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冶</w:t>
      </w:r>
      <w:r>
        <w:rPr>
          <w:rFonts w:ascii="微软雅黑" w:hAnsi="微软雅黑" w:eastAsia="微软雅黑" w:cs="微软雅黑"/>
          <w:sz w:val="31"/>
          <w:szCs w:val="31"/>
        </w:rPr>
        <w:t xml:space="preserve"> 炼废渣、电解废渣等工业固废，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减轻环境承载压力，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促进锰产业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绿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色循环可持续发展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着力整合钡粉生产企业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支持现有钡粉加</w:t>
      </w:r>
    </w:p>
    <w:p>
      <w:pPr>
        <w:spacing w:before="5" w:line="260" w:lineRule="auto"/>
        <w:ind w:left="6" w:right="1469"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工企业实施整合改造，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对标对表相关标准彻底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整改完善厂舍建</w:t>
      </w:r>
      <w:r>
        <w:rPr>
          <w:rFonts w:ascii="微软雅黑" w:hAnsi="微软雅黑" w:eastAsia="微软雅黑" w:cs="微软雅黑"/>
          <w:sz w:val="31"/>
          <w:szCs w:val="31"/>
        </w:rPr>
        <w:t xml:space="preserve"> 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工艺设备和堆码场地，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实现规范生产。在坚守产业政策的前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着力发展电池材料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陶瓷电容等钡新材料产业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ectPr>
          <w:footerReference r:id="rId5" w:type="default"/>
          <w:pgSz w:w="11900" w:h="16840"/>
          <w:pgMar w:top="1431" w:right="0" w:bottom="1506" w:left="1598" w:header="0" w:footer="1223" w:gutter="0"/>
          <w:cols w:space="720" w:num="1"/>
        </w:sectPr>
      </w:pPr>
    </w:p>
    <w:p>
      <w:pPr>
        <w:spacing w:line="340" w:lineRule="auto"/>
      </w:pPr>
    </w:p>
    <w:p>
      <w:pPr>
        <w:spacing w:line="340" w:lineRule="auto"/>
      </w:pPr>
    </w:p>
    <w:p>
      <w:pPr>
        <w:spacing w:before="133" w:line="248" w:lineRule="auto"/>
        <w:ind w:left="75" w:right="1390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壮大食品加工产业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依托城口县优势食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品加工原材料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和现有发展基础，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规划建设城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口工业园区庙坝组团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区食品工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业集聚区。加强对现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有食品企业支持力度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全面提升产品质量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加快打响产品品牌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不断丰富产品种类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帮助现有食品企业对接 各类第三方电商平台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借助供销集团、火锅集团、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猪八戒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网和</w:t>
      </w:r>
    </w:p>
    <w:p>
      <w:pPr>
        <w:spacing w:before="5" w:line="248" w:lineRule="auto"/>
        <w:ind w:left="75" w:right="1342" w:hanging="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三品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公共服务平台等市级平台拓展特色食品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伴手礼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土特产</w:t>
      </w:r>
      <w:r>
        <w:rPr>
          <w:rFonts w:ascii="微软雅黑" w:hAnsi="微软雅黑" w:eastAsia="微软雅黑" w:cs="微软雅黑"/>
          <w:sz w:val="31"/>
          <w:szCs w:val="31"/>
        </w:rPr>
        <w:t xml:space="preserve"> 等实体销售渠道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扩大腊肉加工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山地鸡加工、核桃加工和活泉 水加工等产品规模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延伸发展火腿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调理肉制品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火锅伴餐饮料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核桃油脂等高附加值产品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大力发展功能食品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依托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重庆市功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能食品研究院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推进低糖面条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母婴核桃油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虹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鳟鱼油等功能</w:t>
      </w:r>
      <w:r>
        <w:rPr>
          <w:rFonts w:ascii="微软雅黑" w:hAnsi="微软雅黑" w:eastAsia="微软雅黑" w:cs="微软雅黑"/>
          <w:sz w:val="31"/>
          <w:szCs w:val="31"/>
        </w:rPr>
        <w:t xml:space="preserve"> 食品研发，  提高产品附加值。进一步提升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鸡鸣贡茶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品牌影响力 和美誉度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积极探索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品牌授权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微软雅黑" w:hAnsi="微软雅黑" w:eastAsia="微软雅黑" w:cs="微软雅黑"/>
          <w:sz w:val="31"/>
          <w:szCs w:val="31"/>
        </w:rPr>
        <w:t>委外指导加工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路径，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在确保产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品品质的同时加速壮大生产规模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丰富产品种类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积极引进裕国</w:t>
      </w:r>
      <w:r>
        <w:rPr>
          <w:rFonts w:ascii="微软雅黑" w:hAnsi="微软雅黑" w:eastAsia="微软雅黑" w:cs="微软雅黑"/>
          <w:sz w:val="31"/>
          <w:szCs w:val="31"/>
        </w:rPr>
        <w:t xml:space="preserve"> 菇业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冠生园集团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人和米业等企业，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发展食用菌加工、蜂蜜加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工和杂粮加工等产品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9" w:line="247" w:lineRule="auto"/>
        <w:ind w:left="75" w:right="1342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做强中药材加工产业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>建</w:t>
      </w:r>
      <w:r>
        <w:rPr>
          <w:rFonts w:ascii="微软雅黑" w:hAnsi="微软雅黑" w:eastAsia="微软雅黑" w:cs="微软雅黑"/>
          <w:sz w:val="31"/>
          <w:szCs w:val="31"/>
        </w:rPr>
        <w:t>设川乌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独活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大黄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党参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桔梗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玄参、川牛膝等规范化高产种植示范点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5-10 </w:t>
      </w:r>
      <w:r>
        <w:rPr>
          <w:rFonts w:ascii="微软雅黑" w:hAnsi="微软雅黑" w:eastAsia="微软雅黑" w:cs="微软雅黑"/>
          <w:sz w:val="31"/>
          <w:szCs w:val="31"/>
        </w:rPr>
        <w:t>个，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选择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2-3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个药材开展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GAP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种植规范研制，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扩大优势药材种植规模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科学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布局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全县中药材初加工产能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根据中药材种植分布和现有初加工</w:t>
      </w:r>
      <w:r>
        <w:rPr>
          <w:rFonts w:ascii="微软雅黑" w:hAnsi="微软雅黑" w:eastAsia="微软雅黑" w:cs="微软雅黑"/>
          <w:sz w:val="31"/>
          <w:szCs w:val="31"/>
        </w:rPr>
        <w:t xml:space="preserve"> 产能分布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对现有产能实施规范化、标准化改造，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优化装备，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</w:t>
      </w:r>
    </w:p>
    <w:p>
      <w:pPr>
        <w:spacing w:line="260" w:lineRule="auto"/>
        <w:ind w:left="96" w:right="1415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善网点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提高初加工产品质量。支持天宝药业、天星药业等现有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中药材加工企业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加快现有产线建设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改造和后续规划项目启动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引进培育其他市场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进一步壮大中药材加工能力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协助企业</w:t>
      </w:r>
    </w:p>
    <w:p>
      <w:pPr>
        <w:spacing w:line="267" w:lineRule="auto"/>
      </w:pPr>
    </w:p>
    <w:p>
      <w:pPr>
        <w:spacing w:before="91" w:line="184" w:lineRule="auto"/>
        <w:ind w:firstLine="76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 —</w:t>
      </w:r>
    </w:p>
    <w:p>
      <w:pPr>
        <w:sectPr>
          <w:footerReference r:id="rId6" w:type="default"/>
          <w:pgSz w:w="11900" w:h="16840"/>
          <w:pgMar w:top="1431" w:right="0" w:bottom="400" w:left="1530" w:header="0" w:footer="0" w:gutter="0"/>
          <w:cols w:space="720" w:num="1"/>
        </w:sectPr>
      </w:pPr>
    </w:p>
    <w:p>
      <w:pPr>
        <w:spacing w:line="341" w:lineRule="auto"/>
      </w:pPr>
    </w:p>
    <w:p>
      <w:pPr>
        <w:spacing w:line="342" w:lineRule="auto"/>
      </w:pPr>
    </w:p>
    <w:p>
      <w:pPr>
        <w:spacing w:before="133" w:line="248" w:lineRule="auto"/>
        <w:ind w:left="5" w:right="1339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对接中国中医科学院等机构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全力挖掘灵芝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天麻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党参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重楼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贝母等高价值药材的潜在价值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开发优质药食两用产品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力争研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发并投产灵芝胶囊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党参口服液和天麻粉剂等一批适销对路的优</w:t>
      </w:r>
      <w:r>
        <w:rPr>
          <w:rFonts w:ascii="微软雅黑" w:hAnsi="微软雅黑" w:eastAsia="微软雅黑" w:cs="微软雅黑"/>
          <w:sz w:val="31"/>
          <w:szCs w:val="31"/>
        </w:rPr>
        <w:t xml:space="preserve"> 势产品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延伸发展膳食配方饮片、保健茶和饮料等中药食品。积 极引进中国中药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上海医药等企业，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力争形成中药有效成份的提</w:t>
      </w:r>
    </w:p>
    <w:p>
      <w:pPr>
        <w:spacing w:before="1" w:line="182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取、分离和纯化为主的生物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制药领域有所突破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137" w:line="249" w:lineRule="auto"/>
        <w:ind w:right="1364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培育打造特色工艺品产业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依托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山神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漆器品牌美誉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支持现有企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业加大技术改造力度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提升大木漆生产工艺和漆器制</w:t>
      </w:r>
      <w:r>
        <w:rPr>
          <w:rFonts w:ascii="微软雅黑" w:hAnsi="微软雅黑" w:eastAsia="微软雅黑" w:cs="微软雅黑"/>
          <w:sz w:val="31"/>
          <w:szCs w:val="31"/>
        </w:rPr>
        <w:t xml:space="preserve"> 作工艺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在巩固提升现有工艺漆器产品的基础上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开发漆器家俱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及其装饰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漆器文房用品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漆器首饰饰品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漆器餐具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漆器旅游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小商品等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新产品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培育中国漆器第一品牌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发挥工艺美术大师作</w:t>
      </w:r>
      <w:r>
        <w:rPr>
          <w:rFonts w:ascii="微软雅黑" w:hAnsi="微软雅黑" w:eastAsia="微软雅黑" w:cs="微软雅黑"/>
          <w:sz w:val="31"/>
          <w:szCs w:val="31"/>
        </w:rPr>
        <w:t xml:space="preserve"> 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建立大师工作室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漆艺专题博物馆等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建设漆器人才队伍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扩大与市内外漆器行业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家俱行业的合作交流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引进培育更多市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场主体。引导支持市内外工艺美术品企业，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利用城口丰富的自</w:t>
      </w:r>
      <w:r>
        <w:rPr>
          <w:rFonts w:ascii="微软雅黑" w:hAnsi="微软雅黑" w:eastAsia="微软雅黑" w:cs="微软雅黑"/>
          <w:sz w:val="31"/>
          <w:szCs w:val="31"/>
        </w:rPr>
        <w:t>然 山地及林木资源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结合城口旅游产业的开发推广，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开展根雕、石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雕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刺绣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竹编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藤编等手工艺旅游产品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的设计和加工制造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</w:p>
    <w:p>
      <w:pPr>
        <w:spacing w:before="1" w:line="177" w:lineRule="auto"/>
        <w:ind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四、工作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举措</w:t>
      </w:r>
    </w:p>
    <w:p>
      <w:pPr>
        <w:spacing w:before="145" w:line="248" w:lineRule="auto"/>
        <w:ind w:left="2" w:right="1415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微软雅黑" w:hAnsi="微软雅黑" w:eastAsia="微软雅黑" w:cs="微软雅黑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强力推进招商。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围绕四个特色绿色产业发展方向，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立各领域招商企业目录库，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打</w:t>
      </w:r>
      <w:r>
        <w:rPr>
          <w:rFonts w:ascii="微软雅黑" w:hAnsi="微软雅黑" w:eastAsia="微软雅黑" w:cs="微软雅黑"/>
          <w:sz w:val="31"/>
          <w:szCs w:val="31"/>
        </w:rPr>
        <w:t>通与招商目标企业稳定联络渠道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定期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拜访招商目标企业高层及战略规划部门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积极争取招商目标</w:t>
      </w:r>
    </w:p>
    <w:p>
      <w:pPr>
        <w:spacing w:line="248" w:lineRule="auto"/>
        <w:ind w:left="6" w:right="14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企业来城口县实地考察，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制定细化具体招商方案，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全力推动目标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签约落地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" w:line="190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（二）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强化政策引导。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全面梳理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干货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政策，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建立健全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送</w:t>
      </w:r>
    </w:p>
    <w:p>
      <w:pPr>
        <w:sectPr>
          <w:footerReference r:id="rId7" w:type="default"/>
          <w:pgSz w:w="11900" w:h="16840"/>
          <w:pgMar w:top="1431" w:right="0" w:bottom="1506" w:left="1603" w:header="0" w:footer="1226" w:gutter="0"/>
          <w:cols w:space="720" w:num="1"/>
        </w:sectPr>
      </w:pPr>
    </w:p>
    <w:p>
      <w:pPr>
        <w:spacing w:line="340" w:lineRule="auto"/>
      </w:pPr>
    </w:p>
    <w:p>
      <w:pPr>
        <w:spacing w:line="341" w:lineRule="auto"/>
      </w:pPr>
    </w:p>
    <w:p>
      <w:pPr>
        <w:spacing w:before="133" w:line="248" w:lineRule="auto"/>
        <w:ind w:left="2" w:right="1467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政策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长效工作机制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增强政策透明度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加强政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策办理业务指导</w:t>
      </w:r>
      <w:r>
        <w:rPr>
          <w:rFonts w:ascii="微软雅黑" w:hAnsi="微软雅黑" w:eastAsia="微软雅黑" w:cs="微软雅黑"/>
          <w:sz w:val="31"/>
          <w:szCs w:val="31"/>
        </w:rPr>
        <w:t xml:space="preserve"> 和督查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提高办理效率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实现现有政策全面落地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增强企业获得 感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努力用好电力优惠政策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切实降低企业用能成本。优化专项 资金项目申报机制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加大市级专项资金支持力度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通过适当降低 申报标准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提高补助比例等多种方式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让更多企业、更多项目得</w:t>
      </w:r>
    </w:p>
    <w:p>
      <w:pPr>
        <w:spacing w:line="184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到更多专项资金支持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spacing w:before="142" w:line="248" w:lineRule="auto"/>
        <w:ind w:right="1469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强化金融支持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协调市内金融机构加大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对城口产业的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金融支持力度，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在资金规模、利率水平等方面予以充分保障和</w:t>
      </w:r>
      <w:r>
        <w:rPr>
          <w:rFonts w:ascii="微软雅黑" w:hAnsi="微软雅黑" w:eastAsia="微软雅黑" w:cs="微软雅黑"/>
          <w:sz w:val="31"/>
          <w:szCs w:val="31"/>
        </w:rPr>
        <w:t xml:space="preserve">适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度优惠。督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促合作银行对城口符合转贷条件的企业应转尽转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能</w:t>
      </w:r>
      <w:r>
        <w:rPr>
          <w:rFonts w:ascii="微软雅黑" w:hAnsi="微软雅黑" w:eastAsia="微软雅黑" w:cs="微软雅黑"/>
          <w:sz w:val="31"/>
          <w:szCs w:val="31"/>
        </w:rPr>
        <w:t xml:space="preserve"> 转快转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加大对城口中小企业商业价值信用贷款工作的指导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协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调市级有关部门解决辖区企业融资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的困难和问题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3" w:line="248" w:lineRule="auto"/>
        <w:ind w:left="2" w:right="1369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强化平台建设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以四个特色产业集聚集群发展为基础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在现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有工业园区范围内规划建设特色产业基地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积极推动有条件</w:t>
      </w:r>
      <w:r>
        <w:rPr>
          <w:rFonts w:ascii="微软雅黑" w:hAnsi="微软雅黑" w:eastAsia="微软雅黑" w:cs="微软雅黑"/>
          <w:sz w:val="31"/>
          <w:szCs w:val="31"/>
        </w:rPr>
        <w:t xml:space="preserve"> 的乡镇创建小企业创业基地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加快扶贫车间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扶贫工厂建设，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在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吸纳居民就业的基础上将其打造成为促进居民创业的重要载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体</w:t>
      </w:r>
      <w:r>
        <w:rPr>
          <w:rFonts w:ascii="微软雅黑" w:hAnsi="微软雅黑" w:eastAsia="微软雅黑" w:cs="微软雅黑"/>
          <w:sz w:val="31"/>
          <w:szCs w:val="31"/>
        </w:rPr>
        <w:t xml:space="preserve"> 平台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指导推进工业园区建设公共服务平台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完善公共服务体系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着力提升特色产业发展的支撑能力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4" w:line="247" w:lineRule="auto"/>
        <w:ind w:left="2" w:right="1469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强化智力扶持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帮助城口县四个绿色特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色产业加强与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本领域内优势企业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高等院校和科研院所的对接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在农副产品种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养殖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关键工艺技术攻关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新产品开发和企业管理等方面提供优</w:t>
      </w:r>
    </w:p>
    <w:p>
      <w:pPr>
        <w:spacing w:before="4" w:line="259" w:lineRule="auto"/>
        <w:ind w:left="15" w:right="1469" w:hanging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质服务。对接各类职业院校，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通过定向培养、技能培训等多种方 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帮助培育高素质技能人才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定期开展村（社区）扶贫干部就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业创业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特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色种养殖业发展专题培训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line="271" w:lineRule="auto"/>
      </w:pPr>
    </w:p>
    <w:p>
      <w:pPr>
        <w:spacing w:before="91" w:line="184" w:lineRule="auto"/>
        <w:ind w:firstLine="7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 —</w:t>
      </w:r>
    </w:p>
    <w:p>
      <w:pPr>
        <w:sectPr>
          <w:footerReference r:id="rId8" w:type="default"/>
          <w:pgSz w:w="11900" w:h="16840"/>
          <w:pgMar w:top="1431" w:right="0" w:bottom="400" w:left="1603" w:header="0" w:footer="0" w:gutter="0"/>
          <w:cols w:space="720" w:num="1"/>
        </w:sectPr>
      </w:pPr>
    </w:p>
    <w:p>
      <w:pPr>
        <w:spacing w:line="339" w:lineRule="auto"/>
      </w:pPr>
    </w:p>
    <w:p>
      <w:pPr>
        <w:spacing w:line="340" w:lineRule="auto"/>
      </w:pPr>
    </w:p>
    <w:p>
      <w:pPr>
        <w:spacing w:before="133" w:line="248" w:lineRule="auto"/>
        <w:ind w:left="16" w:right="1396" w:firstLine="6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强化渠道搭建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围绕电商产品供给、平台支撑运营服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务环节，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引进培育一批平台类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销售类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服务类电商渠道资源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以城口腊肉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中药材、富硒农产品等特色产品打造本土品牌，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设特色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产品线上销售链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将电商发展与旅游开发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脱贫攻坚融合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推进。利用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电商平台积极对城口特色文化节会活动进行大力宣传</w:t>
      </w:r>
    </w:p>
    <w:p>
      <w:pPr>
        <w:spacing w:before="1" w:line="186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和门票销售以及旅游产品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的在线销售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打造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O2O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旅游消费模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139" w:line="248" w:lineRule="auto"/>
        <w:ind w:left="20" w:right="1467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强化运行保障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对接电网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天然气等企业，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进一步加 大管线建设力度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全面推动现有供气指标落实，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结合城市建设和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产业发展态势，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提前做好未</w:t>
      </w:r>
      <w:r>
        <w:rPr>
          <w:rFonts w:ascii="微软雅黑" w:hAnsi="微软雅黑" w:eastAsia="微软雅黑" w:cs="微软雅黑"/>
          <w:sz w:val="31"/>
          <w:szCs w:val="31"/>
        </w:rPr>
        <w:t>来需求预测和指标衔接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7" w:line="253" w:lineRule="auto"/>
        <w:ind w:left="11" w:right="1390" w:firstLine="6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（八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强化责任落实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市经济信息委确定由机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关党办为城口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县的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三服务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对接处室，每季度汇总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一次城口县特色产业发展工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作进展，每半年到城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口县实地开展一次指导和评估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城口县确定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由县经济信息委作为牵头联系单位，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经济信息委各相关处室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城口县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有关部门各负其责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确保各项重点任务及工作举措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事事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有行动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件件有进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。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33" w:line="23" w:lineRule="exact"/>
        <w:textAlignment w:val="center"/>
      </w:pPr>
    </w:p>
    <w:sectPr>
      <w:footerReference r:id="rId9" w:type="default"/>
      <w:pgSz w:w="11900" w:h="16840"/>
      <w:pgMar w:top="1431" w:right="0" w:bottom="1506" w:left="1588" w:header="0" w:footer="12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jU0MTA5NmVmOThlYWE4YjI0NGM2NmY0NDc3ZmRjZGQifQ=="/>
  </w:docVars>
  <w:rsids>
    <w:rsidRoot w:val="00941541"/>
    <w:rsid w:val="00941541"/>
    <w:rsid w:val="00CB74FC"/>
    <w:rsid w:val="00F548C7"/>
    <w:rsid w:val="4E0A393C"/>
    <w:rsid w:val="5E9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3431</Words>
  <Characters>3481</Characters>
  <Lines>27</Lines>
  <Paragraphs>7</Paragraphs>
  <TotalTime>0</TotalTime>
  <ScaleCrop>false</ScaleCrop>
  <LinksUpToDate>false</LinksUpToDate>
  <CharactersWithSpaces>3807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2019-05-01T05:03:00Z</dcterms:created>
  <dc:creator>Administrator</dc:creator>
  <cp:keywords>()</cp:keywords>
  <cp:lastModifiedBy>Administrator</cp:lastModifiedBy>
  <dcterms:modified xsi:type="dcterms:W3CDTF">2022-06-15T11:46:21Z</dcterms:modified>
  <dc:title>(NTKOOFFICE???? ????????)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2021-12-10T15:00:39Z</vt:filetime>
  </property>
  <property fmtid="{D5CDD505-2E9C-101B-9397-08002B2CF9AE}" pid="4" name="KSOProductBuildVer">
    <vt:lpwstr>2052-11.1.0.11805</vt:lpwstr>
  </property>
  <property fmtid="{D5CDD505-2E9C-101B-9397-08002B2CF9AE}" pid="5" name="ICV">
    <vt:lpwstr>C07525AB0BFE40AA95EC991B426CD072</vt:lpwstr>
  </property>
</Properties>
</file>