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jc w:val="center"/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城口县治平乡人民政府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2020年财政预算执行情况和2021年财政预算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42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3"/>
          <w:szCs w:val="43"/>
        </w:rPr>
        <w:t>（草案）的报告 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-20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21年4月2日在治平乡第十八届人民代表大会第十次会议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第一次全体会议上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42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治平乡副乡长 张明深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42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各位代表：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受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乡人民政府委托，现将治平乡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2020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年财政预算执行情况和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2021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年度财政预算报告（草案），提请大会审议。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</w:rPr>
        <w:t>一、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</w:rPr>
        <w:t>2020年预算执行情况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2020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年我乡财政工作取得显著成绩，这一年来，我乡财政工作在乡党委、政府的坚强领导下，乡人大的依法监督下，紧紧围绕全年财政工作目标任务，坚持实事求是、量力而行、厉行节约、提高绩效的原则，全力保障和改善民生，切实加强财政资金监管，有效促进全乡经济社会持续健康发展，较好地完成了全年财政预算目标任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（一）一般公共预算执行情况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1.收入项目执行情况。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一般公共预算收入完成1575.17万元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,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其中县级年初预算587.82万元，调整预算收入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987.35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2.支出项目执行情况。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预算支出总数为1575.17万元，明细支出项目分别为：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——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一般公共服务支出379.5万元。其中人大行政运行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13.24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万元；政府及相关机构事务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303.79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万元；财政事务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4.95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万元；党委及相关机构事务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54.67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万元；其他共产党事务支出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2.84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——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文化体育与传媒支出20.41万元。群众文化支出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20.28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;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文化和旅游行政运行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0.13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——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社会保障和就业支出110万元。其中社会保险经办机构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19.42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万元；机关事业单位基本养老保险缴费支出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54.59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万元；机关事业单位职业年金缴费支出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15.46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万元；基层政权和社区建设支出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20.23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万元；其他行政事业单位离退休支出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0.17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万元；其他社会保障和就业支出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0.13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——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卫生健康支出13.14万元。其中行政单位医疗2.51万元；事业单位医疗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5.1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万元；其他行政事业单位医疗支出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万元，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;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计划生育事务支出0.53万元，重大公共卫生服务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——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农林水支出804.06万元。其中农业事业运行114.09万元；对高校毕业生到基层任职补助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7.19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万元；农业行政运行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1.12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万元；农业生产发展支出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200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万元；农村道路建设支出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200.36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万元；农村基础设施建设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31.31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万元；扶贫行政运行支出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13.11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万元；其他扶贫支出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146.84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万元；对村民委员会和村党支部的补助支出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90.01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——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住房保障支出188.82万元。其中农村危房改造支出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128.68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万元，住房公积金支出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60.14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——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其他自然生态保护支出5.43万元。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——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城乡社区环境卫生支出30万元。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——灾害防治及应急管理支出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23.81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万元。其中自然灾害救灾补助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3.81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万元；灾害防治及应急管理支出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20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（二）政府性基金预算执行情况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1.收入项目执行情况。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——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收入合计为181.3万元，其中彩票公益金收入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156.29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万元；农村基础设施建设收入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25.01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2.支出项目执行情况。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——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支出合计为：181.3万元，其中用于票公益金支出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156.29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万元；用于城农村基础设施建设支出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25.01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（三）2020年财政重点工作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1.强化收入征管，扎实促进财政增收。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2020年着力培养税收来源，全年本地区税收达10万元。财政所连同税务部门、社区等单位积极组织财政收入，积极发挥组织收入工作的主动性，形成齐抓共管局面，掌握动态，落实措施，切实做到应收尽收，同时积极策应营改增改革，加大支出、支付力度，促进项目早落地、早建设、早见效，确保收入任务圆满完成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2.保障改善民生，扎实推进乡村振兴。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2020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年在脱贫攻坚中，坚持以保障民生工作为重点，保障民生支出。结合我乡实际情况，加大固定资产投资。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2020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年投入50万元建设治平乡蔬菜基地项目；投入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171.5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万元建设阳河村、岩湾村、惠民社区平板桥项目；投入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50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万元建设阳河村、新胜村中药材基地项目；投入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200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万元建设岩湾食用菌产业扶贫基地项目；投入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22.5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万元建设阳河村、惠民社区产业路项目；投入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43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万元用于农户环境综合整治项目，为建设美丽、人文、和谐新治平的奋斗目标作出强力保障，提高为民服务实效，治平乡形象迈上新台阶。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3.强化预算管理，扎实服务乡域经济。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随着财政改革的不断推进，各项刚性支出不断增加，财政支出压力巨大，我乡着眼好经济发展中工作的重点，强化预算约束，加强支出管理，不断优化支出结构，合理调度使用财政资金。一是加强财政基础管理。以财政资金“集中、统一、高效、规范”使用为目标，统筹各方面资金，集中财力办实事，重点保障机关运作需求、民生保障、社会稳定、项目推进。二是加强动态监督管理。严格预算执行管理，严禁超预算支出、无预算支出，继续压缩“三公“经费，从严控制一般性支出，规范各科室的支出行为；严格执行国库集中支付制度，增强财政支出的规范性和实效性。三是加强项目资金管理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2020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年全乡统筹项目发展资金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1174.26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万元，用于农户环境整治、产业扶贫基地建设、路灯安装、开发公益性岗位等项目。建立了全乡项目资金管理项目库，统一口径，统一核算，统一监管，提高项目实施效果，确保资金安全、规范、高效运行。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1"/>
          <w:szCs w:val="31"/>
        </w:rPr>
        <w:t>4.加强财政监督，扎实发挥财政职能。</w:t>
      </w:r>
      <w:r>
        <w:rPr>
          <w:rStyle w:val="5"/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一是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开展财政存量资金检查，盘活财政项目资金。</w:t>
      </w:r>
      <w:r>
        <w:rPr>
          <w:rStyle w:val="5"/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二是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开展重点民生项目资金检查。落实财政资金动态监控制度，定期向上级财政报告财政收支与管理情况，确保了专项资金安全和专款专用。</w:t>
      </w:r>
      <w:r>
        <w:rPr>
          <w:rStyle w:val="5"/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三是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开展“三公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经费专项检查。及时公开部门预决算和“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三公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经费预决算，主动接受社会监督。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各位代表！过去一年里乡党委、政府主要领导和分管领导亲自抓税收，着力通过产业结构调整、转变经济发展等方式促进我乡经济发展，积极推行各项财政体制改革，加强和完善乡级财政管理和监督制度，厉行勤俭节约，调控运用合理，确保财政平稳运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</w:rPr>
        <w:t>二、2021年预算草案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2021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年全乡预算编制和财政工作，将紧紧围绕全面贯彻落实党的十九届五中全会精神，坚持稳中求进工作总基调，扎实推进深化财税体制改革。严控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三公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经费，坚持依法理财，加强内控管理，为政府正常运转及治平乡脱贫工作提供财力保障。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2021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年的财政收支安排具体情况如下：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2021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年预算财政支出共计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600.9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万元，主要依据县财政预算口径和控制指标。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项目支出方面共计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162.23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万元，分为以下五项：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1.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对村（社区）党支部和村（居）民委员会的补助共计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118.94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万元。其中：村（社区）干部报酬支出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80.12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万元；村社区干部社会保障缴费支出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14.82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万元；村级组织办公经费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11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万元；村级服务群众专项经费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13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2.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计划生育服务计生手术减免补助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0.528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3.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其他共产党事务支出：对农村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40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年及以上党龄的老党员生活补助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3.76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4.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市政和公益设施运行维护专项转移支付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30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5.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其他扶贫支出：贫困村驻村工作队工作经费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万元；高贫困村服务群众工作专项经费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6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．民兵支出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基本支出方面共计</w:t>
      </w: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438.67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万元，包含办公费、水费、电费、差旅费、公务接待、公务用车、其他商品和服务支出和在职职工人员经费等支出。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各位代表！2021年是“十四五”时期的开局之年，全乡财政将以习近平新时代中国特色社会主义思想为指导，全面贯彻党的十九大和十九届二中、三中、四中、五中全会精神，认真做好乡党委、政府的决策部署，坚持稳中求进工作总基调，锐意进取、埋头苦干、扎实推进各项财政工作，持续抓好农户增收，推进农业高质量发展，保持农村社会和谐稳定，提升农民群众获得感、幸福感、安全感，做好脱贫攻坚成果和乡村振兴的有效衔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0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2025-04-14T11:40:37Z</dcterms:created>
  <dc:creator>Administrator</dc:creator>
  <cp:lastModifiedBy>Administrator</cp:lastModifiedBy>
  <dcterms:modified xsi:type="dcterms:W3CDTF">2025-04-14T11:42:55Z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