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0" w:afterLines="0" w:line="1600" w:lineRule="exact"/>
        <w:jc w:val="both"/>
        <w:rPr>
          <w:rFonts w:hint="default" w:ascii="Times New Roman" w:hAnsi="Times New Roman" w:eastAsia="方正小标宋_GBK" w:cs="Times New Roman"/>
          <w:b/>
          <w:color w:val="FF0000"/>
          <w:w w:val="60"/>
          <w:sz w:val="110"/>
        </w:rPr>
      </w:pPr>
      <w:bookmarkStart w:id="0" w:name="_GoBack"/>
    </w:p>
    <w:p>
      <w:pPr>
        <w:tabs>
          <w:tab w:val="left" w:pos="0"/>
          <w:tab w:val="left" w:pos="7560"/>
          <w:tab w:val="left" w:pos="8610"/>
        </w:tabs>
        <w:spacing w:beforeLines="0" w:afterLines="0" w:line="579" w:lineRule="exact"/>
        <w:ind w:right="27" w:rightChars="13"/>
        <w:jc w:val="left"/>
        <w:rPr>
          <w:rFonts w:hint="default" w:ascii="Times New Roman" w:hAnsi="Times New Roman" w:cs="Times New Roman"/>
          <w:sz w:val="32"/>
        </w:rPr>
      </w:pPr>
    </w:p>
    <w:p>
      <w:pPr>
        <w:widowControl/>
        <w:adjustRightInd w:val="0"/>
        <w:snapToGrid w:val="0"/>
        <w:spacing w:beforeLines="0" w:after="200" w:afterLines="0"/>
        <w:jc w:val="center"/>
        <w:rPr>
          <w:rFonts w:hint="default" w:ascii="Times New Roman" w:hAnsi="Times New Roman" w:eastAsia="方正仿宋_GBK" w:cs="Times New Roman"/>
          <w:kern w:val="0"/>
          <w:sz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</w:rPr>
        <w:t>治平府发〔202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lang w:val="en-US" w:eastAsia="zh-CN"/>
        </w:rPr>
        <w:t>15</w:t>
      </w:r>
      <w:r>
        <w:rPr>
          <w:rFonts w:hint="default" w:ascii="Times New Roman" w:hAnsi="Times New Roman" w:eastAsia="方正仿宋_GBK" w:cs="Times New Roman"/>
          <w:kern w:val="0"/>
          <w:sz w:val="32"/>
        </w:rPr>
        <w:t>号</w:t>
      </w:r>
    </w:p>
    <w:p>
      <w:pPr>
        <w:pStyle w:val="2"/>
        <w:rPr>
          <w:rFonts w:hint="default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城口县治平乡人民政府</w:t>
      </w:r>
    </w:p>
    <w:p>
      <w:pPr>
        <w:spacing w:line="560" w:lineRule="exact"/>
        <w:jc w:val="center"/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关于调整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病媒生物防制工作领导小组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成员</w:t>
      </w:r>
    </w:p>
    <w:p>
      <w:pPr>
        <w:spacing w:line="56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的通知</w:t>
      </w:r>
    </w:p>
    <w:p>
      <w:pPr>
        <w:spacing w:beforeLines="0" w:afterLines="0"/>
        <w:rPr>
          <w:rFonts w:hint="default" w:ascii="Times New Roman" w:hAnsi="Times New Roman" w:eastAsia="方正仿宋_GBK" w:cs="Times New Roman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各村（社区）、机关各科室（站所）、乡属各单位：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因人事变动和工作需要，经研究，决定对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治平乡病媒生物防制工作领导小组成员进行调整，调整后的成员名单如下：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hint="eastAsia" w:ascii="方正楷体_GBK" w:hAnsi="方正楷体_GBK" w:eastAsia="方正楷体_GBK" w:cs="方正楷体_GBK"/>
          <w:sz w:val="32"/>
          <w:lang w:eastAsia="zh-CN"/>
        </w:rPr>
      </w:pPr>
      <w:r>
        <w:rPr>
          <w:rFonts w:hint="eastAsia" w:ascii="方正楷体_GBK" w:hAnsi="方正楷体_GBK" w:eastAsia="方正楷体_GBK" w:cs="方正楷体_GBK"/>
          <w:sz w:val="32"/>
        </w:rPr>
        <w:t>组  长：</w:t>
      </w:r>
      <w:r>
        <w:rPr>
          <w:rFonts w:hint="eastAsia" w:ascii="方正楷体_GBK" w:hAnsi="方正楷体_GBK" w:eastAsia="方正楷体_GBK" w:cs="方正楷体_GBK"/>
          <w:sz w:val="32"/>
          <w:lang w:eastAsia="zh-CN"/>
        </w:rPr>
        <w:t>邓才宣</w:t>
      </w:r>
      <w:r>
        <w:rPr>
          <w:rFonts w:hint="eastAsia" w:ascii="方正楷体_GBK" w:hAnsi="方正楷体_GBK" w:eastAsia="方正楷体_GBK" w:cs="方正楷体_GBK"/>
          <w:sz w:val="32"/>
        </w:rPr>
        <w:t xml:space="preserve">    </w:t>
      </w:r>
      <w:r>
        <w:rPr>
          <w:rFonts w:hint="eastAsia" w:ascii="方正楷体_GBK" w:hAnsi="方正楷体_GBK" w:eastAsia="方正楷体_GBK" w:cs="方正楷体_GBK"/>
          <w:sz w:val="32"/>
          <w:lang w:eastAsia="zh-CN"/>
        </w:rPr>
        <w:t>党委委员、组织委员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副组长：罗  明    卫生院院长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成  员：陈  静    卫生院公共卫生科科长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 xml:space="preserve">        李亚玲    卫生院公共卫生科</w:t>
      </w:r>
      <w:r>
        <w:rPr>
          <w:rFonts w:hint="eastAsia" w:ascii="方正楷体_GBK" w:hAnsi="方正楷体_GBK" w:eastAsia="方正楷体_GBK" w:cs="方正楷体_GBK"/>
          <w:sz w:val="32"/>
          <w:lang w:eastAsia="zh-CN"/>
        </w:rPr>
        <w:t>医生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640" w:firstLineChars="2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  <w:lang w:val="en-US" w:eastAsia="zh-CN"/>
        </w:rPr>
        <w:t xml:space="preserve">        孙范雨    </w:t>
      </w:r>
      <w:r>
        <w:rPr>
          <w:rFonts w:hint="eastAsia" w:ascii="方正楷体_GBK" w:hAnsi="方正楷体_GBK" w:eastAsia="方正楷体_GBK" w:cs="方正楷体_GBK"/>
          <w:sz w:val="32"/>
        </w:rPr>
        <w:t>卫生院</w:t>
      </w:r>
      <w:r>
        <w:rPr>
          <w:rFonts w:hint="eastAsia" w:ascii="方正楷体_GBK" w:hAnsi="方正楷体_GBK" w:eastAsia="方正楷体_GBK" w:cs="方正楷体_GBK"/>
          <w:sz w:val="32"/>
          <w:lang w:eastAsia="zh-CN"/>
        </w:rPr>
        <w:t>检验科医生</w:t>
      </w:r>
      <w:r>
        <w:rPr>
          <w:rFonts w:hint="eastAsia" w:ascii="方正楷体_GBK" w:hAnsi="方正楷体_GBK" w:eastAsia="方正楷体_GBK" w:cs="方正楷体_GBK"/>
          <w:sz w:val="32"/>
        </w:rPr>
        <w:t xml:space="preserve"> 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邓珊珊    爱卫办工作人员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李清学    岩湾村支部书记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张有发    新胜村支部书记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 xml:space="preserve">沈来兵    惠民社区支部书记 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李文成    新红村支部书记</w:t>
      </w:r>
    </w:p>
    <w:p>
      <w:pPr>
        <w:pStyle w:val="2"/>
        <w:keepNext w:val="0"/>
        <w:keepLines w:val="0"/>
        <w:pageBreakBefore w:val="0"/>
        <w:wordWrap/>
        <w:overflowPunct/>
        <w:topLinePunct w:val="0"/>
        <w:bidi w:val="0"/>
        <w:spacing w:line="550" w:lineRule="exact"/>
        <w:ind w:firstLine="1920" w:firstLineChars="600"/>
        <w:rPr>
          <w:rFonts w:hint="eastAsia" w:ascii="方正楷体_GBK" w:hAnsi="方正楷体_GBK" w:eastAsia="方正楷体_GBK" w:cs="方正楷体_GBK"/>
          <w:sz w:val="32"/>
        </w:rPr>
      </w:pPr>
      <w:r>
        <w:rPr>
          <w:rFonts w:hint="eastAsia" w:ascii="方正楷体_GBK" w:hAnsi="方正楷体_GBK" w:eastAsia="方正楷体_GBK" w:cs="方正楷体_GBK"/>
          <w:sz w:val="32"/>
        </w:rPr>
        <w:t>阳纯波    阳河村支部书记</w:t>
      </w:r>
    </w:p>
    <w:p>
      <w:pPr>
        <w:pStyle w:val="2"/>
        <w:ind w:firstLine="640" w:firstLineChars="200"/>
        <w:rPr>
          <w:rFonts w:hint="eastAsia" w:ascii="Times New Roman" w:hAnsi="Times New Roman" w:eastAsia="方正仿宋_GBK"/>
          <w:sz w:val="32"/>
        </w:rPr>
      </w:pPr>
      <w:r>
        <w:rPr>
          <w:rFonts w:hint="eastAsia" w:ascii="Times New Roman" w:hAnsi="Times New Roman" w:eastAsia="方正仿宋_GBK"/>
          <w:sz w:val="32"/>
        </w:rPr>
        <w:t>领导小组下设办公室，由</w:t>
      </w:r>
      <w:r>
        <w:rPr>
          <w:rFonts w:hint="eastAsia" w:ascii="Times New Roman" w:hAnsi="Times New Roman" w:eastAsia="方正仿宋_GBK"/>
          <w:sz w:val="32"/>
          <w:lang w:eastAsia="zh-CN"/>
        </w:rPr>
        <w:t>邓才宣同志</w:t>
      </w:r>
      <w:r>
        <w:rPr>
          <w:rFonts w:hint="eastAsia" w:ascii="Times New Roman" w:hAnsi="Times New Roman" w:eastAsia="方正仿宋_GBK"/>
          <w:sz w:val="32"/>
        </w:rPr>
        <w:t>兼任办公室主任，邓珊珊</w:t>
      </w:r>
      <w:r>
        <w:rPr>
          <w:rFonts w:hint="eastAsia" w:ascii="Times New Roman" w:hAnsi="Times New Roman" w:eastAsia="方正仿宋_GBK"/>
          <w:sz w:val="32"/>
          <w:lang w:eastAsia="zh-CN"/>
        </w:rPr>
        <w:t>同志</w:t>
      </w:r>
      <w:r>
        <w:rPr>
          <w:rFonts w:hint="eastAsia" w:ascii="Times New Roman" w:hAnsi="Times New Roman" w:eastAsia="方正仿宋_GBK"/>
          <w:sz w:val="32"/>
        </w:rPr>
        <w:t>具体负责日常事务。</w:t>
      </w:r>
    </w:p>
    <w:p>
      <w:pPr>
        <w:pStyle w:val="2"/>
        <w:ind w:firstLine="640" w:firstLineChars="200"/>
        <w:rPr>
          <w:rFonts w:hint="eastAsia" w:ascii="Times New Roman" w:hAnsi="Times New Roman" w:eastAsia="方正仿宋_GBK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right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right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 xml:space="preserve">  城口县治平乡人民政府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firstLine="640" w:firstLineChars="200"/>
        <w:jc w:val="center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 xml:space="preserve">                                 2023年3月20日     </w:t>
      </w:r>
    </w:p>
    <w:p>
      <w:pPr>
        <w:pStyle w:val="2"/>
        <w:rPr>
          <w:rFonts w:hint="default" w:ascii="方正仿宋_GBK" w:hAnsi="方正仿宋_GBK" w:eastAsia="方正仿宋_GBK" w:cs="方正仿宋_GBK"/>
          <w:sz w:val="32"/>
          <w:szCs w:val="32"/>
        </w:rPr>
      </w:pPr>
    </w:p>
    <w:bookmarkEnd w:id="0"/>
    <w:sectPr>
      <w:footerReference r:id="rId3" w:type="default"/>
      <w:pgSz w:w="11906" w:h="16838"/>
      <w:pgMar w:top="2098" w:right="1474" w:bottom="1984" w:left="1587" w:header="851" w:footer="1361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483BD99-245A-497B-9537-B3ED8D84724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D160A14-2236-4537-B7C3-D87D8088D07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373899B-FCCD-4AE9-8267-A6B131C7C4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30C4827-C0D3-498B-AB9E-C8C7F768977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52639E8-CA88-4650-9372-5BE63732F2E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390278A9-ADE2-4ED4-8DB7-D7587AF32080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50AF572-B5DE-42ED-85CD-BEE39DA0E2AF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CA9637F-5484-43E8-852F-7217A76904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NlMjkwOWEzN2U2ODU0NjkxNDg3YThjM2FjMzE2OGMifQ=="/>
  </w:docVars>
  <w:rsids>
    <w:rsidRoot w:val="00172A27"/>
    <w:rsid w:val="039F74F8"/>
    <w:rsid w:val="06BC3CA6"/>
    <w:rsid w:val="07463E6A"/>
    <w:rsid w:val="08041D43"/>
    <w:rsid w:val="0A8A4038"/>
    <w:rsid w:val="0EF422E5"/>
    <w:rsid w:val="17E457C6"/>
    <w:rsid w:val="20DF2662"/>
    <w:rsid w:val="229B2154"/>
    <w:rsid w:val="23316F4F"/>
    <w:rsid w:val="25081E85"/>
    <w:rsid w:val="26194AA7"/>
    <w:rsid w:val="2A0D009F"/>
    <w:rsid w:val="2B8E0BC4"/>
    <w:rsid w:val="2D39099D"/>
    <w:rsid w:val="2E4E5865"/>
    <w:rsid w:val="34566089"/>
    <w:rsid w:val="38054A92"/>
    <w:rsid w:val="3BFF3B19"/>
    <w:rsid w:val="41240184"/>
    <w:rsid w:val="43587636"/>
    <w:rsid w:val="43BD1256"/>
    <w:rsid w:val="45594965"/>
    <w:rsid w:val="45BB4E54"/>
    <w:rsid w:val="53D738B2"/>
    <w:rsid w:val="557F27FE"/>
    <w:rsid w:val="57425DFD"/>
    <w:rsid w:val="588814BE"/>
    <w:rsid w:val="60BB5A4B"/>
    <w:rsid w:val="62A91BAD"/>
    <w:rsid w:val="667E3DF2"/>
    <w:rsid w:val="67631349"/>
    <w:rsid w:val="68897E09"/>
    <w:rsid w:val="6DCA62A9"/>
    <w:rsid w:val="74501CE0"/>
    <w:rsid w:val="76E06C41"/>
    <w:rsid w:val="78335BE7"/>
    <w:rsid w:val="797B3145"/>
    <w:rsid w:val="7ADC59E3"/>
    <w:rsid w:val="7CC0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32"/>
      <w:lang w:val="en-US" w:eastAsia="zh-CN" w:bidi="ar-SA"/>
    </w:rPr>
  </w:style>
  <w:style w:type="paragraph" w:styleId="3">
    <w:name w:val="Body Text"/>
    <w:basedOn w:val="1"/>
    <w:next w:val="4"/>
    <w:qFormat/>
    <w:uiPriority w:val="0"/>
    <w:pPr>
      <w:spacing w:after="120" w:afterLines="0"/>
    </w:pPr>
    <w:rPr>
      <w:szCs w:val="24"/>
    </w:rPr>
  </w:style>
  <w:style w:type="paragraph" w:styleId="4">
    <w:name w:val="toc 5"/>
    <w:basedOn w:val="1"/>
    <w:next w:val="1"/>
    <w:qFormat/>
    <w:uiPriority w:val="0"/>
    <w:pPr>
      <w:ind w:left="1680" w:leftChars="800"/>
    </w:pPr>
    <w:rPr>
      <w:rFonts w:ascii="Times New Roman" w:hAnsi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321</Words>
  <Characters>333</Characters>
  <Lines>0</Lines>
  <Paragraphs>0</Paragraphs>
  <TotalTime>3</TotalTime>
  <ScaleCrop>false</ScaleCrop>
  <LinksUpToDate>false</LinksUpToDate>
  <CharactersWithSpaces>468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2021-01-12T01:47:00Z</dcterms:created>
  <dc:creator>卖女孩的小火柴</dc:creator>
  <cp:lastModifiedBy>Administrator</cp:lastModifiedBy>
  <cp:lastPrinted>2022-06-15T02:28:00Z</cp:lastPrinted>
  <dcterms:modified xsi:type="dcterms:W3CDTF">2023-03-27T10:55:17Z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KSOSaveFontToCloudKey">
    <vt:lpwstr>19691817_embed</vt:lpwstr>
  </property>
  <property fmtid="{D5CDD505-2E9C-101B-9397-08002B2CF9AE}" pid="4" name="ICV">
    <vt:lpwstr>7D3C5769330A462D98A3B2994646B683</vt:lpwstr>
  </property>
</Properties>
</file>