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22" w:rsidRDefault="009A6F22">
      <w:pPr>
        <w:spacing w:line="579" w:lineRule="exact"/>
      </w:pPr>
    </w:p>
    <w:p w:rsidR="009A6F22" w:rsidRDefault="009A6F22">
      <w:pPr>
        <w:spacing w:line="579" w:lineRule="exact"/>
      </w:pPr>
    </w:p>
    <w:p w:rsidR="009A6F22" w:rsidRDefault="009A6F22">
      <w:pPr>
        <w:spacing w:line="579" w:lineRule="exact"/>
      </w:pPr>
    </w:p>
    <w:p w:rsidR="009A6F22" w:rsidRDefault="009A6F22">
      <w:pPr>
        <w:spacing w:line="1400" w:lineRule="exact"/>
        <w:jc w:val="center"/>
        <w:rPr>
          <w:rFonts w:ascii="方正小标宋_GBK" w:eastAsia="方正小标宋_GBK"/>
          <w:b/>
          <w:color w:val="FF0000"/>
          <w:w w:val="80"/>
          <w:sz w:val="110"/>
          <w:szCs w:val="110"/>
        </w:rPr>
      </w:pPr>
      <w:r>
        <w:rPr>
          <w:rFonts w:ascii="方正小标宋_GBK" w:eastAsia="方正小标宋_GBK" w:hint="eastAsia"/>
          <w:b/>
          <w:color w:val="FF0000"/>
          <w:w w:val="80"/>
          <w:sz w:val="110"/>
          <w:szCs w:val="110"/>
        </w:rPr>
        <w:t>沿河乡人民政府文件</w:t>
      </w:r>
    </w:p>
    <w:p w:rsidR="009A6F22" w:rsidRDefault="009A6F22">
      <w:pPr>
        <w:tabs>
          <w:tab w:val="left" w:pos="0"/>
          <w:tab w:val="left" w:pos="7560"/>
          <w:tab w:val="left" w:pos="8610"/>
        </w:tabs>
        <w:spacing w:line="579" w:lineRule="exact"/>
        <w:jc w:val="left"/>
      </w:pPr>
    </w:p>
    <w:p w:rsidR="009A6F22" w:rsidRDefault="009A6F22">
      <w:pPr>
        <w:spacing w:line="579" w:lineRule="exact"/>
        <w:jc w:val="center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 w:hint="eastAsia"/>
          <w:sz w:val="32"/>
        </w:rPr>
        <w:t>沿河府发〔</w:t>
      </w:r>
      <w:r>
        <w:rPr>
          <w:rFonts w:ascii="Times New Roman" w:eastAsia="方正仿宋_GBK" w:hAnsi="Times New Roman"/>
          <w:sz w:val="32"/>
        </w:rPr>
        <w:t>2022</w:t>
      </w:r>
      <w:r>
        <w:rPr>
          <w:rFonts w:ascii="Times New Roman" w:eastAsia="方正仿宋_GBK" w:hAnsi="Times New Roman" w:hint="eastAsia"/>
          <w:sz w:val="32"/>
        </w:rPr>
        <w:t>〕</w:t>
      </w:r>
      <w:r>
        <w:rPr>
          <w:rFonts w:ascii="Times New Roman" w:eastAsia="方正仿宋_GBK" w:hAnsi="Times New Roman"/>
          <w:sz w:val="32"/>
        </w:rPr>
        <w:t>2</w:t>
      </w:r>
      <w:r>
        <w:rPr>
          <w:rFonts w:ascii="Times New Roman" w:eastAsia="方正仿宋_GBK" w:hAnsi="Times New Roman" w:hint="eastAsia"/>
          <w:sz w:val="32"/>
        </w:rPr>
        <w:t>号</w:t>
      </w:r>
    </w:p>
    <w:p w:rsidR="009A6F22" w:rsidRDefault="009A6F22">
      <w:pPr>
        <w:spacing w:line="579" w:lineRule="exact"/>
        <w:jc w:val="left"/>
      </w:pPr>
      <w:r>
        <w:rPr>
          <w:noProof/>
        </w:rPr>
        <w:pict>
          <v:line id="_x0000_s1027" style="position:absolute;z-index:251658240" from="0,5.3pt" to="445.95pt,5.35pt" o:gfxdata="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oXzRe1AAAAAYBAAAPAAAAAAAAAAEAIAAAACIAAABkcnMvZG93bnJldi54bWxQSwEC&#10;FAAUAAAACACHTuJAs9Mm/PgBAADnAwAADgAAAAAAAAABACAAAAAjAQAAZHJzL2Uyb0RvYy54bWxQ&#10;SwUGAAAAAAYABgBZAQAAjQUAAAAA&#10;" strokecolor="red" strokeweight="2.25pt"/>
        </w:pict>
      </w:r>
    </w:p>
    <w:p w:rsidR="009A6F22" w:rsidRDefault="009A6F22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9A6F22" w:rsidRDefault="009A6F2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城口县沿河乡人民政府</w:t>
      </w:r>
    </w:p>
    <w:p w:rsidR="009A6F22" w:rsidRDefault="009A6F2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印发《沿河乡</w:t>
      </w:r>
      <w:r w:rsidRPr="007D5BD1">
        <w:rPr>
          <w:rFonts w:ascii="Times New Roman" w:eastAsia="方正楷体_GBK" w:hAnsi="Times New Roman"/>
          <w:sz w:val="44"/>
          <w:szCs w:val="44"/>
        </w:rPr>
        <w:t>“</w:t>
      </w:r>
      <w:r w:rsidRPr="007D5BD1">
        <w:rPr>
          <w:rFonts w:ascii="Times New Roman" w:eastAsia="方正小标宋_GBK" w:hAnsi="Times New Roman"/>
          <w:sz w:val="44"/>
          <w:szCs w:val="44"/>
        </w:rPr>
        <w:t>1+5</w:t>
      </w:r>
      <w:r w:rsidRPr="007D5BD1">
        <w:rPr>
          <w:rFonts w:ascii="Times New Roman" w:eastAsia="方正楷体_GBK" w:hAnsi="Times New Roman"/>
          <w:sz w:val="44"/>
          <w:szCs w:val="44"/>
        </w:rPr>
        <w:t>”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机制疫情防控工作</w:t>
      </w:r>
    </w:p>
    <w:p w:rsidR="009A6F22" w:rsidRDefault="009A6F2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方案》的通知</w:t>
      </w:r>
    </w:p>
    <w:p w:rsidR="009A6F22" w:rsidRDefault="009A6F22">
      <w:pPr>
        <w:spacing w:line="560" w:lineRule="exact"/>
        <w:rPr>
          <w:rFonts w:eastAsia="方正仿宋_GBK"/>
          <w:sz w:val="32"/>
          <w:szCs w:val="32"/>
        </w:rPr>
      </w:pPr>
    </w:p>
    <w:p w:rsidR="009A6F22" w:rsidRDefault="009A6F22">
      <w:pPr>
        <w:spacing w:line="560" w:lineRule="exact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乡属各单位，机关各科室、站所、中心，各村：</w:t>
      </w:r>
    </w:p>
    <w:p w:rsidR="009A6F22" w:rsidRDefault="009A6F22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经党委会研究同意，现将《沿河乡“</w:t>
      </w:r>
      <w:r>
        <w:rPr>
          <w:rFonts w:ascii="方正楷体_GBK" w:eastAsia="方正楷体_GBK" w:hAnsi="方正楷体_GBK" w:cs="方正楷体_GBK"/>
          <w:sz w:val="32"/>
          <w:szCs w:val="32"/>
        </w:rPr>
        <w:t>1+5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”机制疫情防控工作方案》印发给你们，请各单位，机关各科室、站所、中心，各村按照此应急预案遵照执行。</w:t>
      </w:r>
    </w:p>
    <w:p w:rsidR="009A6F22" w:rsidRDefault="009A6F22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</w:p>
    <w:p w:rsidR="009A6F22" w:rsidRDefault="009A6F22">
      <w:pPr>
        <w:spacing w:line="560" w:lineRule="exact"/>
        <w:ind w:firstLineChars="1600" w:firstLine="5120"/>
        <w:rPr>
          <w:rFonts w:ascii="方正楷体_GBK" w:eastAsia="方正楷体_GBK" w:hAnsi="方正楷体_GBK" w:cs="方正楷体_GBK"/>
          <w:sz w:val="32"/>
          <w:szCs w:val="32"/>
        </w:rPr>
      </w:pPr>
    </w:p>
    <w:p w:rsidR="009A6F22" w:rsidRDefault="009A6F22">
      <w:pPr>
        <w:spacing w:line="560" w:lineRule="exact"/>
        <w:ind w:firstLineChars="1400" w:firstLine="448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城口县沿河乡人民政府</w:t>
      </w:r>
    </w:p>
    <w:p w:rsidR="009A6F22" w:rsidRDefault="009A6F22">
      <w:pPr>
        <w:spacing w:line="560" w:lineRule="exact"/>
        <w:ind w:firstLineChars="1600" w:firstLine="5120"/>
        <w:rPr>
          <w:rFonts w:ascii="Times New Roman" w:eastAsia="方正楷体_GBK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"/>
          <w:attr w:name="Year" w:val="2022"/>
        </w:smartTagPr>
        <w:r>
          <w:rPr>
            <w:rFonts w:ascii="方正楷体_GBK" w:eastAsia="方正楷体_GBK" w:hAnsi="方正楷体_GBK" w:cs="方正楷体_GBK"/>
            <w:sz w:val="32"/>
            <w:szCs w:val="32"/>
          </w:rPr>
          <w:t>2022</w:t>
        </w:r>
        <w:r>
          <w:rPr>
            <w:rFonts w:ascii="方正楷体_GBK" w:eastAsia="方正楷体_GBK" w:hAnsi="方正楷体_GBK" w:cs="方正楷体_GBK" w:hint="eastAsia"/>
            <w:sz w:val="32"/>
            <w:szCs w:val="32"/>
          </w:rPr>
          <w:t>年</w:t>
        </w:r>
        <w:r>
          <w:rPr>
            <w:rFonts w:ascii="方正楷体_GBK" w:eastAsia="方正楷体_GBK" w:hAnsi="方正楷体_GBK" w:cs="方正楷体_GBK"/>
            <w:sz w:val="32"/>
            <w:szCs w:val="32"/>
          </w:rPr>
          <w:t>1</w:t>
        </w:r>
        <w:r>
          <w:rPr>
            <w:rFonts w:ascii="方正楷体_GBK" w:eastAsia="方正楷体_GBK" w:hAnsi="方正楷体_GBK" w:cs="方正楷体_GBK" w:hint="eastAsia"/>
            <w:sz w:val="32"/>
            <w:szCs w:val="32"/>
          </w:rPr>
          <w:t>月</w:t>
        </w:r>
        <w:r>
          <w:rPr>
            <w:rFonts w:ascii="方正楷体_GBK" w:eastAsia="方正楷体_GBK" w:hAnsi="方正楷体_GBK" w:cs="方正楷体_GBK"/>
            <w:sz w:val="32"/>
            <w:szCs w:val="32"/>
          </w:rPr>
          <w:t>14</w:t>
        </w:r>
        <w:r>
          <w:rPr>
            <w:rFonts w:ascii="方正楷体_GBK" w:eastAsia="方正楷体_GBK" w:hAnsi="方正楷体_GBK" w:cs="方正楷体_GBK" w:hint="eastAsia"/>
            <w:sz w:val="32"/>
            <w:szCs w:val="32"/>
          </w:rPr>
          <w:t>日</w:t>
        </w:r>
      </w:smartTag>
    </w:p>
    <w:p w:rsidR="009A6F22" w:rsidRDefault="009A6F22">
      <w:pPr>
        <w:spacing w:line="560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9A6F22" w:rsidRDefault="009A6F22" w:rsidP="007D5BD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沿河乡</w:t>
      </w:r>
      <w:r w:rsidRPr="007D5BD1">
        <w:rPr>
          <w:rFonts w:ascii="Times New Roman" w:eastAsia="方正楷体_GBK" w:hAnsi="Times New Roman"/>
          <w:sz w:val="44"/>
          <w:szCs w:val="44"/>
        </w:rPr>
        <w:t>“</w:t>
      </w:r>
      <w:r w:rsidRPr="007D5BD1">
        <w:rPr>
          <w:rFonts w:ascii="Times New Roman" w:eastAsia="方正小标宋_GBK" w:hAnsi="Times New Roman"/>
          <w:sz w:val="44"/>
          <w:szCs w:val="44"/>
        </w:rPr>
        <w:t>1+5</w:t>
      </w:r>
      <w:r w:rsidRPr="007D5BD1">
        <w:rPr>
          <w:rFonts w:ascii="Times New Roman" w:eastAsia="方正楷体_GBK" w:hAnsi="Times New Roman"/>
          <w:sz w:val="44"/>
          <w:szCs w:val="44"/>
        </w:rPr>
        <w:t>”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机制疫情防控工作方案</w:t>
      </w:r>
    </w:p>
    <w:p w:rsidR="009A6F22" w:rsidRDefault="009A6F22" w:rsidP="007D5BD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A6F22" w:rsidRPr="007D5BD1" w:rsidRDefault="009A6F22" w:rsidP="007D5BD1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春节将至，我乡外来返乡人员明显增多，加大了疫情传播的风险。为进一步做好我镇疫情防控工作，外防输入，内防反弹。根据市县疫情防控指挥部工作要求，结合我乡实际，制定我乡村联村领导、村干部、村警、乡村医生和网格员的五包一责任制工作方案。</w:t>
      </w:r>
    </w:p>
    <w:p w:rsidR="009A6F22" w:rsidRDefault="009A6F2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一、工作职责</w:t>
      </w:r>
    </w:p>
    <w:p w:rsidR="009A6F22" w:rsidRDefault="009A6F2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宣传早预防。对辖区群众做好疫情防控措施的宣传教育，引导群众春节假期非必要不返乡、非必要不流动，劝导群众不串门、不聚集、少外出，提倡喜事缓办，丧事简办，宴会不办；严控大型聚会等活动，减少规模和频次，控制人流量；加强重点场所测温、扫码、戴口罩的督查；对返乡人员实行网格化管理，做好登记造册、健康监测和管控等工作。</w:t>
      </w:r>
    </w:p>
    <w:p w:rsidR="009A6F22" w:rsidRDefault="009A6F2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抓好早发现。针对漫游数据、境外数据、其他数据，在第一时间实施“敲门行动”，要在</w:t>
      </w:r>
      <w:r>
        <w:rPr>
          <w:rFonts w:ascii="Times New Roman" w:eastAsia="方正仿宋_GBK" w:hAnsi="Times New Roman"/>
          <w:sz w:val="32"/>
          <w:szCs w:val="32"/>
        </w:rPr>
        <w:t>24</w:t>
      </w:r>
      <w:r>
        <w:rPr>
          <w:rFonts w:ascii="Times New Roman" w:eastAsia="方正仿宋_GBK" w:hAnsi="Times New Roman" w:hint="eastAsia"/>
          <w:sz w:val="32"/>
          <w:szCs w:val="32"/>
        </w:rPr>
        <w:t>小时内完成排查并反馈，务必做到人员清楚、时间精确、轨迹清楚。对于同车同机人员、重点人员、时空伴随者，做到在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个小时完成排查并反馈，确保排查任务“日清日结”。要认真落实社区报告制度，充分发挥疫情排查</w:t>
      </w:r>
      <w:r>
        <w:rPr>
          <w:rFonts w:ascii="Times New Roman" w:eastAsia="方正仿宋_GBK" w:hAnsi="Times New Roman"/>
          <w:sz w:val="32"/>
          <w:szCs w:val="32"/>
        </w:rPr>
        <w:t>APP</w:t>
      </w:r>
      <w:r>
        <w:rPr>
          <w:rFonts w:ascii="Times New Roman" w:eastAsia="方正仿宋_GBK" w:hAnsi="Times New Roman" w:hint="eastAsia"/>
          <w:sz w:val="32"/>
          <w:szCs w:val="32"/>
        </w:rPr>
        <w:t>中的“社区报告”系统，对来县返县人员要提前告知扫码填报“我即将前往重庆”板块信息，已来县返县人员要规范填报“我已到达重庆”板块信息，并及时完成“社区报告”系统内重点地区来渝返渝人员、境外来渝返渝人员的核查填报。同时做好返乡人员的排查和核酸检测，落实好健康管理机制。配合职能部门定期开展公共场所环境的核酸检测，入户抽样检测。加强药店建立退烧药、抗感染等药物销售实名登记台账。</w:t>
      </w:r>
    </w:p>
    <w:p w:rsidR="009A6F22" w:rsidRDefault="009A6F2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 w:hint="eastAsia"/>
          <w:sz w:val="32"/>
          <w:szCs w:val="32"/>
        </w:rPr>
        <w:t>及时早报告。做好可疑患者的报告，网格员、村卫生室、个体诊所、药店发现可疑患者，立即报告乡疫情指挥部和乡卫生院，同时乡主要领导上报县政府综合办和卫健委，并协助开展核酸采样。</w:t>
      </w:r>
    </w:p>
    <w:p w:rsidR="009A6F22" w:rsidRDefault="009A6F2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 w:hint="eastAsia"/>
          <w:sz w:val="32"/>
          <w:szCs w:val="32"/>
        </w:rPr>
        <w:t>尽快早隔离。发现疫情后，立即上报县级疫情防控指挥部，配合疾控部门将患者转运至指定医院就诊；对发现确诊病例和无症状感染者的家庭和院落立即实施封闭管控，规范设置进村检疫点，落实出入人员测温、询问、登记、扫码、消毒等措施；配合疫情流调专班完成流行病学调查和密切接触者判定；配合相关部门完成密切接触者和次密转运；配合开展全员核酸筛查及环境消杀。</w:t>
      </w:r>
    </w:p>
    <w:p w:rsidR="009A6F22" w:rsidRDefault="009A6F2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5.</w:t>
      </w:r>
      <w:r>
        <w:rPr>
          <w:rFonts w:ascii="Times New Roman" w:eastAsia="方正仿宋_GBK" w:hAnsi="Times New Roman" w:hint="eastAsia"/>
          <w:sz w:val="32"/>
          <w:szCs w:val="32"/>
        </w:rPr>
        <w:t>强化后勤保障。落实村联村领导、村干部、村警、村医和网格员的五包一责任制。联村领导、村干部负责对责任区域统筹调度管理，对群众疫情防控知识和注册重庆一码通的宣传教育，对返乡人员进行居家健康监测和管控，配合职能部门进行流调等；村警配合职能部门进行流调工作、对涉及疫情的违法犯罪行为从严从重从快打击等；村医负责对返乡人员做好健康监测，配合职能部门进行流调，核酸检测采样等；网格员负责本网格内外出务工人员和返乡人员信息摸排，对返乡人员做好健康检测、宣传教育等。落实网格化管理，做到</w:t>
      </w: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 w:hint="eastAsia"/>
          <w:sz w:val="32"/>
          <w:szCs w:val="32"/>
        </w:rPr>
        <w:t>户一个网格员包户工作责任制。</w:t>
      </w:r>
    </w:p>
    <w:p w:rsidR="009A6F22" w:rsidRDefault="009A6F22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二、工作要求</w:t>
      </w:r>
    </w:p>
    <w:p w:rsidR="009A6F22" w:rsidRDefault="009A6F2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乡成立疫情防控督导组，以乡纪委牵头，乡疫情防控指挥部人员参与不定时进行督查指导。五包一责任人要对照工作职责，及时排查风险，补齐短板弱项，完善工作机制，压实防控责任，切实做好冬春季我乡新冠肺炎疫情防控工作。对于工作中存在的不担当、不作为、乱作为、失职渎职等违法违规违纪行为，将严肃问责。</w:t>
      </w:r>
    </w:p>
    <w:p w:rsidR="009A6F22" w:rsidRDefault="009A6F2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9A6F22" w:rsidRDefault="009A6F22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附件：村级“</w:t>
      </w:r>
      <w:r>
        <w:rPr>
          <w:rFonts w:ascii="Times New Roman" w:eastAsia="方正仿宋_GBK" w:hAnsi="Times New Roman"/>
          <w:sz w:val="32"/>
          <w:szCs w:val="32"/>
        </w:rPr>
        <w:t>1+5</w:t>
      </w:r>
      <w:r>
        <w:rPr>
          <w:rFonts w:ascii="Times New Roman" w:eastAsia="方正仿宋_GBK" w:hAnsi="Times New Roman" w:hint="eastAsia"/>
          <w:sz w:val="32"/>
          <w:szCs w:val="32"/>
        </w:rPr>
        <w:t>”机制网格疫情防控人员情况表</w:t>
      </w:r>
    </w:p>
    <w:p w:rsidR="009A6F22" w:rsidRDefault="009A6F22">
      <w:pPr>
        <w:rPr>
          <w:sz w:val="32"/>
          <w:szCs w:val="32"/>
        </w:rPr>
      </w:pPr>
    </w:p>
    <w:p w:rsidR="009A6F22" w:rsidRDefault="009A6F22">
      <w:pPr>
        <w:rPr>
          <w:sz w:val="32"/>
          <w:szCs w:val="32"/>
        </w:rPr>
      </w:pPr>
    </w:p>
    <w:p w:rsidR="009A6F22" w:rsidRDefault="009A6F22">
      <w:pPr>
        <w:rPr>
          <w:sz w:val="32"/>
          <w:szCs w:val="32"/>
        </w:rPr>
      </w:pPr>
    </w:p>
    <w:p w:rsidR="009A6F22" w:rsidRDefault="009A6F22">
      <w:pPr>
        <w:rPr>
          <w:sz w:val="32"/>
          <w:szCs w:val="32"/>
        </w:rPr>
      </w:pPr>
    </w:p>
    <w:p w:rsidR="009A6F22" w:rsidRDefault="009A6F22">
      <w:pPr>
        <w:rPr>
          <w:sz w:val="32"/>
          <w:szCs w:val="32"/>
        </w:rPr>
        <w:sectPr w:rsidR="009A6F22">
          <w:footerReference w:type="default" r:id="rId6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9A6F22" w:rsidRDefault="009A6F22">
      <w:pPr>
        <w:ind w:firstLineChars="700" w:firstLine="3080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沿河乡</w:t>
      </w:r>
      <w:r>
        <w:rPr>
          <w:rFonts w:ascii="Times New Roman" w:eastAsia="方正小标宋_GBK" w:hAnsi="Times New Roman"/>
          <w:sz w:val="44"/>
          <w:szCs w:val="44"/>
        </w:rPr>
        <w:t>?1+5</w:t>
      </w:r>
      <w:r>
        <w:rPr>
          <w:rFonts w:ascii="Times New Roman" w:eastAsia="方正小标宋_GBK" w:hAnsi="Times New Roman" w:hint="eastAsia"/>
          <w:sz w:val="44"/>
          <w:szCs w:val="44"/>
        </w:rPr>
        <w:t>敾仆褚咔榉揽厝嗽鼻榭霰í</w:t>
      </w:r>
    </w:p>
    <w:p w:rsidR="009A6F22" w:rsidRDefault="009A6F22">
      <w:pPr>
        <w:ind w:firstLineChars="800" w:firstLine="2560"/>
        <w:rPr>
          <w:sz w:val="32"/>
          <w:szCs w:val="32"/>
        </w:rPr>
      </w:pPr>
    </w:p>
    <w:tbl>
      <w:tblPr>
        <w:tblW w:w="15030" w:type="dxa"/>
        <w:tblInd w:w="93" w:type="dxa"/>
        <w:tblLook w:val="00A0"/>
      </w:tblPr>
      <w:tblGrid>
        <w:gridCol w:w="1080"/>
        <w:gridCol w:w="2070"/>
        <w:gridCol w:w="1740"/>
        <w:gridCol w:w="1080"/>
        <w:gridCol w:w="1080"/>
        <w:gridCol w:w="4932"/>
        <w:gridCol w:w="3048"/>
      </w:tblGrid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村级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联村领导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村干部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村警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医生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网格员（院落长）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网格区域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林属梅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刘永秋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牟必凯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华头嘴院子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林属梅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刘永秋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张履彩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场后头院落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林属梅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刘永秋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林后禄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自强院落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林属梅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刘永秋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林属兵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桂花院落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杨长玲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牟正胜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李家河坝院落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杨长玲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牟正军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文明院落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杨长玲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刘坤禄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八一院落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杨长玲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牟必嫦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林鹏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牟德禅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何希田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文化站院落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林鹏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牟德禅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谢发存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和畅院落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林鹏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牟德禅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牟必正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安坪院落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林鹏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牟德禅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牟永彬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王家河坝院落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张履军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周连清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谢发凯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谢家河坝院落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张履军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周连清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谢发林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油坊院落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张履军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周连清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王仕海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王家老房子院落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张履军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周连清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张履军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红军广场院落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张履冬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周连清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谢春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余家扁院落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张履冬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周连清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牟德文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邓家庄院落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张履冬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周连清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刘坤禅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刘家院子院落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李敏、聂启义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张履冬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周连清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牟必尜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和谐院落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迎红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施建成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简明伟、许军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龙富伍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简文光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向守宪、辛大周、许军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椿木湾、</w:t>
            </w:r>
            <w:r>
              <w:rPr>
                <w:rStyle w:val="font31"/>
                <w:rFonts w:eastAsia="方正仿宋_GBK"/>
                <w:lang/>
              </w:rPr>
              <w:t>2</w:t>
            </w:r>
            <w:r>
              <w:rPr>
                <w:rStyle w:val="font21"/>
                <w:rFonts w:hint="eastAsia"/>
                <w:lang/>
              </w:rPr>
              <w:t>社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迎红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施建成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丁玢、马霖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龙富伍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简文光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丁玢、马霖、李清山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/>
              </w:rPr>
              <w:t>3</w:t>
            </w:r>
            <w:r>
              <w:rPr>
                <w:rStyle w:val="font21"/>
                <w:rFonts w:hint="eastAsia"/>
                <w:lang/>
              </w:rPr>
              <w:t>社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迎红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施建成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彭富贤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龙富伍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简文光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彭富贤、周友平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/>
              </w:rPr>
              <w:t>4</w:t>
            </w:r>
            <w:r>
              <w:rPr>
                <w:rStyle w:val="font21"/>
                <w:rFonts w:hint="eastAsia"/>
                <w:lang/>
              </w:rPr>
              <w:t>社、场镇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迎红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施建成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罗双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龙富伍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简文光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罗双、简明高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/>
              </w:rPr>
              <w:t>5</w:t>
            </w:r>
            <w:r>
              <w:rPr>
                <w:rStyle w:val="font21"/>
                <w:rFonts w:hint="eastAsia"/>
                <w:lang/>
              </w:rPr>
              <w:t>社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迎红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施建成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胡道平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龙富伍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简文光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胡道平、刘义国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/>
              </w:rPr>
              <w:t>6</w:t>
            </w:r>
            <w:r>
              <w:rPr>
                <w:rStyle w:val="font21"/>
                <w:rFonts w:hint="eastAsia"/>
                <w:lang/>
              </w:rPr>
              <w:t>社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柏树村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杨帮树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刘坤喜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申波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李志红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陈婷、林厚胜、刘坤厚、林属科、游有财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第一网格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柏树村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杨帮树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刘宗成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申波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李志红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刘宗成、杨太友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第二网格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柏树村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杨帮树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凌贵琼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申波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李志红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凌贵琼、张明碧、段显刚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第三网格</w:t>
            </w:r>
          </w:p>
        </w:tc>
      </w:tr>
      <w:tr w:rsidR="009A6F22" w:rsidRPr="000F7FBE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柏树村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杨帮树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刘大波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申波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李志红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刘大波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第四网格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联坪村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刘文中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廖宇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刘尚麾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曹先安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第一网格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联坪村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彭远寿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廖宇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刘尚麾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刘尚言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第二网格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联坪村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陈中发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廖宇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刘尚麾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刘文毅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第三网格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联坪村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周明超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廖宇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刘尚麾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刘文魁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第四网格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联坪村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黄纯云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廖宇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刘尚麾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邓信体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第五网格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刘诗太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邓兰宇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谭跃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何天平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雷光明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文丰村一组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刘诗太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邓兰宇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谭跃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何天平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朱瑞忠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文丰村二组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刘诗太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刘伟（谢延政暂代）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谭跃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何天平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冯宗成（谢华坤）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文丰村三组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刘诗太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刘伟（谢延政暂代）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谭跃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何天平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谢华富（谢华成）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文丰村四组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刘诗太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何立春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谭跃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何天平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谢发龙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文丰村五组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刘诗太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何立春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谭跃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何天平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向以平（向以召）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文丰村六组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刘诗太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雷光宝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谭跃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何天平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舒正奎（张应安）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文丰村七组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刘诗太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雷光宝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谭跃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何天平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舒德银（舒德仲）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文丰村八组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北坡村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张道健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张明海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简文会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付洪平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简宗俊、张修权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第一网格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北坡村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张道健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简明玺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简文会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付洪平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张明才、牟昌华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第二网格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北坡村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张道健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尹德顶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简文会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付洪平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张前文、孙益明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第三网格</w:t>
            </w:r>
          </w:p>
        </w:tc>
      </w:tr>
      <w:tr w:rsidR="009A6F22" w:rsidRPr="000F7FB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北坡村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张道健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简文成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简文会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付洪平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22" w:rsidRDefault="009A6F22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张永学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6F22" w:rsidRDefault="009A6F2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第四网格</w:t>
            </w:r>
          </w:p>
        </w:tc>
      </w:tr>
    </w:tbl>
    <w:p w:rsidR="009A6F22" w:rsidRDefault="009A6F22">
      <w:pPr>
        <w:spacing w:line="560" w:lineRule="exact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  <w:sectPr w:rsidR="009A6F2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 w:rsidP="007D5BD1">
      <w:pPr>
        <w:pStyle w:val="NormalIndent"/>
        <w:ind w:firstLine="560"/>
        <w:rPr>
          <w:rFonts w:ascii="方正仿宋_GBK" w:eastAsia="方正仿宋_GBK"/>
          <w:sz w:val="28"/>
          <w:szCs w:val="28"/>
        </w:rPr>
      </w:pPr>
    </w:p>
    <w:p w:rsidR="009A6F22" w:rsidRDefault="009A6F22">
      <w:pPr>
        <w:spacing w:line="560" w:lineRule="exact"/>
        <w:rPr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6pt;margin-top:3.1pt;width:442.2pt;height:0;z-index:251659264" o:gfxdata="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zylP9MAAAAFAQAADwAAAAAAAAABACAAAAAiAAAAZHJzL2Rvd25yZXYueG1s&#10;UEsBAhQAFAAAAAgAh07iQDluRwr9AQAA7AMAAA4AAAAAAAAAAQAgAAAAIgEAAGRycy9lMm9Eb2Mu&#10;eG1sUEsFBgAAAAAGAAYAWQEAAJEFAAAAAA==&#10;"/>
        </w:pict>
      </w:r>
      <w:r>
        <w:rPr>
          <w:noProof/>
        </w:rPr>
        <w:pict>
          <v:shape id="_x0000_s1029" type="#_x0000_t32" style="position:absolute;left:0;text-align:left;margin-left:1.6pt;margin-top:33.1pt;width:442.2pt;height:0;z-index:251660288" o:gfxdata="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Of130gAAAAcBAAAPAAAAAAAAAAEAIAAAACIAAABkcnMvZG93bnJldi54bWxQ&#10;SwECFAAUAAAACACHTuJAx1IXhf0BAADtAwAADgAAAAAAAAABACAAAAAhAQAAZHJzL2Uyb0RvYy54&#10;bWxQSwUGAAAAAAYABgBZAQAAkAUAAAAA&#10;" strokeweight="1pt"/>
        </w:pict>
      </w:r>
      <w:r>
        <w:rPr>
          <w:rFonts w:ascii="方正仿宋_GBK" w:eastAsia="方正仿宋_GBK"/>
          <w:sz w:val="28"/>
          <w:szCs w:val="28"/>
        </w:rPr>
        <w:t xml:space="preserve"> </w:t>
      </w:r>
      <w:r>
        <w:rPr>
          <w:rFonts w:ascii="Times New Roman" w:eastAsia="方正仿宋_GBK" w:hAnsi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hint="eastAsia"/>
          <w:sz w:val="28"/>
          <w:szCs w:val="28"/>
        </w:rPr>
        <w:t>城口县沿河乡人民政府</w:t>
      </w:r>
      <w:r>
        <w:rPr>
          <w:rFonts w:ascii="Times New Roman" w:eastAsia="方正仿宋_GBK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方正仿宋_GBK" w:hAnsi="Times New Roman"/>
          <w:sz w:val="28"/>
          <w:szCs w:val="28"/>
        </w:rPr>
        <w:t xml:space="preserve">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"/>
          <w:attr w:name="Year" w:val="2022"/>
        </w:smartTagPr>
        <w:r>
          <w:rPr>
            <w:rFonts w:ascii="Times New Roman" w:eastAsia="方正仿宋_GBK" w:hAnsi="Times New Roman"/>
            <w:sz w:val="28"/>
            <w:szCs w:val="28"/>
          </w:rPr>
          <w:t>2022</w:t>
        </w:r>
        <w:r>
          <w:rPr>
            <w:rFonts w:ascii="Times New Roman" w:eastAsia="方正仿宋_GBK" w:hAnsi="Times New Roman" w:hint="eastAsia"/>
            <w:sz w:val="28"/>
            <w:szCs w:val="28"/>
          </w:rPr>
          <w:t>年</w:t>
        </w:r>
        <w:r>
          <w:rPr>
            <w:rFonts w:ascii="Times New Roman" w:eastAsia="方正仿宋_GBK" w:hAnsi="Times New Roman"/>
            <w:sz w:val="28"/>
            <w:szCs w:val="28"/>
          </w:rPr>
          <w:t>1</w:t>
        </w:r>
        <w:r>
          <w:rPr>
            <w:rFonts w:ascii="Times New Roman" w:eastAsia="方正仿宋_GBK" w:hAnsi="Times New Roman" w:hint="eastAsia"/>
            <w:sz w:val="28"/>
            <w:szCs w:val="28"/>
          </w:rPr>
          <w:t>月</w:t>
        </w:r>
        <w:r>
          <w:rPr>
            <w:rFonts w:ascii="Times New Roman" w:eastAsia="方正仿宋_GBK" w:hAnsi="Times New Roman"/>
            <w:sz w:val="28"/>
            <w:szCs w:val="28"/>
          </w:rPr>
          <w:t>14</w:t>
        </w:r>
        <w:r>
          <w:rPr>
            <w:rFonts w:ascii="Times New Roman" w:eastAsia="方正仿宋_GBK" w:hAnsi="Times New Roman" w:hint="eastAsia"/>
            <w:sz w:val="28"/>
            <w:szCs w:val="28"/>
          </w:rPr>
          <w:t>日</w:t>
        </w:r>
      </w:smartTag>
      <w:r>
        <w:rPr>
          <w:rFonts w:ascii="Times New Roman" w:eastAsia="方正仿宋_GBK" w:hAnsi="Times New Roman" w:hint="eastAsia"/>
          <w:sz w:val="28"/>
          <w:szCs w:val="28"/>
        </w:rPr>
        <w:t>印发</w:t>
      </w:r>
      <w:r>
        <w:rPr>
          <w:rFonts w:ascii="Times New Roman" w:eastAsia="方正仿宋_GBK" w:hAnsi="Times New Roman"/>
          <w:sz w:val="28"/>
          <w:szCs w:val="28"/>
        </w:rPr>
        <w:t xml:space="preserve">  </w:t>
      </w:r>
    </w:p>
    <w:sectPr w:rsidR="009A6F22" w:rsidSect="006B3A39">
      <w:pgSz w:w="11906" w:h="16838"/>
      <w:pgMar w:top="2098" w:right="1474" w:bottom="1984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22" w:rsidRDefault="009A6F22" w:rsidP="006B3A39">
      <w:r>
        <w:separator/>
      </w:r>
    </w:p>
  </w:endnote>
  <w:endnote w:type="continuationSeparator" w:id="0">
    <w:p w:rsidR="009A6F22" w:rsidRDefault="009A6F22" w:rsidP="006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22" w:rsidRDefault="009A6F2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 filled="f" stroked="f" strokeweight=".5pt">
          <v:textbox style="mso-fit-shape-to-text:t" inset="0,0,0,0">
            <w:txbxContent>
              <w:p w:rsidR="009A6F22" w:rsidRDefault="009A6F22">
                <w:pPr>
                  <w:pStyle w:val="Footer"/>
                  <w:rPr>
                    <w:rFonts w:ascii="宋体" w:cs="宋体"/>
                    <w:sz w:val="28"/>
                    <w:szCs w:val="40"/>
                  </w:rPr>
                </w:pPr>
                <w:r>
                  <w:rPr>
                    <w:rFonts w:ascii="宋体" w:hAnsi="宋体" w:cs="宋体"/>
                    <w:sz w:val="28"/>
                    <w:szCs w:val="40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40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40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40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40"/>
                  </w:rPr>
                  <w:t>2</w:t>
                </w:r>
                <w:r>
                  <w:rPr>
                    <w:rFonts w:ascii="宋体" w:hAnsi="宋体" w:cs="宋体"/>
                    <w:sz w:val="28"/>
                    <w:szCs w:val="40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4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22" w:rsidRDefault="009A6F22" w:rsidP="006B3A39">
      <w:r>
        <w:separator/>
      </w:r>
    </w:p>
  </w:footnote>
  <w:footnote w:type="continuationSeparator" w:id="0">
    <w:p w:rsidR="009A6F22" w:rsidRDefault="009A6F22" w:rsidP="006B3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Q0OWJjYzY5NDZlYjczM2Y0OTU0NDc1OTk5MGJhYTAifQ=="/>
  </w:docVars>
  <w:rsids>
    <w:rsidRoot w:val="41ED39C3"/>
    <w:rsid w:val="000F7FBE"/>
    <w:rsid w:val="006B3A39"/>
    <w:rsid w:val="007D5BD1"/>
    <w:rsid w:val="009A6F22"/>
    <w:rsid w:val="00F5312E"/>
    <w:rsid w:val="23920479"/>
    <w:rsid w:val="28A31552"/>
    <w:rsid w:val="3FE11DD0"/>
    <w:rsid w:val="41ED39C3"/>
    <w:rsid w:val="65DE6E4F"/>
    <w:rsid w:val="6690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6B3A39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A39"/>
    <w:pPr>
      <w:spacing w:beforeAutospacing="1" w:afterAutospacing="1"/>
      <w:jc w:val="center"/>
      <w:outlineLvl w:val="1"/>
    </w:pPr>
    <w:rPr>
      <w:rFonts w:ascii="宋体" w:eastAsia="华文仿宋" w:hAnsi="宋体"/>
      <w:b/>
      <w:color w:val="C00000"/>
      <w:sz w:val="36"/>
      <w:szCs w:val="3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C65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Indent">
    <w:name w:val="Normal Indent"/>
    <w:basedOn w:val="Normal"/>
    <w:uiPriority w:val="99"/>
    <w:rsid w:val="006B3A39"/>
    <w:pPr>
      <w:ind w:firstLineChars="200" w:firstLine="420"/>
    </w:pPr>
    <w:rPr>
      <w:szCs w:val="24"/>
    </w:rPr>
  </w:style>
  <w:style w:type="paragraph" w:styleId="Footer">
    <w:name w:val="footer"/>
    <w:basedOn w:val="Normal"/>
    <w:link w:val="FooterChar"/>
    <w:uiPriority w:val="99"/>
    <w:rsid w:val="006B3A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6520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3A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6520"/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99"/>
    <w:rsid w:val="006B3A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DefaultParagraphFont"/>
    <w:uiPriority w:val="99"/>
    <w:rsid w:val="006B3A3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font21">
    <w:name w:val="font21"/>
    <w:basedOn w:val="DefaultParagraphFont"/>
    <w:uiPriority w:val="99"/>
    <w:rsid w:val="006B3A39"/>
    <w:rPr>
      <w:rFonts w:ascii="方正仿宋_GBK" w:eastAsia="方正仿宋_GBK" w:hAnsi="方正仿宋_GBK" w:cs="方正仿宋_GBK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469</Words>
  <Characters>2678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兢銘</dc:creator>
  <cp:keywords/>
  <dc:description/>
  <cp:lastModifiedBy>Sky123.Org</cp:lastModifiedBy>
  <cp:revision>2</cp:revision>
  <dcterms:created xsi:type="dcterms:W3CDTF">2022-01-11T13:20:00Z</dcterms:created>
  <dcterms:modified xsi:type="dcterms:W3CDTF">2023-02-16T07:28:00Z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6F8FB5596B0F42B68BD8A1400F3BB103</vt:lpwstr>
  </property>
</Properties>
</file>