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E152F" w:rsidRDefault="000E152F" w:rsidP="000E152F">
      <w:pPr>
        <w:spacing w:line="579"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城口县</w:t>
      </w:r>
      <w:r w:rsidR="004D4BDC">
        <w:rPr>
          <w:rFonts w:ascii="Times New Roman" w:eastAsia="方正小标宋_GBK" w:hAnsi="Times New Roman" w:hint="eastAsia"/>
          <w:sz w:val="44"/>
          <w:szCs w:val="44"/>
        </w:rPr>
        <w:t>双河乡人民政府</w:t>
      </w:r>
      <w:r w:rsidR="004D4BDC">
        <w:rPr>
          <w:rFonts w:ascii="Times New Roman" w:eastAsia="方正小标宋_GBK" w:hAnsi="Times New Roman"/>
          <w:sz w:val="44"/>
          <w:szCs w:val="44"/>
        </w:rPr>
        <w:t>202</w:t>
      </w:r>
      <w:r w:rsidR="004D4BDC">
        <w:rPr>
          <w:rFonts w:ascii="Times New Roman" w:eastAsia="方正小标宋_GBK" w:hAnsi="Times New Roman" w:hint="eastAsia"/>
          <w:sz w:val="44"/>
          <w:szCs w:val="44"/>
        </w:rPr>
        <w:t>4</w:t>
      </w:r>
      <w:r w:rsidR="004D4BDC">
        <w:rPr>
          <w:rFonts w:ascii="Times New Roman" w:eastAsia="方正小标宋_GBK" w:hAnsi="Times New Roman"/>
          <w:sz w:val="44"/>
          <w:szCs w:val="44"/>
        </w:rPr>
        <w:t>年部门预算</w:t>
      </w:r>
    </w:p>
    <w:p w:rsidR="00AD3201" w:rsidRDefault="004D4BDC">
      <w:pPr>
        <w:spacing w:line="579" w:lineRule="exact"/>
        <w:jc w:val="center"/>
        <w:rPr>
          <w:rFonts w:ascii="Times New Roman" w:eastAsia="方正小标宋_GBK" w:hAnsi="Times New Roman"/>
          <w:sz w:val="44"/>
          <w:szCs w:val="44"/>
        </w:rPr>
      </w:pPr>
      <w:r>
        <w:rPr>
          <w:rFonts w:ascii="Times New Roman" w:eastAsia="方正小标宋_GBK" w:hAnsi="Times New Roman"/>
          <w:sz w:val="44"/>
          <w:szCs w:val="44"/>
        </w:rPr>
        <w:t>情况说明</w:t>
      </w:r>
    </w:p>
    <w:p w:rsidR="00AD3201" w:rsidRPr="000E152F" w:rsidRDefault="00AD3201">
      <w:pPr>
        <w:spacing w:line="579" w:lineRule="exact"/>
        <w:ind w:firstLineChars="200" w:firstLine="880"/>
        <w:jc w:val="center"/>
        <w:rPr>
          <w:rFonts w:ascii="Times New Roman" w:eastAsia="华文中宋" w:hAnsi="Times New Roman"/>
          <w:sz w:val="44"/>
          <w:szCs w:val="44"/>
        </w:rPr>
      </w:pPr>
    </w:p>
    <w:p w:rsidR="00AD3201" w:rsidRDefault="004D4BDC">
      <w:pPr>
        <w:spacing w:line="579" w:lineRule="exact"/>
        <w:ind w:left="640"/>
        <w:rPr>
          <w:rFonts w:ascii="Times New Roman" w:eastAsia="方正黑体_GBK" w:hAnsi="Times New Roman"/>
          <w:sz w:val="32"/>
        </w:rPr>
      </w:pPr>
      <w:r>
        <w:rPr>
          <w:rFonts w:ascii="Times New Roman" w:eastAsia="方正黑体_GBK" w:hAnsi="Times New Roman"/>
          <w:sz w:val="32"/>
        </w:rPr>
        <w:t>一、单位基本情况</w:t>
      </w:r>
    </w:p>
    <w:p w:rsidR="00AD3201" w:rsidRPr="00B2445E" w:rsidRDefault="004D4BDC">
      <w:pPr>
        <w:spacing w:line="579" w:lineRule="exact"/>
        <w:ind w:firstLineChars="200" w:firstLine="640"/>
        <w:rPr>
          <w:rFonts w:ascii="方正楷体_GBK" w:eastAsia="方正楷体_GBK" w:hAnsi="Times New Roman"/>
          <w:sz w:val="32"/>
        </w:rPr>
      </w:pPr>
      <w:r w:rsidRPr="00B2445E">
        <w:rPr>
          <w:rFonts w:ascii="方正楷体_GBK" w:eastAsia="方正楷体_GBK" w:hAnsi="Times New Roman" w:hint="eastAsia"/>
          <w:sz w:val="32"/>
        </w:rPr>
        <w:t>（一）职能职责</w:t>
      </w:r>
    </w:p>
    <w:p w:rsidR="00D02400" w:rsidRPr="00D02400" w:rsidRDefault="00D02400" w:rsidP="00D02400">
      <w:pPr>
        <w:pStyle w:val="a6"/>
        <w:shd w:val="clear" w:color="auto" w:fill="FFFFFF"/>
        <w:spacing w:before="0" w:beforeAutospacing="0" w:after="0" w:afterAutospacing="0" w:line="600" w:lineRule="atLeast"/>
        <w:ind w:firstLine="640"/>
        <w:rPr>
          <w:rFonts w:ascii="Times New Roman" w:eastAsia="方正仿宋_GBK" w:hAnsi="Times New Roman" w:hint="eastAsia"/>
          <w:sz w:val="32"/>
          <w:szCs w:val="32"/>
        </w:rPr>
      </w:pPr>
      <w:r w:rsidRPr="00D02400">
        <w:rPr>
          <w:rFonts w:ascii="Times New Roman" w:eastAsia="方正仿宋_GBK" w:hAnsi="Times New Roman" w:hint="eastAsia"/>
          <w:sz w:val="32"/>
          <w:szCs w:val="32"/>
        </w:rPr>
        <w:t>城口县</w:t>
      </w:r>
      <w:r w:rsidRPr="00D02400">
        <w:rPr>
          <w:rFonts w:ascii="Times New Roman" w:eastAsia="方正仿宋_GBK" w:hAnsi="Times New Roman" w:hint="eastAsia"/>
          <w:sz w:val="32"/>
          <w:szCs w:val="32"/>
        </w:rPr>
        <w:t>双河乡人民政府</w:t>
      </w:r>
      <w:r w:rsidRPr="00D02400">
        <w:rPr>
          <w:rFonts w:ascii="Times New Roman" w:eastAsia="方正仿宋_GBK" w:hAnsi="Times New Roman" w:hint="eastAsia"/>
          <w:sz w:val="32"/>
          <w:szCs w:val="32"/>
        </w:rPr>
        <w:t>是城口县委、县政府领导下的一个行政部门，负责全面规划和组织实施我辖区各项行政事业的发展。</w:t>
      </w:r>
      <w:r w:rsidRPr="00D02400">
        <w:rPr>
          <w:rFonts w:ascii="Times New Roman" w:eastAsia="方正仿宋_GBK" w:hAnsi="Times New Roman" w:hint="eastAsia"/>
          <w:sz w:val="32"/>
          <w:szCs w:val="32"/>
        </w:rPr>
        <w:t>双河乡人民政府</w:t>
      </w:r>
      <w:r w:rsidRPr="00D02400">
        <w:rPr>
          <w:rFonts w:ascii="Times New Roman" w:eastAsia="方正仿宋_GBK" w:hAnsi="Times New Roman" w:hint="eastAsia"/>
          <w:sz w:val="32"/>
          <w:szCs w:val="32"/>
        </w:rPr>
        <w:t>作为一级基层独立核算的全额拨款预算单位，它具有领导、管理、执行、决策、协调、服务等职能，肩负着党在农村的方针政策和组织、推动各项工作的任务。</w:t>
      </w:r>
    </w:p>
    <w:p w:rsidR="00D02400" w:rsidRPr="00B2445E" w:rsidRDefault="00D02400" w:rsidP="00D02400">
      <w:pPr>
        <w:spacing w:line="579" w:lineRule="exact"/>
        <w:ind w:firstLineChars="200" w:firstLine="640"/>
        <w:rPr>
          <w:rFonts w:ascii="方正楷体_GBK" w:eastAsia="方正楷体_GBK" w:hAnsi="Times New Roman"/>
          <w:sz w:val="32"/>
        </w:rPr>
      </w:pPr>
      <w:r w:rsidRPr="00B2445E">
        <w:rPr>
          <w:rFonts w:ascii="方正楷体_GBK" w:eastAsia="方正楷体_GBK" w:hAnsi="Times New Roman"/>
          <w:sz w:val="32"/>
        </w:rPr>
        <w:t>（二）单位构成</w:t>
      </w:r>
    </w:p>
    <w:p w:rsidR="00D02400" w:rsidRPr="00D02400" w:rsidRDefault="00D02400" w:rsidP="00D02400">
      <w:pPr>
        <w:pStyle w:val="a6"/>
        <w:shd w:val="clear" w:color="auto" w:fill="FFFFFF"/>
        <w:spacing w:before="0" w:beforeAutospacing="0" w:after="0" w:afterAutospacing="0" w:line="600" w:lineRule="atLeast"/>
        <w:ind w:firstLine="640"/>
        <w:rPr>
          <w:rFonts w:ascii="Times New Roman" w:eastAsia="方正仿宋_GBK" w:hAnsi="Times New Roman" w:hint="eastAsia"/>
          <w:sz w:val="32"/>
          <w:szCs w:val="32"/>
        </w:rPr>
      </w:pPr>
      <w:r w:rsidRPr="00D02400">
        <w:rPr>
          <w:rFonts w:ascii="Times New Roman" w:eastAsia="方正仿宋_GBK" w:hAnsi="Times New Roman" w:hint="eastAsia"/>
          <w:sz w:val="32"/>
          <w:szCs w:val="32"/>
        </w:rPr>
        <w:t>城口县双河乡人民政府设有机构数</w:t>
      </w:r>
      <w:r w:rsidRPr="00D02400">
        <w:rPr>
          <w:rFonts w:ascii="Times New Roman" w:eastAsia="方正仿宋_GBK" w:hAnsi="Times New Roman" w:hint="eastAsia"/>
          <w:sz w:val="32"/>
          <w:szCs w:val="32"/>
        </w:rPr>
        <w:t>6</w:t>
      </w:r>
      <w:r w:rsidRPr="00D02400">
        <w:rPr>
          <w:rFonts w:ascii="Times New Roman" w:eastAsia="方正仿宋_GBK" w:hAnsi="Times New Roman" w:hint="eastAsia"/>
          <w:sz w:val="32"/>
          <w:szCs w:val="32"/>
        </w:rPr>
        <w:t>个。即政府、退役军</w:t>
      </w:r>
      <w:r w:rsidRPr="00D02400">
        <w:rPr>
          <w:rFonts w:ascii="Times New Roman" w:eastAsia="方正仿宋_GBK" w:hAnsi="Times New Roman" w:hint="eastAsia"/>
          <w:sz w:val="32"/>
          <w:szCs w:val="32"/>
        </w:rPr>
        <w:t>人事务站、综合行政执法大队、农业服务中心、文化服务中心、</w:t>
      </w:r>
      <w:r>
        <w:rPr>
          <w:rFonts w:ascii="Times New Roman" w:eastAsia="方正仿宋_GBK" w:hAnsi="Times New Roman" w:hint="eastAsia"/>
          <w:sz w:val="32"/>
          <w:szCs w:val="32"/>
        </w:rPr>
        <w:t>劳动就业和社会保障服务所</w:t>
      </w:r>
      <w:r w:rsidRPr="00D02400">
        <w:rPr>
          <w:rFonts w:ascii="Times New Roman" w:eastAsia="方正仿宋_GBK" w:hAnsi="Times New Roman" w:hint="eastAsia"/>
          <w:sz w:val="32"/>
          <w:szCs w:val="32"/>
        </w:rPr>
        <w:t xml:space="preserve"> 6</w:t>
      </w:r>
      <w:r w:rsidRPr="00D02400">
        <w:rPr>
          <w:rFonts w:ascii="Times New Roman" w:eastAsia="方正仿宋_GBK" w:hAnsi="Times New Roman" w:hint="eastAsia"/>
          <w:sz w:val="32"/>
          <w:szCs w:val="32"/>
        </w:rPr>
        <w:t>个机构。</w:t>
      </w:r>
    </w:p>
    <w:p w:rsidR="00AD3201" w:rsidRDefault="004D4BDC">
      <w:pPr>
        <w:spacing w:line="579" w:lineRule="exact"/>
        <w:ind w:left="640"/>
        <w:rPr>
          <w:rFonts w:ascii="Times New Roman" w:eastAsia="方正仿宋_GBK" w:hAnsi="Times New Roman"/>
          <w:sz w:val="32"/>
        </w:rPr>
      </w:pPr>
      <w:r>
        <w:rPr>
          <w:rFonts w:ascii="Times New Roman" w:eastAsia="方正黑体_GBK" w:hAnsi="Times New Roman"/>
          <w:sz w:val="32"/>
        </w:rPr>
        <w:t>二、部门收支总体情况</w:t>
      </w:r>
    </w:p>
    <w:p w:rsidR="00981E2B" w:rsidRDefault="00D02400" w:rsidP="00EA3631">
      <w:pPr>
        <w:spacing w:line="579" w:lineRule="exact"/>
        <w:ind w:firstLineChars="200" w:firstLine="640"/>
        <w:rPr>
          <w:rFonts w:ascii="Times New Roman" w:eastAsia="方正仿宋_GBK" w:hAnsi="Times New Roman" w:hint="eastAsia"/>
          <w:sz w:val="32"/>
        </w:rPr>
      </w:pPr>
      <w:r w:rsidRPr="00D02400">
        <w:rPr>
          <w:rFonts w:ascii="Times New Roman" w:eastAsia="方正仿宋_GBK" w:hAnsi="Times New Roman" w:hint="eastAsia"/>
          <w:sz w:val="32"/>
        </w:rPr>
        <w:t>（一）收入预算：</w:t>
      </w:r>
      <w:r w:rsidRPr="00D02400">
        <w:rPr>
          <w:rFonts w:ascii="Times New Roman" w:eastAsia="方正仿宋_GBK" w:hAnsi="Times New Roman" w:hint="eastAsia"/>
          <w:sz w:val="32"/>
        </w:rPr>
        <w:t>2024</w:t>
      </w:r>
      <w:r w:rsidRPr="00D02400">
        <w:rPr>
          <w:rFonts w:ascii="Times New Roman" w:eastAsia="方正仿宋_GBK" w:hAnsi="Times New Roman" w:hint="eastAsia"/>
          <w:sz w:val="32"/>
        </w:rPr>
        <w:t>年年初预算数</w:t>
      </w:r>
      <w:r>
        <w:rPr>
          <w:rFonts w:ascii="Times New Roman" w:eastAsia="方正仿宋_GBK" w:hAnsi="Times New Roman" w:hint="eastAsia"/>
          <w:sz w:val="32"/>
        </w:rPr>
        <w:t>1161.31</w:t>
      </w:r>
      <w:r w:rsidRPr="00D02400">
        <w:rPr>
          <w:rFonts w:ascii="Times New Roman" w:eastAsia="方正仿宋_GBK" w:hAnsi="Times New Roman" w:hint="eastAsia"/>
          <w:sz w:val="32"/>
        </w:rPr>
        <w:t>万元，其中：一般公共预算拨款</w:t>
      </w:r>
      <w:r>
        <w:rPr>
          <w:rFonts w:ascii="Times New Roman" w:eastAsia="方正仿宋_GBK" w:hAnsi="Times New Roman" w:hint="eastAsia"/>
          <w:sz w:val="32"/>
        </w:rPr>
        <w:t>1161.31</w:t>
      </w:r>
      <w:r w:rsidRPr="00D02400">
        <w:rPr>
          <w:rFonts w:ascii="Times New Roman" w:eastAsia="方正仿宋_GBK" w:hAnsi="Times New Roman" w:hint="eastAsia"/>
          <w:sz w:val="32"/>
        </w:rPr>
        <w:t>万元，政府性基金预算拨款</w:t>
      </w:r>
      <w:r w:rsidRPr="00D02400">
        <w:rPr>
          <w:rFonts w:ascii="Times New Roman" w:eastAsia="方正仿宋_GBK" w:hAnsi="Times New Roman" w:hint="eastAsia"/>
          <w:sz w:val="32"/>
        </w:rPr>
        <w:t>0</w:t>
      </w:r>
      <w:r w:rsidRPr="00D02400">
        <w:rPr>
          <w:rFonts w:ascii="Times New Roman" w:eastAsia="方正仿宋_GBK" w:hAnsi="Times New Roman" w:hint="eastAsia"/>
          <w:sz w:val="32"/>
        </w:rPr>
        <w:t>万元，国有资本经营预算收入</w:t>
      </w:r>
      <w:r w:rsidRPr="00D02400">
        <w:rPr>
          <w:rFonts w:ascii="Times New Roman" w:eastAsia="方正仿宋_GBK" w:hAnsi="Times New Roman" w:hint="eastAsia"/>
          <w:sz w:val="32"/>
        </w:rPr>
        <w:t>0</w:t>
      </w:r>
      <w:r w:rsidRPr="00D02400">
        <w:rPr>
          <w:rFonts w:ascii="Times New Roman" w:eastAsia="方正仿宋_GBK" w:hAnsi="Times New Roman" w:hint="eastAsia"/>
          <w:sz w:val="32"/>
        </w:rPr>
        <w:t>万元，事业收入</w:t>
      </w:r>
      <w:r w:rsidRPr="00D02400">
        <w:rPr>
          <w:rFonts w:ascii="Times New Roman" w:eastAsia="方正仿宋_GBK" w:hAnsi="Times New Roman" w:hint="eastAsia"/>
          <w:sz w:val="32"/>
        </w:rPr>
        <w:t>0</w:t>
      </w:r>
      <w:r w:rsidRPr="00D02400">
        <w:rPr>
          <w:rFonts w:ascii="Times New Roman" w:eastAsia="方正仿宋_GBK" w:hAnsi="Times New Roman" w:hint="eastAsia"/>
          <w:sz w:val="32"/>
        </w:rPr>
        <w:t>万元，事业单位经营收入</w:t>
      </w:r>
      <w:r w:rsidRPr="00D02400">
        <w:rPr>
          <w:rFonts w:ascii="Times New Roman" w:eastAsia="方正仿宋_GBK" w:hAnsi="Times New Roman" w:hint="eastAsia"/>
          <w:sz w:val="32"/>
        </w:rPr>
        <w:t>0</w:t>
      </w:r>
      <w:r>
        <w:rPr>
          <w:rFonts w:ascii="Times New Roman" w:eastAsia="方正仿宋_GBK" w:hAnsi="Times New Roman" w:hint="eastAsia"/>
          <w:sz w:val="32"/>
        </w:rPr>
        <w:t>万元，其他收入</w:t>
      </w:r>
      <w:r w:rsidRPr="00D02400">
        <w:rPr>
          <w:rFonts w:ascii="Times New Roman" w:eastAsia="方正仿宋_GBK" w:hAnsi="Times New Roman" w:hint="eastAsia"/>
          <w:sz w:val="32"/>
        </w:rPr>
        <w:t>0</w:t>
      </w:r>
      <w:r w:rsidRPr="00D02400">
        <w:rPr>
          <w:rFonts w:ascii="Times New Roman" w:eastAsia="方正仿宋_GBK" w:hAnsi="Times New Roman" w:hint="eastAsia"/>
          <w:sz w:val="32"/>
        </w:rPr>
        <w:t>万元。收入较去年</w:t>
      </w:r>
      <w:r w:rsidR="001C39BD">
        <w:rPr>
          <w:rFonts w:ascii="Times New Roman" w:eastAsia="方正仿宋_GBK" w:hAnsi="Times New Roman" w:hint="eastAsia"/>
          <w:sz w:val="32"/>
        </w:rPr>
        <w:t>减少</w:t>
      </w:r>
      <w:r w:rsidR="001C39BD">
        <w:rPr>
          <w:rFonts w:ascii="Times New Roman" w:eastAsia="方正仿宋_GBK" w:hAnsi="Times New Roman" w:hint="eastAsia"/>
          <w:sz w:val="32"/>
        </w:rPr>
        <w:t>533.8</w:t>
      </w:r>
      <w:r w:rsidRPr="00D02400">
        <w:rPr>
          <w:rFonts w:ascii="Times New Roman" w:eastAsia="方正仿宋_GBK" w:hAnsi="Times New Roman" w:hint="eastAsia"/>
          <w:sz w:val="32"/>
        </w:rPr>
        <w:t>万元，</w:t>
      </w:r>
      <w:r w:rsidR="00981E2B" w:rsidRPr="003E78C0">
        <w:rPr>
          <w:rFonts w:ascii="Times New Roman" w:eastAsia="方正仿宋_GBK" w:hAnsi="Times New Roman"/>
          <w:sz w:val="32"/>
        </w:rPr>
        <w:t>主要原因是</w:t>
      </w:r>
      <w:r w:rsidR="00981E2B" w:rsidRPr="003E78C0">
        <w:rPr>
          <w:rFonts w:ascii="Times New Roman" w:eastAsia="方正仿宋_GBK" w:hAnsi="Times New Roman" w:hint="eastAsia"/>
          <w:sz w:val="32"/>
        </w:rPr>
        <w:t>去年年初安排了部分项目资金预算</w:t>
      </w:r>
      <w:r w:rsidR="00981E2B" w:rsidRPr="003E78C0">
        <w:rPr>
          <w:rFonts w:ascii="Times New Roman" w:eastAsia="方正仿宋_GBK" w:hAnsi="Times New Roman"/>
          <w:sz w:val="32"/>
        </w:rPr>
        <w:t>，用于</w:t>
      </w:r>
      <w:r w:rsidR="00981E2B" w:rsidRPr="003E78C0">
        <w:rPr>
          <w:rFonts w:ascii="Times New Roman" w:eastAsia="方正仿宋_GBK" w:hAnsi="Times New Roman" w:hint="eastAsia"/>
          <w:sz w:val="32"/>
        </w:rPr>
        <w:t>巩固脱贫攻坚同乡村振兴有效衔接</w:t>
      </w:r>
      <w:r w:rsidR="00981E2B" w:rsidRPr="003E78C0">
        <w:rPr>
          <w:rFonts w:ascii="Times New Roman" w:eastAsia="方正仿宋_GBK" w:hAnsi="Times New Roman"/>
          <w:sz w:val="32"/>
        </w:rPr>
        <w:t>等重点工作。</w:t>
      </w:r>
    </w:p>
    <w:p w:rsidR="00C65F55" w:rsidRDefault="00C65F55" w:rsidP="00EA3631">
      <w:pPr>
        <w:spacing w:line="579" w:lineRule="exact"/>
        <w:ind w:firstLineChars="200" w:firstLine="640"/>
        <w:rPr>
          <w:rFonts w:ascii="Times New Roman" w:eastAsia="方正仿宋_GBK" w:hAnsi="Times New Roman" w:hint="eastAsia"/>
          <w:sz w:val="32"/>
        </w:rPr>
      </w:pPr>
    </w:p>
    <w:p w:rsidR="00C65F55" w:rsidRDefault="00C65F55" w:rsidP="00C65F55">
      <w:pPr>
        <w:spacing w:line="579" w:lineRule="exact"/>
        <w:jc w:val="center"/>
        <w:rPr>
          <w:rFonts w:ascii="Times New Roman" w:eastAsia="方正仿宋_GBK" w:hAnsi="Times New Roman" w:hint="eastAsia"/>
          <w:sz w:val="32"/>
        </w:rPr>
      </w:pPr>
    </w:p>
    <w:p w:rsidR="006D04A4" w:rsidRDefault="00C65F55" w:rsidP="00C65F55">
      <w:pPr>
        <w:spacing w:line="579" w:lineRule="exact"/>
        <w:jc w:val="center"/>
        <w:rPr>
          <w:rFonts w:ascii="Times New Roman" w:eastAsia="方正仿宋_GBK" w:hAnsi="Times New Roman" w:hint="eastAsia"/>
          <w:sz w:val="32"/>
        </w:rPr>
      </w:pPr>
      <w:r>
        <w:rPr>
          <w:rFonts w:ascii="Times New Roman" w:eastAsia="方正仿宋_GBK" w:hAnsi="Times New Roman" w:hint="eastAsia"/>
          <w:sz w:val="32"/>
        </w:rPr>
        <w:lastRenderedPageBreak/>
        <w:t>分单位预算明细表</w:t>
      </w:r>
    </w:p>
    <w:tbl>
      <w:tblPr>
        <w:tblW w:w="9060" w:type="dxa"/>
        <w:tblInd w:w="93" w:type="dxa"/>
        <w:tblLook w:val="04A0" w:firstRow="1" w:lastRow="0" w:firstColumn="1" w:lastColumn="0" w:noHBand="0" w:noVBand="1"/>
      </w:tblPr>
      <w:tblGrid>
        <w:gridCol w:w="1240"/>
        <w:gridCol w:w="1160"/>
        <w:gridCol w:w="1900"/>
        <w:gridCol w:w="980"/>
        <w:gridCol w:w="1360"/>
        <w:gridCol w:w="1480"/>
        <w:gridCol w:w="940"/>
      </w:tblGrid>
      <w:tr w:rsidR="00C65F55" w:rsidRPr="00C65F55" w:rsidTr="00C65F55">
        <w:trPr>
          <w:trHeight w:val="255"/>
        </w:trPr>
        <w:tc>
          <w:tcPr>
            <w:tcW w:w="1240" w:type="dxa"/>
            <w:tcBorders>
              <w:top w:val="nil"/>
              <w:left w:val="nil"/>
              <w:bottom w:val="nil"/>
              <w:right w:val="nil"/>
            </w:tcBorders>
            <w:shd w:val="clear" w:color="auto" w:fill="auto"/>
            <w:noWrap/>
            <w:vAlign w:val="center"/>
            <w:hideMark/>
          </w:tcPr>
          <w:p w:rsidR="00C65F55" w:rsidRPr="00C65F55" w:rsidRDefault="00C65F55" w:rsidP="00C65F55">
            <w:pPr>
              <w:widowControl/>
              <w:jc w:val="left"/>
              <w:rPr>
                <w:rFonts w:ascii="宋体" w:hAnsi="宋体" w:cs="宋体"/>
                <w:color w:val="000000"/>
                <w:kern w:val="0"/>
                <w:sz w:val="22"/>
              </w:rPr>
            </w:pPr>
          </w:p>
        </w:tc>
        <w:tc>
          <w:tcPr>
            <w:tcW w:w="1160" w:type="dxa"/>
            <w:tcBorders>
              <w:top w:val="nil"/>
              <w:left w:val="nil"/>
              <w:bottom w:val="nil"/>
              <w:right w:val="nil"/>
            </w:tcBorders>
            <w:shd w:val="clear" w:color="auto" w:fill="auto"/>
            <w:noWrap/>
            <w:vAlign w:val="center"/>
            <w:hideMark/>
          </w:tcPr>
          <w:p w:rsidR="00C65F55" w:rsidRPr="00C65F55" w:rsidRDefault="00C65F55" w:rsidP="00C65F55">
            <w:pPr>
              <w:widowControl/>
              <w:jc w:val="left"/>
              <w:rPr>
                <w:rFonts w:ascii="宋体" w:hAnsi="宋体" w:cs="宋体"/>
                <w:color w:val="000000"/>
                <w:kern w:val="0"/>
                <w:sz w:val="22"/>
              </w:rPr>
            </w:pPr>
          </w:p>
        </w:tc>
        <w:tc>
          <w:tcPr>
            <w:tcW w:w="1900" w:type="dxa"/>
            <w:tcBorders>
              <w:top w:val="nil"/>
              <w:left w:val="nil"/>
              <w:bottom w:val="nil"/>
              <w:right w:val="nil"/>
            </w:tcBorders>
            <w:shd w:val="clear" w:color="auto" w:fill="auto"/>
            <w:noWrap/>
            <w:vAlign w:val="center"/>
            <w:hideMark/>
          </w:tcPr>
          <w:p w:rsidR="00C65F55" w:rsidRPr="00C65F55" w:rsidRDefault="00C65F55" w:rsidP="00C65F55">
            <w:pPr>
              <w:widowControl/>
              <w:jc w:val="left"/>
              <w:rPr>
                <w:rFonts w:ascii="宋体" w:hAnsi="宋体" w:cs="宋体"/>
                <w:color w:val="000000"/>
                <w:kern w:val="0"/>
                <w:sz w:val="22"/>
              </w:rPr>
            </w:pPr>
          </w:p>
        </w:tc>
        <w:tc>
          <w:tcPr>
            <w:tcW w:w="980" w:type="dxa"/>
            <w:tcBorders>
              <w:top w:val="nil"/>
              <w:left w:val="nil"/>
              <w:bottom w:val="nil"/>
              <w:right w:val="nil"/>
            </w:tcBorders>
            <w:shd w:val="clear" w:color="auto" w:fill="auto"/>
            <w:noWrap/>
            <w:vAlign w:val="center"/>
            <w:hideMark/>
          </w:tcPr>
          <w:p w:rsidR="00C65F55" w:rsidRPr="00C65F55" w:rsidRDefault="00C65F55" w:rsidP="00C65F55">
            <w:pPr>
              <w:widowControl/>
              <w:jc w:val="left"/>
              <w:rPr>
                <w:rFonts w:ascii="宋体" w:hAnsi="宋体" w:cs="宋体"/>
                <w:color w:val="000000"/>
                <w:kern w:val="0"/>
                <w:sz w:val="22"/>
              </w:rPr>
            </w:pPr>
          </w:p>
        </w:tc>
        <w:tc>
          <w:tcPr>
            <w:tcW w:w="1360" w:type="dxa"/>
            <w:tcBorders>
              <w:top w:val="nil"/>
              <w:left w:val="nil"/>
              <w:bottom w:val="nil"/>
              <w:right w:val="nil"/>
            </w:tcBorders>
            <w:shd w:val="clear" w:color="auto" w:fill="auto"/>
            <w:noWrap/>
            <w:vAlign w:val="center"/>
            <w:hideMark/>
          </w:tcPr>
          <w:p w:rsidR="00C65F55" w:rsidRPr="00C65F55" w:rsidRDefault="00C65F55" w:rsidP="00C65F55">
            <w:pPr>
              <w:widowControl/>
              <w:jc w:val="left"/>
              <w:rPr>
                <w:rFonts w:ascii="宋体" w:hAnsi="宋体" w:cs="宋体"/>
                <w:color w:val="000000"/>
                <w:kern w:val="0"/>
                <w:sz w:val="22"/>
              </w:rPr>
            </w:pPr>
          </w:p>
        </w:tc>
        <w:tc>
          <w:tcPr>
            <w:tcW w:w="1480" w:type="dxa"/>
            <w:tcBorders>
              <w:top w:val="nil"/>
              <w:left w:val="nil"/>
              <w:bottom w:val="nil"/>
              <w:right w:val="nil"/>
            </w:tcBorders>
            <w:shd w:val="clear" w:color="auto" w:fill="auto"/>
            <w:noWrap/>
            <w:vAlign w:val="center"/>
            <w:hideMark/>
          </w:tcPr>
          <w:p w:rsidR="00C65F55" w:rsidRPr="00C65F55" w:rsidRDefault="00C65F55" w:rsidP="00C65F55">
            <w:pPr>
              <w:widowControl/>
              <w:jc w:val="left"/>
              <w:rPr>
                <w:rFonts w:ascii="宋体" w:hAnsi="宋体" w:cs="宋体"/>
                <w:color w:val="000000"/>
                <w:kern w:val="0"/>
                <w:sz w:val="22"/>
              </w:rPr>
            </w:pPr>
          </w:p>
        </w:tc>
        <w:tc>
          <w:tcPr>
            <w:tcW w:w="940" w:type="dxa"/>
            <w:tcBorders>
              <w:top w:val="nil"/>
              <w:left w:val="nil"/>
              <w:bottom w:val="nil"/>
              <w:right w:val="nil"/>
            </w:tcBorders>
            <w:shd w:val="clear" w:color="auto" w:fill="auto"/>
            <w:noWrap/>
            <w:vAlign w:val="center"/>
            <w:hideMark/>
          </w:tcPr>
          <w:p w:rsidR="00C65F55" w:rsidRDefault="00C65F55" w:rsidP="00C65F55">
            <w:pPr>
              <w:widowControl/>
              <w:jc w:val="left"/>
              <w:rPr>
                <w:rFonts w:ascii="宋体" w:hAnsi="宋体" w:cs="宋体" w:hint="eastAsia"/>
                <w:color w:val="000000"/>
                <w:kern w:val="0"/>
                <w:sz w:val="20"/>
                <w:szCs w:val="20"/>
              </w:rPr>
            </w:pPr>
          </w:p>
          <w:p w:rsidR="00C65F55" w:rsidRDefault="00C65F55" w:rsidP="00C65F55">
            <w:pPr>
              <w:widowControl/>
              <w:jc w:val="left"/>
              <w:rPr>
                <w:rFonts w:ascii="宋体" w:hAnsi="宋体" w:cs="宋体" w:hint="eastAsia"/>
                <w:color w:val="000000"/>
                <w:kern w:val="0"/>
                <w:sz w:val="20"/>
                <w:szCs w:val="20"/>
              </w:rPr>
            </w:pPr>
          </w:p>
          <w:p w:rsidR="00C65F55" w:rsidRDefault="00C65F55" w:rsidP="00C65F55">
            <w:pPr>
              <w:widowControl/>
              <w:jc w:val="left"/>
              <w:rPr>
                <w:rFonts w:ascii="宋体" w:hAnsi="宋体" w:cs="宋体" w:hint="eastAsia"/>
                <w:color w:val="000000"/>
                <w:kern w:val="0"/>
                <w:sz w:val="20"/>
                <w:szCs w:val="20"/>
              </w:rPr>
            </w:pPr>
            <w:r w:rsidRPr="00C65F55">
              <w:rPr>
                <w:rFonts w:ascii="宋体" w:hAnsi="宋体" w:cs="宋体" w:hint="eastAsia"/>
                <w:color w:val="000000"/>
                <w:kern w:val="0"/>
                <w:sz w:val="20"/>
                <w:szCs w:val="20"/>
              </w:rPr>
              <w:t>单位：</w:t>
            </w:r>
          </w:p>
          <w:p w:rsidR="00C65F55" w:rsidRPr="00C65F55" w:rsidRDefault="00C65F55" w:rsidP="00C65F55">
            <w:pPr>
              <w:widowControl/>
              <w:jc w:val="left"/>
              <w:rPr>
                <w:rFonts w:ascii="宋体" w:hAnsi="宋体" w:cs="宋体"/>
                <w:color w:val="000000"/>
                <w:kern w:val="0"/>
                <w:sz w:val="20"/>
                <w:szCs w:val="20"/>
              </w:rPr>
            </w:pPr>
            <w:r w:rsidRPr="00C65F55">
              <w:rPr>
                <w:rFonts w:ascii="宋体" w:hAnsi="宋体" w:cs="宋体" w:hint="eastAsia"/>
                <w:color w:val="000000"/>
                <w:kern w:val="0"/>
                <w:sz w:val="20"/>
                <w:szCs w:val="20"/>
              </w:rPr>
              <w:t>万元</w:t>
            </w:r>
          </w:p>
        </w:tc>
      </w:tr>
      <w:tr w:rsidR="00C65F55" w:rsidRPr="00C65F55" w:rsidTr="00C65F55">
        <w:trPr>
          <w:trHeight w:val="624"/>
        </w:trPr>
        <w:tc>
          <w:tcPr>
            <w:tcW w:w="12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5F55" w:rsidRPr="00C65F55" w:rsidRDefault="00C65F55" w:rsidP="00C65F55">
            <w:pPr>
              <w:widowControl/>
              <w:jc w:val="center"/>
              <w:rPr>
                <w:rFonts w:ascii="方正黑体_GBK" w:eastAsia="方正黑体_GBK" w:hAnsi="宋体" w:cs="宋体"/>
                <w:color w:val="000000"/>
                <w:kern w:val="0"/>
                <w:sz w:val="24"/>
                <w:szCs w:val="24"/>
              </w:rPr>
            </w:pPr>
            <w:r w:rsidRPr="00C65F55">
              <w:rPr>
                <w:rFonts w:ascii="方正黑体_GBK" w:eastAsia="方正黑体_GBK" w:hAnsi="宋体" w:cs="宋体" w:hint="eastAsia"/>
                <w:color w:val="000000"/>
                <w:kern w:val="0"/>
                <w:sz w:val="24"/>
                <w:szCs w:val="24"/>
              </w:rPr>
              <w:t>部门名称</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5F55" w:rsidRPr="00C65F55" w:rsidRDefault="00C65F55" w:rsidP="00C65F55">
            <w:pPr>
              <w:widowControl/>
              <w:jc w:val="center"/>
              <w:rPr>
                <w:rFonts w:ascii="方正黑体_GBK" w:eastAsia="方正黑体_GBK" w:hAnsi="宋体" w:cs="宋体"/>
                <w:color w:val="000000"/>
                <w:kern w:val="0"/>
                <w:sz w:val="24"/>
                <w:szCs w:val="24"/>
              </w:rPr>
            </w:pPr>
            <w:r w:rsidRPr="00C65F55">
              <w:rPr>
                <w:rFonts w:ascii="方正黑体_GBK" w:eastAsia="方正黑体_GBK" w:hAnsi="宋体" w:cs="宋体" w:hint="eastAsia"/>
                <w:color w:val="000000"/>
                <w:kern w:val="0"/>
                <w:sz w:val="24"/>
                <w:szCs w:val="24"/>
              </w:rPr>
              <w:t>单位编码</w:t>
            </w:r>
          </w:p>
        </w:tc>
        <w:tc>
          <w:tcPr>
            <w:tcW w:w="1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5F55" w:rsidRPr="00C65F55" w:rsidRDefault="00C65F55" w:rsidP="00C65F55">
            <w:pPr>
              <w:widowControl/>
              <w:jc w:val="center"/>
              <w:rPr>
                <w:rFonts w:ascii="方正黑体_GBK" w:eastAsia="方正黑体_GBK" w:hAnsi="宋体" w:cs="宋体"/>
                <w:color w:val="000000"/>
                <w:kern w:val="0"/>
                <w:sz w:val="24"/>
                <w:szCs w:val="24"/>
              </w:rPr>
            </w:pPr>
            <w:r w:rsidRPr="00C65F55">
              <w:rPr>
                <w:rFonts w:ascii="方正黑体_GBK" w:eastAsia="方正黑体_GBK" w:hAnsi="宋体" w:cs="宋体" w:hint="eastAsia"/>
                <w:color w:val="000000"/>
                <w:kern w:val="0"/>
                <w:sz w:val="24"/>
                <w:szCs w:val="24"/>
              </w:rPr>
              <w:t>单位名称</w:t>
            </w:r>
          </w:p>
        </w:tc>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5F55" w:rsidRPr="00C65F55" w:rsidRDefault="00C65F55" w:rsidP="00C65F55">
            <w:pPr>
              <w:widowControl/>
              <w:jc w:val="center"/>
              <w:rPr>
                <w:rFonts w:ascii="方正黑体_GBK" w:eastAsia="方正黑体_GBK" w:hAnsi="宋体" w:cs="宋体"/>
                <w:color w:val="000000"/>
                <w:kern w:val="0"/>
                <w:sz w:val="24"/>
                <w:szCs w:val="24"/>
              </w:rPr>
            </w:pPr>
            <w:r w:rsidRPr="00C65F55">
              <w:rPr>
                <w:rFonts w:ascii="方正黑体_GBK" w:eastAsia="方正黑体_GBK" w:hAnsi="宋体" w:cs="宋体" w:hint="eastAsia"/>
                <w:color w:val="000000"/>
                <w:kern w:val="0"/>
                <w:sz w:val="24"/>
                <w:szCs w:val="24"/>
              </w:rPr>
              <w:t>总计</w:t>
            </w:r>
          </w:p>
        </w:tc>
        <w:tc>
          <w:tcPr>
            <w:tcW w:w="13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5F55" w:rsidRPr="00C65F55" w:rsidRDefault="00C65F55" w:rsidP="00C65F55">
            <w:pPr>
              <w:widowControl/>
              <w:jc w:val="center"/>
              <w:rPr>
                <w:rFonts w:ascii="方正黑体_GBK" w:eastAsia="方正黑体_GBK" w:hAnsi="宋体" w:cs="宋体"/>
                <w:color w:val="000000"/>
                <w:kern w:val="0"/>
                <w:sz w:val="24"/>
                <w:szCs w:val="24"/>
              </w:rPr>
            </w:pPr>
            <w:r w:rsidRPr="00C65F55">
              <w:rPr>
                <w:rFonts w:ascii="方正黑体_GBK" w:eastAsia="方正黑体_GBK" w:hAnsi="宋体" w:cs="宋体" w:hint="eastAsia"/>
                <w:color w:val="000000"/>
                <w:kern w:val="0"/>
                <w:sz w:val="24"/>
                <w:szCs w:val="24"/>
              </w:rPr>
              <w:t>人员类经费</w:t>
            </w:r>
            <w:r w:rsidRPr="00C65F55">
              <w:rPr>
                <w:rFonts w:ascii="方正黑体_GBK" w:eastAsia="方正黑体_GBK" w:hAnsi="宋体" w:cs="宋体" w:hint="eastAsia"/>
                <w:color w:val="000000"/>
                <w:kern w:val="0"/>
                <w:sz w:val="24"/>
                <w:szCs w:val="24"/>
              </w:rPr>
              <w:br/>
              <w:t>小计</w:t>
            </w:r>
          </w:p>
        </w:tc>
        <w:tc>
          <w:tcPr>
            <w:tcW w:w="148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C65F55" w:rsidRPr="00C65F55" w:rsidRDefault="00C65F55" w:rsidP="00C65F55">
            <w:pPr>
              <w:widowControl/>
              <w:jc w:val="center"/>
              <w:rPr>
                <w:rFonts w:ascii="方正黑体_GBK" w:eastAsia="方正黑体_GBK" w:hAnsi="宋体" w:cs="宋体"/>
                <w:color w:val="000000"/>
                <w:kern w:val="0"/>
                <w:sz w:val="24"/>
                <w:szCs w:val="24"/>
              </w:rPr>
            </w:pPr>
            <w:r w:rsidRPr="00C65F55">
              <w:rPr>
                <w:rFonts w:ascii="方正黑体_GBK" w:eastAsia="方正黑体_GBK" w:hAnsi="宋体" w:cs="宋体" w:hint="eastAsia"/>
                <w:color w:val="000000"/>
                <w:kern w:val="0"/>
                <w:sz w:val="24"/>
                <w:szCs w:val="24"/>
              </w:rPr>
              <w:t>公用经费类</w:t>
            </w:r>
            <w:r w:rsidRPr="00C65F55">
              <w:rPr>
                <w:rFonts w:ascii="方正黑体_GBK" w:eastAsia="方正黑体_GBK" w:hAnsi="宋体" w:cs="宋体" w:hint="eastAsia"/>
                <w:color w:val="000000"/>
                <w:kern w:val="0"/>
                <w:sz w:val="24"/>
                <w:szCs w:val="24"/>
              </w:rPr>
              <w:br/>
              <w:t>小计</w:t>
            </w:r>
          </w:p>
        </w:tc>
        <w:tc>
          <w:tcPr>
            <w:tcW w:w="94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C65F55" w:rsidRPr="00C65F55" w:rsidRDefault="00C65F55" w:rsidP="00C65F55">
            <w:pPr>
              <w:widowControl/>
              <w:jc w:val="center"/>
              <w:rPr>
                <w:rFonts w:ascii="方正黑体_GBK" w:eastAsia="方正黑体_GBK" w:hAnsi="宋体" w:cs="宋体"/>
                <w:color w:val="000000"/>
                <w:kern w:val="0"/>
                <w:sz w:val="24"/>
                <w:szCs w:val="24"/>
              </w:rPr>
            </w:pPr>
            <w:r w:rsidRPr="00C65F55">
              <w:rPr>
                <w:rFonts w:ascii="方正黑体_GBK" w:eastAsia="方正黑体_GBK" w:hAnsi="宋体" w:cs="宋体" w:hint="eastAsia"/>
                <w:color w:val="000000"/>
                <w:kern w:val="0"/>
                <w:sz w:val="24"/>
                <w:szCs w:val="24"/>
              </w:rPr>
              <w:t>项目类</w:t>
            </w:r>
          </w:p>
        </w:tc>
      </w:tr>
      <w:tr w:rsidR="00C65F55" w:rsidRPr="00C65F55" w:rsidTr="00C65F55">
        <w:trPr>
          <w:trHeight w:val="624"/>
        </w:trPr>
        <w:tc>
          <w:tcPr>
            <w:tcW w:w="1240" w:type="dxa"/>
            <w:vMerge/>
            <w:tcBorders>
              <w:top w:val="single" w:sz="4" w:space="0" w:color="000000"/>
              <w:left w:val="single" w:sz="4" w:space="0" w:color="000000"/>
              <w:bottom w:val="single" w:sz="4" w:space="0" w:color="000000"/>
              <w:right w:val="single" w:sz="4" w:space="0" w:color="000000"/>
            </w:tcBorders>
            <w:vAlign w:val="center"/>
            <w:hideMark/>
          </w:tcPr>
          <w:p w:rsidR="00C65F55" w:rsidRPr="00C65F55" w:rsidRDefault="00C65F55" w:rsidP="00C65F55">
            <w:pPr>
              <w:widowControl/>
              <w:jc w:val="left"/>
              <w:rPr>
                <w:rFonts w:ascii="方正黑体_GBK" w:eastAsia="方正黑体_GBK" w:hAnsi="宋体" w:cs="宋体"/>
                <w:color w:val="000000"/>
                <w:kern w:val="0"/>
                <w:sz w:val="24"/>
                <w:szCs w:val="24"/>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C65F55" w:rsidRPr="00C65F55" w:rsidRDefault="00C65F55" w:rsidP="00C65F55">
            <w:pPr>
              <w:widowControl/>
              <w:jc w:val="left"/>
              <w:rPr>
                <w:rFonts w:ascii="方正黑体_GBK" w:eastAsia="方正黑体_GBK" w:hAnsi="宋体" w:cs="宋体"/>
                <w:color w:val="000000"/>
                <w:kern w:val="0"/>
                <w:sz w:val="24"/>
                <w:szCs w:val="24"/>
              </w:rPr>
            </w:pPr>
          </w:p>
        </w:tc>
        <w:tc>
          <w:tcPr>
            <w:tcW w:w="1900" w:type="dxa"/>
            <w:vMerge/>
            <w:tcBorders>
              <w:top w:val="single" w:sz="4" w:space="0" w:color="000000"/>
              <w:left w:val="single" w:sz="4" w:space="0" w:color="000000"/>
              <w:bottom w:val="single" w:sz="4" w:space="0" w:color="000000"/>
              <w:right w:val="single" w:sz="4" w:space="0" w:color="000000"/>
            </w:tcBorders>
            <w:vAlign w:val="center"/>
            <w:hideMark/>
          </w:tcPr>
          <w:p w:rsidR="00C65F55" w:rsidRPr="00C65F55" w:rsidRDefault="00C65F55" w:rsidP="00C65F55">
            <w:pPr>
              <w:widowControl/>
              <w:jc w:val="left"/>
              <w:rPr>
                <w:rFonts w:ascii="方正黑体_GBK" w:eastAsia="方正黑体_GBK" w:hAnsi="宋体" w:cs="宋体"/>
                <w:color w:val="000000"/>
                <w:kern w:val="0"/>
                <w:sz w:val="24"/>
                <w:szCs w:val="24"/>
              </w:rPr>
            </w:pPr>
          </w:p>
        </w:tc>
        <w:tc>
          <w:tcPr>
            <w:tcW w:w="980" w:type="dxa"/>
            <w:vMerge/>
            <w:tcBorders>
              <w:top w:val="single" w:sz="4" w:space="0" w:color="000000"/>
              <w:left w:val="single" w:sz="4" w:space="0" w:color="000000"/>
              <w:bottom w:val="single" w:sz="4" w:space="0" w:color="000000"/>
              <w:right w:val="single" w:sz="4" w:space="0" w:color="000000"/>
            </w:tcBorders>
            <w:vAlign w:val="center"/>
            <w:hideMark/>
          </w:tcPr>
          <w:p w:rsidR="00C65F55" w:rsidRPr="00C65F55" w:rsidRDefault="00C65F55" w:rsidP="00C65F55">
            <w:pPr>
              <w:widowControl/>
              <w:jc w:val="left"/>
              <w:rPr>
                <w:rFonts w:ascii="方正黑体_GBK" w:eastAsia="方正黑体_GBK" w:hAnsi="宋体" w:cs="宋体"/>
                <w:color w:val="000000"/>
                <w:kern w:val="0"/>
                <w:sz w:val="24"/>
                <w:szCs w:val="24"/>
              </w:rPr>
            </w:pPr>
          </w:p>
        </w:tc>
        <w:tc>
          <w:tcPr>
            <w:tcW w:w="1360" w:type="dxa"/>
            <w:vMerge/>
            <w:tcBorders>
              <w:top w:val="single" w:sz="4" w:space="0" w:color="000000"/>
              <w:left w:val="single" w:sz="4" w:space="0" w:color="000000"/>
              <w:bottom w:val="single" w:sz="4" w:space="0" w:color="000000"/>
              <w:right w:val="single" w:sz="4" w:space="0" w:color="000000"/>
            </w:tcBorders>
            <w:vAlign w:val="center"/>
            <w:hideMark/>
          </w:tcPr>
          <w:p w:rsidR="00C65F55" w:rsidRPr="00C65F55" w:rsidRDefault="00C65F55" w:rsidP="00C65F55">
            <w:pPr>
              <w:widowControl/>
              <w:jc w:val="left"/>
              <w:rPr>
                <w:rFonts w:ascii="方正黑体_GBK" w:eastAsia="方正黑体_GBK" w:hAnsi="宋体" w:cs="宋体"/>
                <w:color w:val="000000"/>
                <w:kern w:val="0"/>
                <w:sz w:val="24"/>
                <w:szCs w:val="24"/>
              </w:rPr>
            </w:pPr>
          </w:p>
        </w:tc>
        <w:tc>
          <w:tcPr>
            <w:tcW w:w="1480" w:type="dxa"/>
            <w:vMerge/>
            <w:tcBorders>
              <w:top w:val="single" w:sz="4" w:space="0" w:color="000000"/>
              <w:left w:val="single" w:sz="4" w:space="0" w:color="000000"/>
              <w:bottom w:val="nil"/>
              <w:right w:val="single" w:sz="4" w:space="0" w:color="000000"/>
            </w:tcBorders>
            <w:vAlign w:val="center"/>
            <w:hideMark/>
          </w:tcPr>
          <w:p w:rsidR="00C65F55" w:rsidRPr="00C65F55" w:rsidRDefault="00C65F55" w:rsidP="00C65F55">
            <w:pPr>
              <w:widowControl/>
              <w:jc w:val="left"/>
              <w:rPr>
                <w:rFonts w:ascii="方正黑体_GBK" w:eastAsia="方正黑体_GBK" w:hAnsi="宋体" w:cs="宋体"/>
                <w:color w:val="000000"/>
                <w:kern w:val="0"/>
                <w:sz w:val="24"/>
                <w:szCs w:val="24"/>
              </w:rPr>
            </w:pPr>
          </w:p>
        </w:tc>
        <w:tc>
          <w:tcPr>
            <w:tcW w:w="940" w:type="dxa"/>
            <w:vMerge/>
            <w:tcBorders>
              <w:top w:val="single" w:sz="4" w:space="0" w:color="000000"/>
              <w:left w:val="single" w:sz="4" w:space="0" w:color="000000"/>
              <w:bottom w:val="nil"/>
              <w:right w:val="single" w:sz="4" w:space="0" w:color="000000"/>
            </w:tcBorders>
            <w:vAlign w:val="center"/>
            <w:hideMark/>
          </w:tcPr>
          <w:p w:rsidR="00C65F55" w:rsidRPr="00C65F55" w:rsidRDefault="00C65F55" w:rsidP="00C65F55">
            <w:pPr>
              <w:widowControl/>
              <w:jc w:val="left"/>
              <w:rPr>
                <w:rFonts w:ascii="方正黑体_GBK" w:eastAsia="方正黑体_GBK" w:hAnsi="宋体" w:cs="宋体"/>
                <w:color w:val="000000"/>
                <w:kern w:val="0"/>
                <w:sz w:val="24"/>
                <w:szCs w:val="24"/>
              </w:rPr>
            </w:pPr>
          </w:p>
        </w:tc>
      </w:tr>
      <w:tr w:rsidR="00C65F55" w:rsidRPr="00C65F55" w:rsidTr="00C65F55">
        <w:trPr>
          <w:trHeight w:val="69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F55" w:rsidRPr="00C65F55" w:rsidRDefault="00C65F55" w:rsidP="00C65F55">
            <w:pPr>
              <w:widowControl/>
              <w:jc w:val="left"/>
              <w:rPr>
                <w:rFonts w:ascii="方正仿宋_GBK" w:eastAsia="方正仿宋_GBK" w:hAnsi="宋体" w:cs="宋体"/>
                <w:color w:val="000000"/>
                <w:kern w:val="0"/>
                <w:sz w:val="20"/>
                <w:szCs w:val="20"/>
              </w:rPr>
            </w:pPr>
            <w:r w:rsidRPr="00C65F55">
              <w:rPr>
                <w:rFonts w:ascii="方正仿宋_GBK" w:eastAsia="方正仿宋_GBK" w:hAnsi="宋体" w:cs="宋体" w:hint="eastAsia"/>
                <w:color w:val="000000"/>
                <w:kern w:val="0"/>
                <w:sz w:val="20"/>
                <w:szCs w:val="20"/>
              </w:rPr>
              <w:t>城口县双河乡人民政府</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C65F55" w:rsidRPr="00C65F55" w:rsidRDefault="00C65F55" w:rsidP="00C65F55">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919001</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C65F55" w:rsidRPr="00C65F55" w:rsidRDefault="00C65F55" w:rsidP="00C65F55">
            <w:pPr>
              <w:widowControl/>
              <w:jc w:val="left"/>
              <w:rPr>
                <w:rFonts w:ascii="方正仿宋_GBK" w:eastAsia="方正仿宋_GBK" w:hAnsi="宋体" w:cs="宋体"/>
                <w:color w:val="000000"/>
                <w:kern w:val="0"/>
                <w:sz w:val="20"/>
                <w:szCs w:val="20"/>
              </w:rPr>
            </w:pPr>
            <w:r w:rsidRPr="00C65F55">
              <w:rPr>
                <w:rFonts w:ascii="方正仿宋_GBK" w:eastAsia="方正仿宋_GBK" w:hAnsi="宋体" w:cs="宋体" w:hint="eastAsia"/>
                <w:color w:val="000000"/>
                <w:kern w:val="0"/>
                <w:sz w:val="20"/>
                <w:szCs w:val="20"/>
              </w:rPr>
              <w:t>城口县双河乡人民政府（本级）</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C65F55" w:rsidRPr="00C65F55" w:rsidRDefault="00C65F55" w:rsidP="00C65F55">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 xml:space="preserve">894.33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C65F55" w:rsidRPr="00C65F55" w:rsidRDefault="00C65F55" w:rsidP="00C65F55">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 xml:space="preserve">557.37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C65F55" w:rsidRPr="00C65F55" w:rsidRDefault="00C65F55" w:rsidP="00C65F55">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 xml:space="preserve">27.95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C65F55" w:rsidRPr="00C65F55" w:rsidRDefault="00C65F55" w:rsidP="00C65F55">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 xml:space="preserve">309.00 </w:t>
            </w:r>
          </w:p>
        </w:tc>
      </w:tr>
      <w:tr w:rsidR="00C65F55" w:rsidRPr="00C65F55" w:rsidTr="00C65F55">
        <w:trPr>
          <w:trHeight w:val="69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65F55" w:rsidRPr="00C65F55" w:rsidRDefault="00C65F55" w:rsidP="00C65F55">
            <w:pPr>
              <w:widowControl/>
              <w:jc w:val="left"/>
              <w:rPr>
                <w:rFonts w:ascii="方正仿宋_GBK" w:eastAsia="方正仿宋_GBK" w:hAnsi="宋体" w:cs="宋体"/>
                <w:color w:val="000000"/>
                <w:kern w:val="0"/>
                <w:sz w:val="20"/>
                <w:szCs w:val="20"/>
              </w:rPr>
            </w:pPr>
            <w:r w:rsidRPr="00C65F55">
              <w:rPr>
                <w:rFonts w:ascii="方正仿宋_GBK" w:eastAsia="方正仿宋_GBK" w:hAnsi="宋体" w:cs="宋体" w:hint="eastAsia"/>
                <w:color w:val="000000"/>
                <w:kern w:val="0"/>
                <w:sz w:val="20"/>
                <w:szCs w:val="20"/>
              </w:rPr>
              <w:t>城口县双河乡人民政府</w:t>
            </w:r>
          </w:p>
        </w:tc>
        <w:tc>
          <w:tcPr>
            <w:tcW w:w="116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C65F55">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919002</w:t>
            </w:r>
          </w:p>
        </w:tc>
        <w:tc>
          <w:tcPr>
            <w:tcW w:w="190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C65F55">
            <w:pPr>
              <w:widowControl/>
              <w:jc w:val="left"/>
              <w:rPr>
                <w:rFonts w:ascii="方正仿宋_GBK" w:eastAsia="方正仿宋_GBK" w:hAnsi="宋体" w:cs="宋体"/>
                <w:color w:val="000000"/>
                <w:kern w:val="0"/>
                <w:sz w:val="20"/>
                <w:szCs w:val="20"/>
              </w:rPr>
            </w:pPr>
            <w:r w:rsidRPr="00C65F55">
              <w:rPr>
                <w:rFonts w:ascii="方正仿宋_GBK" w:eastAsia="方正仿宋_GBK" w:hAnsi="宋体" w:cs="宋体" w:hint="eastAsia"/>
                <w:color w:val="000000"/>
                <w:kern w:val="0"/>
                <w:sz w:val="20"/>
                <w:szCs w:val="20"/>
              </w:rPr>
              <w:t>双河乡农业服务中心</w:t>
            </w:r>
          </w:p>
        </w:tc>
        <w:tc>
          <w:tcPr>
            <w:tcW w:w="98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C65F55">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 xml:space="preserve">111.62 </w:t>
            </w:r>
          </w:p>
        </w:tc>
        <w:tc>
          <w:tcPr>
            <w:tcW w:w="136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C65F55">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 xml:space="preserve">93.65 </w:t>
            </w:r>
          </w:p>
        </w:tc>
        <w:tc>
          <w:tcPr>
            <w:tcW w:w="148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C65F55">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 xml:space="preserve">17.97 </w:t>
            </w:r>
          </w:p>
        </w:tc>
        <w:tc>
          <w:tcPr>
            <w:tcW w:w="94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C65F55">
            <w:pPr>
              <w:widowControl/>
              <w:jc w:val="center"/>
              <w:rPr>
                <w:rFonts w:ascii="宋体" w:hAnsi="宋体" w:cs="宋体"/>
                <w:color w:val="000000"/>
                <w:kern w:val="0"/>
                <w:sz w:val="22"/>
              </w:rPr>
            </w:pPr>
            <w:r w:rsidRPr="00C65F55">
              <w:rPr>
                <w:rFonts w:ascii="宋体" w:hAnsi="宋体" w:cs="宋体" w:hint="eastAsia"/>
                <w:color w:val="000000"/>
                <w:kern w:val="0"/>
                <w:sz w:val="22"/>
              </w:rPr>
              <w:t xml:space="preserve">　</w:t>
            </w:r>
          </w:p>
        </w:tc>
      </w:tr>
      <w:tr w:rsidR="00C65F55" w:rsidRPr="00C65F55" w:rsidTr="00C65F55">
        <w:trPr>
          <w:trHeight w:val="69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65F55" w:rsidRPr="00C65F55" w:rsidRDefault="00C65F55" w:rsidP="00C65F55">
            <w:pPr>
              <w:widowControl/>
              <w:jc w:val="left"/>
              <w:rPr>
                <w:rFonts w:ascii="方正仿宋_GBK" w:eastAsia="方正仿宋_GBK" w:hAnsi="宋体" w:cs="宋体"/>
                <w:color w:val="000000"/>
                <w:kern w:val="0"/>
                <w:sz w:val="20"/>
                <w:szCs w:val="20"/>
              </w:rPr>
            </w:pPr>
            <w:r w:rsidRPr="00C65F55">
              <w:rPr>
                <w:rFonts w:ascii="方正仿宋_GBK" w:eastAsia="方正仿宋_GBK" w:hAnsi="宋体" w:cs="宋体" w:hint="eastAsia"/>
                <w:color w:val="000000"/>
                <w:kern w:val="0"/>
                <w:sz w:val="20"/>
                <w:szCs w:val="20"/>
              </w:rPr>
              <w:t>城口县双河乡人民政府</w:t>
            </w:r>
          </w:p>
        </w:tc>
        <w:tc>
          <w:tcPr>
            <w:tcW w:w="116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C65F55">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919003</w:t>
            </w:r>
          </w:p>
        </w:tc>
        <w:tc>
          <w:tcPr>
            <w:tcW w:w="190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C65F55">
            <w:pPr>
              <w:widowControl/>
              <w:jc w:val="left"/>
              <w:rPr>
                <w:rFonts w:ascii="方正仿宋_GBK" w:eastAsia="方正仿宋_GBK" w:hAnsi="宋体" w:cs="宋体"/>
                <w:color w:val="000000"/>
                <w:kern w:val="0"/>
                <w:sz w:val="20"/>
                <w:szCs w:val="20"/>
              </w:rPr>
            </w:pPr>
            <w:r w:rsidRPr="00C65F55">
              <w:rPr>
                <w:rFonts w:ascii="方正仿宋_GBK" w:eastAsia="方正仿宋_GBK" w:hAnsi="宋体" w:cs="宋体" w:hint="eastAsia"/>
                <w:color w:val="000000"/>
                <w:kern w:val="0"/>
                <w:sz w:val="20"/>
                <w:szCs w:val="20"/>
              </w:rPr>
              <w:t>双河乡文化服务中心</w:t>
            </w:r>
          </w:p>
        </w:tc>
        <w:tc>
          <w:tcPr>
            <w:tcW w:w="98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C65F55">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 xml:space="preserve">16.66 </w:t>
            </w:r>
          </w:p>
        </w:tc>
        <w:tc>
          <w:tcPr>
            <w:tcW w:w="136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C65F55">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 xml:space="preserve">16.66 </w:t>
            </w:r>
          </w:p>
        </w:tc>
        <w:tc>
          <w:tcPr>
            <w:tcW w:w="148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C65F55">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C65F55">
            <w:pPr>
              <w:widowControl/>
              <w:jc w:val="center"/>
              <w:rPr>
                <w:rFonts w:ascii="宋体" w:hAnsi="宋体" w:cs="宋体"/>
                <w:color w:val="000000"/>
                <w:kern w:val="0"/>
                <w:sz w:val="22"/>
              </w:rPr>
            </w:pPr>
            <w:r w:rsidRPr="00C65F55">
              <w:rPr>
                <w:rFonts w:ascii="宋体" w:hAnsi="宋体" w:cs="宋体" w:hint="eastAsia"/>
                <w:color w:val="000000"/>
                <w:kern w:val="0"/>
                <w:sz w:val="22"/>
              </w:rPr>
              <w:t xml:space="preserve">　</w:t>
            </w:r>
          </w:p>
        </w:tc>
      </w:tr>
      <w:tr w:rsidR="00C65F55" w:rsidRPr="00C65F55" w:rsidTr="00C65F55">
        <w:trPr>
          <w:trHeight w:val="69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65F55" w:rsidRPr="00C65F55" w:rsidRDefault="00C65F55" w:rsidP="00C65F55">
            <w:pPr>
              <w:widowControl/>
              <w:jc w:val="left"/>
              <w:rPr>
                <w:rFonts w:ascii="方正仿宋_GBK" w:eastAsia="方正仿宋_GBK" w:hAnsi="宋体" w:cs="宋体"/>
                <w:color w:val="000000"/>
                <w:kern w:val="0"/>
                <w:sz w:val="20"/>
                <w:szCs w:val="20"/>
              </w:rPr>
            </w:pPr>
            <w:r w:rsidRPr="00C65F55">
              <w:rPr>
                <w:rFonts w:ascii="方正仿宋_GBK" w:eastAsia="方正仿宋_GBK" w:hAnsi="宋体" w:cs="宋体" w:hint="eastAsia"/>
                <w:color w:val="000000"/>
                <w:kern w:val="0"/>
                <w:sz w:val="20"/>
                <w:szCs w:val="20"/>
              </w:rPr>
              <w:t>城口县双河乡人民政府</w:t>
            </w:r>
          </w:p>
        </w:tc>
        <w:tc>
          <w:tcPr>
            <w:tcW w:w="116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C65F55">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919004</w:t>
            </w:r>
          </w:p>
        </w:tc>
        <w:tc>
          <w:tcPr>
            <w:tcW w:w="190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C65F55">
            <w:pPr>
              <w:widowControl/>
              <w:jc w:val="left"/>
              <w:rPr>
                <w:rFonts w:ascii="方正仿宋_GBK" w:eastAsia="方正仿宋_GBK" w:hAnsi="宋体" w:cs="宋体"/>
                <w:color w:val="000000"/>
                <w:kern w:val="0"/>
                <w:sz w:val="20"/>
                <w:szCs w:val="20"/>
              </w:rPr>
            </w:pPr>
            <w:r w:rsidRPr="00C65F55">
              <w:rPr>
                <w:rFonts w:ascii="方正仿宋_GBK" w:eastAsia="方正仿宋_GBK" w:hAnsi="宋体" w:cs="宋体" w:hint="eastAsia"/>
                <w:color w:val="000000"/>
                <w:kern w:val="0"/>
                <w:sz w:val="20"/>
                <w:szCs w:val="20"/>
              </w:rPr>
              <w:t>双河乡劳动就业和社会保障服务所</w:t>
            </w:r>
          </w:p>
        </w:tc>
        <w:tc>
          <w:tcPr>
            <w:tcW w:w="98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C65F55">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 xml:space="preserve">26.82 </w:t>
            </w:r>
          </w:p>
        </w:tc>
        <w:tc>
          <w:tcPr>
            <w:tcW w:w="136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C65F55">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 xml:space="preserve">26.82 </w:t>
            </w:r>
          </w:p>
        </w:tc>
        <w:tc>
          <w:tcPr>
            <w:tcW w:w="148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C65F55">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C65F55">
            <w:pPr>
              <w:widowControl/>
              <w:jc w:val="center"/>
              <w:rPr>
                <w:rFonts w:ascii="宋体" w:hAnsi="宋体" w:cs="宋体"/>
                <w:color w:val="000000"/>
                <w:kern w:val="0"/>
                <w:sz w:val="22"/>
              </w:rPr>
            </w:pPr>
            <w:r w:rsidRPr="00C65F55">
              <w:rPr>
                <w:rFonts w:ascii="宋体" w:hAnsi="宋体" w:cs="宋体" w:hint="eastAsia"/>
                <w:color w:val="000000"/>
                <w:kern w:val="0"/>
                <w:sz w:val="22"/>
              </w:rPr>
              <w:t xml:space="preserve">　</w:t>
            </w:r>
          </w:p>
        </w:tc>
      </w:tr>
      <w:tr w:rsidR="00C65F55" w:rsidRPr="00C65F55" w:rsidTr="00C65F55">
        <w:trPr>
          <w:trHeight w:val="69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65F55" w:rsidRPr="00C65F55" w:rsidRDefault="00C65F55" w:rsidP="00C65F55">
            <w:pPr>
              <w:widowControl/>
              <w:jc w:val="left"/>
              <w:rPr>
                <w:rFonts w:ascii="方正仿宋_GBK" w:eastAsia="方正仿宋_GBK" w:hAnsi="宋体" w:cs="宋体"/>
                <w:color w:val="000000"/>
                <w:kern w:val="0"/>
                <w:sz w:val="20"/>
                <w:szCs w:val="20"/>
              </w:rPr>
            </w:pPr>
            <w:r w:rsidRPr="00C65F55">
              <w:rPr>
                <w:rFonts w:ascii="方正仿宋_GBK" w:eastAsia="方正仿宋_GBK" w:hAnsi="宋体" w:cs="宋体" w:hint="eastAsia"/>
                <w:color w:val="000000"/>
                <w:kern w:val="0"/>
                <w:sz w:val="20"/>
                <w:szCs w:val="20"/>
              </w:rPr>
              <w:t>城口县双河乡人民政府</w:t>
            </w:r>
          </w:p>
        </w:tc>
        <w:tc>
          <w:tcPr>
            <w:tcW w:w="116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C65F55">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919005</w:t>
            </w:r>
          </w:p>
        </w:tc>
        <w:tc>
          <w:tcPr>
            <w:tcW w:w="190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C65F55">
            <w:pPr>
              <w:widowControl/>
              <w:jc w:val="left"/>
              <w:rPr>
                <w:rFonts w:ascii="方正仿宋_GBK" w:eastAsia="方正仿宋_GBK" w:hAnsi="宋体" w:cs="宋体"/>
                <w:color w:val="000000"/>
                <w:kern w:val="0"/>
                <w:sz w:val="20"/>
                <w:szCs w:val="20"/>
              </w:rPr>
            </w:pPr>
            <w:r w:rsidRPr="00C65F55">
              <w:rPr>
                <w:rFonts w:ascii="方正仿宋_GBK" w:eastAsia="方正仿宋_GBK" w:hAnsi="宋体" w:cs="宋体" w:hint="eastAsia"/>
                <w:color w:val="000000"/>
                <w:kern w:val="0"/>
                <w:sz w:val="20"/>
                <w:szCs w:val="20"/>
              </w:rPr>
              <w:t>双河乡退役军人服务站</w:t>
            </w:r>
          </w:p>
        </w:tc>
        <w:tc>
          <w:tcPr>
            <w:tcW w:w="98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C65F55">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 xml:space="preserve">25.25 </w:t>
            </w:r>
          </w:p>
        </w:tc>
        <w:tc>
          <w:tcPr>
            <w:tcW w:w="136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C65F55">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 xml:space="preserve">25.25 </w:t>
            </w:r>
          </w:p>
        </w:tc>
        <w:tc>
          <w:tcPr>
            <w:tcW w:w="148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C65F55">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C65F55">
            <w:pPr>
              <w:widowControl/>
              <w:jc w:val="center"/>
              <w:rPr>
                <w:rFonts w:ascii="宋体" w:hAnsi="宋体" w:cs="宋体"/>
                <w:color w:val="000000"/>
                <w:kern w:val="0"/>
                <w:sz w:val="22"/>
              </w:rPr>
            </w:pPr>
            <w:r w:rsidRPr="00C65F55">
              <w:rPr>
                <w:rFonts w:ascii="宋体" w:hAnsi="宋体" w:cs="宋体" w:hint="eastAsia"/>
                <w:color w:val="000000"/>
                <w:kern w:val="0"/>
                <w:sz w:val="22"/>
              </w:rPr>
              <w:t xml:space="preserve">　</w:t>
            </w:r>
          </w:p>
        </w:tc>
      </w:tr>
      <w:tr w:rsidR="00C65F55" w:rsidRPr="00C65F55" w:rsidTr="00C65F55">
        <w:trPr>
          <w:trHeight w:val="69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65F55" w:rsidRPr="00C65F55" w:rsidRDefault="00C65F55" w:rsidP="00C65F55">
            <w:pPr>
              <w:widowControl/>
              <w:jc w:val="left"/>
              <w:rPr>
                <w:rFonts w:ascii="方正仿宋_GBK" w:eastAsia="方正仿宋_GBK" w:hAnsi="宋体" w:cs="宋体"/>
                <w:color w:val="000000"/>
                <w:kern w:val="0"/>
                <w:sz w:val="20"/>
                <w:szCs w:val="20"/>
              </w:rPr>
            </w:pPr>
            <w:r w:rsidRPr="00C65F55">
              <w:rPr>
                <w:rFonts w:ascii="方正仿宋_GBK" w:eastAsia="方正仿宋_GBK" w:hAnsi="宋体" w:cs="宋体" w:hint="eastAsia"/>
                <w:color w:val="000000"/>
                <w:kern w:val="0"/>
                <w:sz w:val="20"/>
                <w:szCs w:val="20"/>
              </w:rPr>
              <w:t>城口县双河乡人民政府</w:t>
            </w:r>
          </w:p>
        </w:tc>
        <w:tc>
          <w:tcPr>
            <w:tcW w:w="116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C65F55">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919006</w:t>
            </w:r>
          </w:p>
        </w:tc>
        <w:tc>
          <w:tcPr>
            <w:tcW w:w="190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C65F55">
            <w:pPr>
              <w:widowControl/>
              <w:jc w:val="left"/>
              <w:rPr>
                <w:rFonts w:ascii="方正仿宋_GBK" w:eastAsia="方正仿宋_GBK" w:hAnsi="宋体" w:cs="宋体"/>
                <w:color w:val="000000"/>
                <w:kern w:val="0"/>
                <w:sz w:val="20"/>
                <w:szCs w:val="20"/>
              </w:rPr>
            </w:pPr>
            <w:r w:rsidRPr="00C65F55">
              <w:rPr>
                <w:rFonts w:ascii="方正仿宋_GBK" w:eastAsia="方正仿宋_GBK" w:hAnsi="宋体" w:cs="宋体" w:hint="eastAsia"/>
                <w:color w:val="000000"/>
                <w:kern w:val="0"/>
                <w:sz w:val="20"/>
                <w:szCs w:val="20"/>
              </w:rPr>
              <w:t>双河乡综合行政执法大队</w:t>
            </w:r>
          </w:p>
        </w:tc>
        <w:tc>
          <w:tcPr>
            <w:tcW w:w="98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C65F55">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 xml:space="preserve">86.63 </w:t>
            </w:r>
          </w:p>
        </w:tc>
        <w:tc>
          <w:tcPr>
            <w:tcW w:w="136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C65F55">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 xml:space="preserve">86.63 </w:t>
            </w:r>
          </w:p>
        </w:tc>
        <w:tc>
          <w:tcPr>
            <w:tcW w:w="148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C65F55">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C65F55">
            <w:pPr>
              <w:widowControl/>
              <w:jc w:val="center"/>
              <w:rPr>
                <w:rFonts w:ascii="宋体" w:hAnsi="宋体" w:cs="宋体"/>
                <w:color w:val="000000"/>
                <w:kern w:val="0"/>
                <w:sz w:val="22"/>
              </w:rPr>
            </w:pPr>
            <w:r w:rsidRPr="00C65F55">
              <w:rPr>
                <w:rFonts w:ascii="宋体" w:hAnsi="宋体" w:cs="宋体" w:hint="eastAsia"/>
                <w:color w:val="000000"/>
                <w:kern w:val="0"/>
                <w:sz w:val="22"/>
              </w:rPr>
              <w:t xml:space="preserve">　</w:t>
            </w:r>
          </w:p>
        </w:tc>
      </w:tr>
    </w:tbl>
    <w:p w:rsidR="00C65F55" w:rsidRDefault="00C65F55" w:rsidP="00C65F55">
      <w:pPr>
        <w:spacing w:line="579" w:lineRule="exact"/>
        <w:rPr>
          <w:rFonts w:ascii="Times New Roman" w:eastAsia="方正仿宋_GBK" w:hAnsi="Times New Roman" w:hint="eastAsia"/>
          <w:sz w:val="32"/>
        </w:rPr>
      </w:pPr>
    </w:p>
    <w:p w:rsidR="00EA3631" w:rsidRDefault="001C39BD" w:rsidP="00EA3631">
      <w:pPr>
        <w:spacing w:line="579" w:lineRule="exact"/>
        <w:ind w:firstLineChars="200" w:firstLine="640"/>
        <w:rPr>
          <w:rFonts w:ascii="Times New Roman" w:eastAsia="方正仿宋_GBK" w:hAnsi="Times New Roman" w:hint="eastAsia"/>
          <w:sz w:val="32"/>
        </w:rPr>
      </w:pPr>
      <w:r>
        <w:rPr>
          <w:rFonts w:ascii="Times New Roman" w:eastAsia="方正仿宋_GBK" w:hAnsi="Times New Roman" w:hint="eastAsia"/>
          <w:sz w:val="32"/>
        </w:rPr>
        <w:t>（二）</w:t>
      </w:r>
      <w:r w:rsidRPr="001C39BD">
        <w:rPr>
          <w:rFonts w:ascii="Times New Roman" w:eastAsia="方正仿宋_GBK" w:hAnsi="Times New Roman" w:hint="eastAsia"/>
          <w:sz w:val="32"/>
        </w:rPr>
        <w:t>支出预算：</w:t>
      </w:r>
      <w:r w:rsidRPr="001C39BD">
        <w:rPr>
          <w:rFonts w:ascii="Times New Roman" w:eastAsia="方正仿宋_GBK" w:hAnsi="Times New Roman" w:hint="eastAsia"/>
          <w:sz w:val="32"/>
        </w:rPr>
        <w:t>2024</w:t>
      </w:r>
      <w:r w:rsidRPr="001C39BD">
        <w:rPr>
          <w:rFonts w:ascii="Times New Roman" w:eastAsia="方正仿宋_GBK" w:hAnsi="Times New Roman" w:hint="eastAsia"/>
          <w:sz w:val="32"/>
        </w:rPr>
        <w:t>年年初预算数</w:t>
      </w:r>
      <w:r>
        <w:rPr>
          <w:rFonts w:ascii="Times New Roman" w:eastAsia="方正仿宋_GBK" w:hAnsi="Times New Roman" w:hint="eastAsia"/>
          <w:sz w:val="32"/>
        </w:rPr>
        <w:t>1161.31</w:t>
      </w:r>
      <w:r w:rsidRPr="001C39BD">
        <w:rPr>
          <w:rFonts w:ascii="Times New Roman" w:eastAsia="方正仿宋_GBK" w:hAnsi="Times New Roman" w:hint="eastAsia"/>
          <w:sz w:val="32"/>
        </w:rPr>
        <w:t>万元，其中：</w:t>
      </w:r>
      <w:r w:rsidRPr="00EA3631">
        <w:rPr>
          <w:rFonts w:ascii="Times New Roman" w:eastAsia="方正仿宋_GBK" w:hAnsi="Times New Roman" w:hint="eastAsia"/>
          <w:sz w:val="32"/>
        </w:rPr>
        <w:t>一般公共服务</w:t>
      </w:r>
      <w:r w:rsidR="006A5740" w:rsidRPr="00EA3631">
        <w:rPr>
          <w:rFonts w:ascii="Times New Roman" w:eastAsia="方正仿宋_GBK" w:hAnsi="Times New Roman" w:hint="eastAsia"/>
          <w:sz w:val="32"/>
        </w:rPr>
        <w:t>511.48</w:t>
      </w:r>
      <w:r w:rsidRPr="00EA3631">
        <w:rPr>
          <w:rFonts w:ascii="Times New Roman" w:eastAsia="方正仿宋_GBK" w:hAnsi="Times New Roman" w:hint="eastAsia"/>
          <w:sz w:val="32"/>
        </w:rPr>
        <w:t>万元，文化旅游体育与传媒支出</w:t>
      </w:r>
      <w:r w:rsidR="006A5740" w:rsidRPr="00EA3631">
        <w:rPr>
          <w:rFonts w:ascii="Times New Roman" w:eastAsia="方正仿宋_GBK" w:hAnsi="Times New Roman" w:hint="eastAsia"/>
          <w:sz w:val="32"/>
        </w:rPr>
        <w:t>7.98</w:t>
      </w:r>
      <w:r w:rsidRPr="00EA3631">
        <w:rPr>
          <w:rFonts w:ascii="Times New Roman" w:eastAsia="方正仿宋_GBK" w:hAnsi="Times New Roman" w:hint="eastAsia"/>
          <w:sz w:val="32"/>
        </w:rPr>
        <w:t>万元，社会保障和就业</w:t>
      </w:r>
      <w:r w:rsidR="006A5740" w:rsidRPr="00EA3631">
        <w:rPr>
          <w:rFonts w:ascii="Times New Roman" w:eastAsia="方正仿宋_GBK" w:hAnsi="Times New Roman" w:hint="eastAsia"/>
          <w:sz w:val="32"/>
        </w:rPr>
        <w:t>186.23</w:t>
      </w:r>
      <w:r w:rsidRPr="00EA3631">
        <w:rPr>
          <w:rFonts w:ascii="Times New Roman" w:eastAsia="方正仿宋_GBK" w:hAnsi="Times New Roman" w:hint="eastAsia"/>
          <w:sz w:val="32"/>
        </w:rPr>
        <w:t>万元，卫生健康支出</w:t>
      </w:r>
      <w:r w:rsidR="006A5740" w:rsidRPr="00EA3631">
        <w:rPr>
          <w:rFonts w:ascii="Times New Roman" w:eastAsia="方正仿宋_GBK" w:hAnsi="Times New Roman" w:hint="eastAsia"/>
          <w:sz w:val="32"/>
        </w:rPr>
        <w:t>42.48</w:t>
      </w:r>
      <w:r w:rsidRPr="00EA3631">
        <w:rPr>
          <w:rFonts w:ascii="Times New Roman" w:eastAsia="方正仿宋_GBK" w:hAnsi="Times New Roman" w:hint="eastAsia"/>
          <w:sz w:val="32"/>
        </w:rPr>
        <w:t>万元，农林水支出</w:t>
      </w:r>
      <w:r w:rsidR="006A5740" w:rsidRPr="00EA3631">
        <w:rPr>
          <w:rFonts w:ascii="Times New Roman" w:eastAsia="方正仿宋_GBK" w:hAnsi="Times New Roman" w:hint="eastAsia"/>
          <w:sz w:val="32"/>
        </w:rPr>
        <w:t>359.67</w:t>
      </w:r>
      <w:r w:rsidRPr="00EA3631">
        <w:rPr>
          <w:rFonts w:ascii="Times New Roman" w:eastAsia="方正仿宋_GBK" w:hAnsi="Times New Roman" w:hint="eastAsia"/>
          <w:sz w:val="32"/>
        </w:rPr>
        <w:t>万元，住房保障</w:t>
      </w:r>
      <w:r w:rsidR="006A5740" w:rsidRPr="00EA3631">
        <w:rPr>
          <w:rFonts w:ascii="Times New Roman" w:eastAsia="方正仿宋_GBK" w:hAnsi="Times New Roman" w:hint="eastAsia"/>
          <w:sz w:val="32"/>
        </w:rPr>
        <w:t>53.47</w:t>
      </w:r>
      <w:r w:rsidR="00EA3631" w:rsidRPr="00EA3631">
        <w:rPr>
          <w:rFonts w:ascii="Times New Roman" w:eastAsia="方正仿宋_GBK" w:hAnsi="Times New Roman" w:hint="eastAsia"/>
          <w:sz w:val="32"/>
        </w:rPr>
        <w:t>万元。</w:t>
      </w:r>
      <w:r w:rsidR="00EA3631" w:rsidRPr="00EA3631">
        <w:rPr>
          <w:rFonts w:ascii="Times New Roman" w:eastAsia="方正仿宋_GBK" w:hAnsi="Times New Roman" w:hint="eastAsia"/>
          <w:sz w:val="32"/>
        </w:rPr>
        <w:t>收入较去年减少</w:t>
      </w:r>
      <w:r w:rsidR="00EA3631" w:rsidRPr="00EA3631">
        <w:rPr>
          <w:rFonts w:ascii="Times New Roman" w:eastAsia="方正仿宋_GBK" w:hAnsi="Times New Roman" w:hint="eastAsia"/>
          <w:sz w:val="32"/>
        </w:rPr>
        <w:t>533.8</w:t>
      </w:r>
      <w:r w:rsidR="00EA3631" w:rsidRPr="00EA3631">
        <w:rPr>
          <w:rFonts w:ascii="Times New Roman" w:eastAsia="方正仿宋_GBK" w:hAnsi="Times New Roman" w:hint="eastAsia"/>
          <w:sz w:val="32"/>
        </w:rPr>
        <w:t>万元，</w:t>
      </w:r>
      <w:r w:rsidR="00981E2B" w:rsidRPr="003E78C0">
        <w:rPr>
          <w:rFonts w:ascii="Times New Roman" w:eastAsia="方正仿宋_GBK" w:hAnsi="Times New Roman"/>
          <w:sz w:val="32"/>
        </w:rPr>
        <w:t>主要原因是</w:t>
      </w:r>
      <w:r w:rsidR="00981E2B" w:rsidRPr="003E78C0">
        <w:rPr>
          <w:rFonts w:ascii="Times New Roman" w:eastAsia="方正仿宋_GBK" w:hAnsi="Times New Roman" w:hint="eastAsia"/>
          <w:sz w:val="32"/>
        </w:rPr>
        <w:t>去年年初安排了部分项目资金预算</w:t>
      </w:r>
      <w:r w:rsidR="00981E2B" w:rsidRPr="003E78C0">
        <w:rPr>
          <w:rFonts w:ascii="Times New Roman" w:eastAsia="方正仿宋_GBK" w:hAnsi="Times New Roman"/>
          <w:sz w:val="32"/>
        </w:rPr>
        <w:t>，用于</w:t>
      </w:r>
      <w:r w:rsidR="00981E2B" w:rsidRPr="003E78C0">
        <w:rPr>
          <w:rFonts w:ascii="Times New Roman" w:eastAsia="方正仿宋_GBK" w:hAnsi="Times New Roman" w:hint="eastAsia"/>
          <w:sz w:val="32"/>
        </w:rPr>
        <w:t>巩固脱贫攻坚同乡村振兴有效衔接</w:t>
      </w:r>
      <w:r w:rsidR="00981E2B" w:rsidRPr="003E78C0">
        <w:rPr>
          <w:rFonts w:ascii="Times New Roman" w:eastAsia="方正仿宋_GBK" w:hAnsi="Times New Roman"/>
          <w:sz w:val="32"/>
        </w:rPr>
        <w:t>等重点工作。</w:t>
      </w:r>
    </w:p>
    <w:p w:rsidR="00C65F55" w:rsidRDefault="00C65F55" w:rsidP="00C65F55">
      <w:pPr>
        <w:spacing w:line="579" w:lineRule="exact"/>
        <w:jc w:val="center"/>
        <w:rPr>
          <w:rFonts w:ascii="Times New Roman" w:eastAsia="方正仿宋_GBK" w:hAnsi="Times New Roman" w:hint="eastAsia"/>
          <w:sz w:val="32"/>
        </w:rPr>
      </w:pPr>
    </w:p>
    <w:p w:rsidR="00C65F55" w:rsidRDefault="00C65F55" w:rsidP="00C65F55">
      <w:pPr>
        <w:spacing w:line="579" w:lineRule="exact"/>
        <w:jc w:val="center"/>
        <w:rPr>
          <w:rFonts w:ascii="Times New Roman" w:eastAsia="方正仿宋_GBK" w:hAnsi="Times New Roman" w:hint="eastAsia"/>
          <w:sz w:val="32"/>
        </w:rPr>
      </w:pPr>
    </w:p>
    <w:p w:rsidR="00C65F55" w:rsidRDefault="00C65F55" w:rsidP="00C65F55">
      <w:pPr>
        <w:spacing w:line="579" w:lineRule="exact"/>
        <w:jc w:val="center"/>
        <w:rPr>
          <w:rFonts w:ascii="Times New Roman" w:eastAsia="方正仿宋_GBK" w:hAnsi="Times New Roman" w:hint="eastAsia"/>
          <w:sz w:val="32"/>
        </w:rPr>
      </w:pPr>
    </w:p>
    <w:p w:rsidR="00C65F55" w:rsidRDefault="00C65F55" w:rsidP="00C65F55">
      <w:pPr>
        <w:spacing w:line="579" w:lineRule="exact"/>
        <w:jc w:val="center"/>
        <w:rPr>
          <w:rFonts w:ascii="Times New Roman" w:eastAsia="方正仿宋_GBK" w:hAnsi="Times New Roman" w:hint="eastAsia"/>
          <w:sz w:val="32"/>
        </w:rPr>
      </w:pPr>
      <w:bookmarkStart w:id="0" w:name="_GoBack"/>
      <w:bookmarkEnd w:id="0"/>
      <w:r>
        <w:rPr>
          <w:rFonts w:ascii="Times New Roman" w:eastAsia="方正仿宋_GBK" w:hAnsi="Times New Roman" w:hint="eastAsia"/>
          <w:sz w:val="32"/>
        </w:rPr>
        <w:lastRenderedPageBreak/>
        <w:t>分单位预算</w:t>
      </w:r>
      <w:r>
        <w:rPr>
          <w:rFonts w:ascii="Times New Roman" w:eastAsia="方正仿宋_GBK" w:hAnsi="Times New Roman" w:hint="eastAsia"/>
          <w:sz w:val="32"/>
        </w:rPr>
        <w:t>支出</w:t>
      </w:r>
      <w:r>
        <w:rPr>
          <w:rFonts w:ascii="Times New Roman" w:eastAsia="方正仿宋_GBK" w:hAnsi="Times New Roman" w:hint="eastAsia"/>
          <w:sz w:val="32"/>
        </w:rPr>
        <w:t>明细表</w:t>
      </w:r>
    </w:p>
    <w:tbl>
      <w:tblPr>
        <w:tblW w:w="9060" w:type="dxa"/>
        <w:tblInd w:w="93" w:type="dxa"/>
        <w:tblLook w:val="04A0" w:firstRow="1" w:lastRow="0" w:firstColumn="1" w:lastColumn="0" w:noHBand="0" w:noVBand="1"/>
      </w:tblPr>
      <w:tblGrid>
        <w:gridCol w:w="1240"/>
        <w:gridCol w:w="1160"/>
        <w:gridCol w:w="1900"/>
        <w:gridCol w:w="980"/>
        <w:gridCol w:w="1360"/>
        <w:gridCol w:w="1480"/>
        <w:gridCol w:w="940"/>
      </w:tblGrid>
      <w:tr w:rsidR="00C65F55" w:rsidRPr="00C65F55" w:rsidTr="007F74BE">
        <w:trPr>
          <w:trHeight w:val="255"/>
        </w:trPr>
        <w:tc>
          <w:tcPr>
            <w:tcW w:w="1240" w:type="dxa"/>
            <w:tcBorders>
              <w:top w:val="nil"/>
              <w:left w:val="nil"/>
              <w:bottom w:val="nil"/>
              <w:right w:val="nil"/>
            </w:tcBorders>
            <w:shd w:val="clear" w:color="auto" w:fill="auto"/>
            <w:noWrap/>
            <w:vAlign w:val="center"/>
            <w:hideMark/>
          </w:tcPr>
          <w:p w:rsidR="00C65F55" w:rsidRPr="00C65F55" w:rsidRDefault="00C65F55" w:rsidP="007F74BE">
            <w:pPr>
              <w:widowControl/>
              <w:jc w:val="left"/>
              <w:rPr>
                <w:rFonts w:ascii="宋体" w:hAnsi="宋体" w:cs="宋体"/>
                <w:color w:val="000000"/>
                <w:kern w:val="0"/>
                <w:sz w:val="22"/>
              </w:rPr>
            </w:pPr>
          </w:p>
        </w:tc>
        <w:tc>
          <w:tcPr>
            <w:tcW w:w="1160" w:type="dxa"/>
            <w:tcBorders>
              <w:top w:val="nil"/>
              <w:left w:val="nil"/>
              <w:bottom w:val="nil"/>
              <w:right w:val="nil"/>
            </w:tcBorders>
            <w:shd w:val="clear" w:color="auto" w:fill="auto"/>
            <w:noWrap/>
            <w:vAlign w:val="center"/>
            <w:hideMark/>
          </w:tcPr>
          <w:p w:rsidR="00C65F55" w:rsidRPr="00C65F55" w:rsidRDefault="00C65F55" w:rsidP="007F74BE">
            <w:pPr>
              <w:widowControl/>
              <w:jc w:val="left"/>
              <w:rPr>
                <w:rFonts w:ascii="宋体" w:hAnsi="宋体" w:cs="宋体"/>
                <w:color w:val="000000"/>
                <w:kern w:val="0"/>
                <w:sz w:val="22"/>
              </w:rPr>
            </w:pPr>
          </w:p>
        </w:tc>
        <w:tc>
          <w:tcPr>
            <w:tcW w:w="1900" w:type="dxa"/>
            <w:tcBorders>
              <w:top w:val="nil"/>
              <w:left w:val="nil"/>
              <w:bottom w:val="nil"/>
              <w:right w:val="nil"/>
            </w:tcBorders>
            <w:shd w:val="clear" w:color="auto" w:fill="auto"/>
            <w:noWrap/>
            <w:vAlign w:val="center"/>
            <w:hideMark/>
          </w:tcPr>
          <w:p w:rsidR="00C65F55" w:rsidRPr="00C65F55" w:rsidRDefault="00C65F55" w:rsidP="007F74BE">
            <w:pPr>
              <w:widowControl/>
              <w:jc w:val="left"/>
              <w:rPr>
                <w:rFonts w:ascii="宋体" w:hAnsi="宋体" w:cs="宋体"/>
                <w:color w:val="000000"/>
                <w:kern w:val="0"/>
                <w:sz w:val="22"/>
              </w:rPr>
            </w:pPr>
          </w:p>
        </w:tc>
        <w:tc>
          <w:tcPr>
            <w:tcW w:w="980" w:type="dxa"/>
            <w:tcBorders>
              <w:top w:val="nil"/>
              <w:left w:val="nil"/>
              <w:bottom w:val="nil"/>
              <w:right w:val="nil"/>
            </w:tcBorders>
            <w:shd w:val="clear" w:color="auto" w:fill="auto"/>
            <w:noWrap/>
            <w:vAlign w:val="center"/>
            <w:hideMark/>
          </w:tcPr>
          <w:p w:rsidR="00C65F55" w:rsidRPr="00C65F55" w:rsidRDefault="00C65F55" w:rsidP="007F74BE">
            <w:pPr>
              <w:widowControl/>
              <w:jc w:val="left"/>
              <w:rPr>
                <w:rFonts w:ascii="宋体" w:hAnsi="宋体" w:cs="宋体"/>
                <w:color w:val="000000"/>
                <w:kern w:val="0"/>
                <w:sz w:val="22"/>
              </w:rPr>
            </w:pPr>
          </w:p>
        </w:tc>
        <w:tc>
          <w:tcPr>
            <w:tcW w:w="1360" w:type="dxa"/>
            <w:tcBorders>
              <w:top w:val="nil"/>
              <w:left w:val="nil"/>
              <w:bottom w:val="nil"/>
              <w:right w:val="nil"/>
            </w:tcBorders>
            <w:shd w:val="clear" w:color="auto" w:fill="auto"/>
            <w:noWrap/>
            <w:vAlign w:val="center"/>
            <w:hideMark/>
          </w:tcPr>
          <w:p w:rsidR="00C65F55" w:rsidRPr="00C65F55" w:rsidRDefault="00C65F55" w:rsidP="007F74BE">
            <w:pPr>
              <w:widowControl/>
              <w:jc w:val="left"/>
              <w:rPr>
                <w:rFonts w:ascii="宋体" w:hAnsi="宋体" w:cs="宋体"/>
                <w:color w:val="000000"/>
                <w:kern w:val="0"/>
                <w:sz w:val="22"/>
              </w:rPr>
            </w:pPr>
          </w:p>
        </w:tc>
        <w:tc>
          <w:tcPr>
            <w:tcW w:w="1480" w:type="dxa"/>
            <w:tcBorders>
              <w:top w:val="nil"/>
              <w:left w:val="nil"/>
              <w:bottom w:val="nil"/>
              <w:right w:val="nil"/>
            </w:tcBorders>
            <w:shd w:val="clear" w:color="auto" w:fill="auto"/>
            <w:noWrap/>
            <w:vAlign w:val="center"/>
            <w:hideMark/>
          </w:tcPr>
          <w:p w:rsidR="00C65F55" w:rsidRPr="00C65F55" w:rsidRDefault="00C65F55" w:rsidP="007F74BE">
            <w:pPr>
              <w:widowControl/>
              <w:jc w:val="left"/>
              <w:rPr>
                <w:rFonts w:ascii="宋体" w:hAnsi="宋体" w:cs="宋体"/>
                <w:color w:val="000000"/>
                <w:kern w:val="0"/>
                <w:sz w:val="22"/>
              </w:rPr>
            </w:pPr>
          </w:p>
        </w:tc>
        <w:tc>
          <w:tcPr>
            <w:tcW w:w="940" w:type="dxa"/>
            <w:tcBorders>
              <w:top w:val="nil"/>
              <w:left w:val="nil"/>
              <w:bottom w:val="nil"/>
              <w:right w:val="nil"/>
            </w:tcBorders>
            <w:shd w:val="clear" w:color="auto" w:fill="auto"/>
            <w:noWrap/>
            <w:vAlign w:val="center"/>
            <w:hideMark/>
          </w:tcPr>
          <w:p w:rsidR="00C65F55" w:rsidRDefault="00C65F55" w:rsidP="007F74BE">
            <w:pPr>
              <w:widowControl/>
              <w:jc w:val="left"/>
              <w:rPr>
                <w:rFonts w:ascii="宋体" w:hAnsi="宋体" w:cs="宋体" w:hint="eastAsia"/>
                <w:color w:val="000000"/>
                <w:kern w:val="0"/>
                <w:sz w:val="20"/>
                <w:szCs w:val="20"/>
              </w:rPr>
            </w:pPr>
          </w:p>
          <w:p w:rsidR="00C65F55" w:rsidRDefault="00C65F55" w:rsidP="007F74BE">
            <w:pPr>
              <w:widowControl/>
              <w:jc w:val="left"/>
              <w:rPr>
                <w:rFonts w:ascii="宋体" w:hAnsi="宋体" w:cs="宋体" w:hint="eastAsia"/>
                <w:color w:val="000000"/>
                <w:kern w:val="0"/>
                <w:sz w:val="20"/>
                <w:szCs w:val="20"/>
              </w:rPr>
            </w:pPr>
          </w:p>
          <w:p w:rsidR="00C65F55" w:rsidRDefault="00C65F55" w:rsidP="007F74BE">
            <w:pPr>
              <w:widowControl/>
              <w:jc w:val="left"/>
              <w:rPr>
                <w:rFonts w:ascii="宋体" w:hAnsi="宋体" w:cs="宋体" w:hint="eastAsia"/>
                <w:color w:val="000000"/>
                <w:kern w:val="0"/>
                <w:sz w:val="20"/>
                <w:szCs w:val="20"/>
              </w:rPr>
            </w:pPr>
            <w:r w:rsidRPr="00C65F55">
              <w:rPr>
                <w:rFonts w:ascii="宋体" w:hAnsi="宋体" w:cs="宋体" w:hint="eastAsia"/>
                <w:color w:val="000000"/>
                <w:kern w:val="0"/>
                <w:sz w:val="20"/>
                <w:szCs w:val="20"/>
              </w:rPr>
              <w:t>单位：</w:t>
            </w:r>
          </w:p>
          <w:p w:rsidR="00C65F55" w:rsidRPr="00C65F55" w:rsidRDefault="00C65F55" w:rsidP="007F74BE">
            <w:pPr>
              <w:widowControl/>
              <w:jc w:val="left"/>
              <w:rPr>
                <w:rFonts w:ascii="宋体" w:hAnsi="宋体" w:cs="宋体"/>
                <w:color w:val="000000"/>
                <w:kern w:val="0"/>
                <w:sz w:val="20"/>
                <w:szCs w:val="20"/>
              </w:rPr>
            </w:pPr>
            <w:r w:rsidRPr="00C65F55">
              <w:rPr>
                <w:rFonts w:ascii="宋体" w:hAnsi="宋体" w:cs="宋体" w:hint="eastAsia"/>
                <w:color w:val="000000"/>
                <w:kern w:val="0"/>
                <w:sz w:val="20"/>
                <w:szCs w:val="20"/>
              </w:rPr>
              <w:t>万元</w:t>
            </w:r>
          </w:p>
        </w:tc>
      </w:tr>
      <w:tr w:rsidR="00C65F55" w:rsidRPr="00C65F55" w:rsidTr="007F74BE">
        <w:trPr>
          <w:trHeight w:val="624"/>
        </w:trPr>
        <w:tc>
          <w:tcPr>
            <w:tcW w:w="12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5F55" w:rsidRPr="00C65F55" w:rsidRDefault="00C65F55" w:rsidP="007F74BE">
            <w:pPr>
              <w:widowControl/>
              <w:jc w:val="center"/>
              <w:rPr>
                <w:rFonts w:ascii="方正黑体_GBK" w:eastAsia="方正黑体_GBK" w:hAnsi="宋体" w:cs="宋体"/>
                <w:color w:val="000000"/>
                <w:kern w:val="0"/>
                <w:sz w:val="24"/>
                <w:szCs w:val="24"/>
              </w:rPr>
            </w:pPr>
            <w:r w:rsidRPr="00C65F55">
              <w:rPr>
                <w:rFonts w:ascii="方正黑体_GBK" w:eastAsia="方正黑体_GBK" w:hAnsi="宋体" w:cs="宋体" w:hint="eastAsia"/>
                <w:color w:val="000000"/>
                <w:kern w:val="0"/>
                <w:sz w:val="24"/>
                <w:szCs w:val="24"/>
              </w:rPr>
              <w:t>部门名称</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5F55" w:rsidRPr="00C65F55" w:rsidRDefault="00C65F55" w:rsidP="007F74BE">
            <w:pPr>
              <w:widowControl/>
              <w:jc w:val="center"/>
              <w:rPr>
                <w:rFonts w:ascii="方正黑体_GBK" w:eastAsia="方正黑体_GBK" w:hAnsi="宋体" w:cs="宋体"/>
                <w:color w:val="000000"/>
                <w:kern w:val="0"/>
                <w:sz w:val="24"/>
                <w:szCs w:val="24"/>
              </w:rPr>
            </w:pPr>
            <w:r w:rsidRPr="00C65F55">
              <w:rPr>
                <w:rFonts w:ascii="方正黑体_GBK" w:eastAsia="方正黑体_GBK" w:hAnsi="宋体" w:cs="宋体" w:hint="eastAsia"/>
                <w:color w:val="000000"/>
                <w:kern w:val="0"/>
                <w:sz w:val="24"/>
                <w:szCs w:val="24"/>
              </w:rPr>
              <w:t>单位编码</w:t>
            </w:r>
          </w:p>
        </w:tc>
        <w:tc>
          <w:tcPr>
            <w:tcW w:w="1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5F55" w:rsidRPr="00C65F55" w:rsidRDefault="00C65F55" w:rsidP="007F74BE">
            <w:pPr>
              <w:widowControl/>
              <w:jc w:val="center"/>
              <w:rPr>
                <w:rFonts w:ascii="方正黑体_GBK" w:eastAsia="方正黑体_GBK" w:hAnsi="宋体" w:cs="宋体"/>
                <w:color w:val="000000"/>
                <w:kern w:val="0"/>
                <w:sz w:val="24"/>
                <w:szCs w:val="24"/>
              </w:rPr>
            </w:pPr>
            <w:r w:rsidRPr="00C65F55">
              <w:rPr>
                <w:rFonts w:ascii="方正黑体_GBK" w:eastAsia="方正黑体_GBK" w:hAnsi="宋体" w:cs="宋体" w:hint="eastAsia"/>
                <w:color w:val="000000"/>
                <w:kern w:val="0"/>
                <w:sz w:val="24"/>
                <w:szCs w:val="24"/>
              </w:rPr>
              <w:t>单位名称</w:t>
            </w:r>
          </w:p>
        </w:tc>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5F55" w:rsidRPr="00C65F55" w:rsidRDefault="00C65F55" w:rsidP="007F74BE">
            <w:pPr>
              <w:widowControl/>
              <w:jc w:val="center"/>
              <w:rPr>
                <w:rFonts w:ascii="方正黑体_GBK" w:eastAsia="方正黑体_GBK" w:hAnsi="宋体" w:cs="宋体"/>
                <w:color w:val="000000"/>
                <w:kern w:val="0"/>
                <w:sz w:val="24"/>
                <w:szCs w:val="24"/>
              </w:rPr>
            </w:pPr>
            <w:r w:rsidRPr="00C65F55">
              <w:rPr>
                <w:rFonts w:ascii="方正黑体_GBK" w:eastAsia="方正黑体_GBK" w:hAnsi="宋体" w:cs="宋体" w:hint="eastAsia"/>
                <w:color w:val="000000"/>
                <w:kern w:val="0"/>
                <w:sz w:val="24"/>
                <w:szCs w:val="24"/>
              </w:rPr>
              <w:t>总计</w:t>
            </w:r>
          </w:p>
        </w:tc>
        <w:tc>
          <w:tcPr>
            <w:tcW w:w="13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5F55" w:rsidRPr="00C65F55" w:rsidRDefault="00C65F55" w:rsidP="007F74BE">
            <w:pPr>
              <w:widowControl/>
              <w:jc w:val="center"/>
              <w:rPr>
                <w:rFonts w:ascii="方正黑体_GBK" w:eastAsia="方正黑体_GBK" w:hAnsi="宋体" w:cs="宋体"/>
                <w:color w:val="000000"/>
                <w:kern w:val="0"/>
                <w:sz w:val="24"/>
                <w:szCs w:val="24"/>
              </w:rPr>
            </w:pPr>
            <w:r w:rsidRPr="00C65F55">
              <w:rPr>
                <w:rFonts w:ascii="方正黑体_GBK" w:eastAsia="方正黑体_GBK" w:hAnsi="宋体" w:cs="宋体" w:hint="eastAsia"/>
                <w:color w:val="000000"/>
                <w:kern w:val="0"/>
                <w:sz w:val="24"/>
                <w:szCs w:val="24"/>
              </w:rPr>
              <w:t>人员类经费</w:t>
            </w:r>
            <w:r w:rsidRPr="00C65F55">
              <w:rPr>
                <w:rFonts w:ascii="方正黑体_GBK" w:eastAsia="方正黑体_GBK" w:hAnsi="宋体" w:cs="宋体" w:hint="eastAsia"/>
                <w:color w:val="000000"/>
                <w:kern w:val="0"/>
                <w:sz w:val="24"/>
                <w:szCs w:val="24"/>
              </w:rPr>
              <w:br/>
              <w:t>小计</w:t>
            </w:r>
          </w:p>
        </w:tc>
        <w:tc>
          <w:tcPr>
            <w:tcW w:w="148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C65F55" w:rsidRPr="00C65F55" w:rsidRDefault="00C65F55" w:rsidP="007F74BE">
            <w:pPr>
              <w:widowControl/>
              <w:jc w:val="center"/>
              <w:rPr>
                <w:rFonts w:ascii="方正黑体_GBK" w:eastAsia="方正黑体_GBK" w:hAnsi="宋体" w:cs="宋体"/>
                <w:color w:val="000000"/>
                <w:kern w:val="0"/>
                <w:sz w:val="24"/>
                <w:szCs w:val="24"/>
              </w:rPr>
            </w:pPr>
            <w:r w:rsidRPr="00C65F55">
              <w:rPr>
                <w:rFonts w:ascii="方正黑体_GBK" w:eastAsia="方正黑体_GBK" w:hAnsi="宋体" w:cs="宋体" w:hint="eastAsia"/>
                <w:color w:val="000000"/>
                <w:kern w:val="0"/>
                <w:sz w:val="24"/>
                <w:szCs w:val="24"/>
              </w:rPr>
              <w:t>公用经费类</w:t>
            </w:r>
            <w:r w:rsidRPr="00C65F55">
              <w:rPr>
                <w:rFonts w:ascii="方正黑体_GBK" w:eastAsia="方正黑体_GBK" w:hAnsi="宋体" w:cs="宋体" w:hint="eastAsia"/>
                <w:color w:val="000000"/>
                <w:kern w:val="0"/>
                <w:sz w:val="24"/>
                <w:szCs w:val="24"/>
              </w:rPr>
              <w:br/>
              <w:t>小计</w:t>
            </w:r>
          </w:p>
        </w:tc>
        <w:tc>
          <w:tcPr>
            <w:tcW w:w="94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C65F55" w:rsidRPr="00C65F55" w:rsidRDefault="00C65F55" w:rsidP="007F74BE">
            <w:pPr>
              <w:widowControl/>
              <w:jc w:val="center"/>
              <w:rPr>
                <w:rFonts w:ascii="方正黑体_GBK" w:eastAsia="方正黑体_GBK" w:hAnsi="宋体" w:cs="宋体"/>
                <w:color w:val="000000"/>
                <w:kern w:val="0"/>
                <w:sz w:val="24"/>
                <w:szCs w:val="24"/>
              </w:rPr>
            </w:pPr>
            <w:r w:rsidRPr="00C65F55">
              <w:rPr>
                <w:rFonts w:ascii="方正黑体_GBK" w:eastAsia="方正黑体_GBK" w:hAnsi="宋体" w:cs="宋体" w:hint="eastAsia"/>
                <w:color w:val="000000"/>
                <w:kern w:val="0"/>
                <w:sz w:val="24"/>
                <w:szCs w:val="24"/>
              </w:rPr>
              <w:t>项目类</w:t>
            </w:r>
          </w:p>
        </w:tc>
      </w:tr>
      <w:tr w:rsidR="00C65F55" w:rsidRPr="00C65F55" w:rsidTr="007F74BE">
        <w:trPr>
          <w:trHeight w:val="624"/>
        </w:trPr>
        <w:tc>
          <w:tcPr>
            <w:tcW w:w="1240" w:type="dxa"/>
            <w:vMerge/>
            <w:tcBorders>
              <w:top w:val="single" w:sz="4" w:space="0" w:color="000000"/>
              <w:left w:val="single" w:sz="4" w:space="0" w:color="000000"/>
              <w:bottom w:val="single" w:sz="4" w:space="0" w:color="000000"/>
              <w:right w:val="single" w:sz="4" w:space="0" w:color="000000"/>
            </w:tcBorders>
            <w:vAlign w:val="center"/>
            <w:hideMark/>
          </w:tcPr>
          <w:p w:rsidR="00C65F55" w:rsidRPr="00C65F55" w:rsidRDefault="00C65F55" w:rsidP="007F74BE">
            <w:pPr>
              <w:widowControl/>
              <w:jc w:val="left"/>
              <w:rPr>
                <w:rFonts w:ascii="方正黑体_GBK" w:eastAsia="方正黑体_GBK" w:hAnsi="宋体" w:cs="宋体"/>
                <w:color w:val="000000"/>
                <w:kern w:val="0"/>
                <w:sz w:val="24"/>
                <w:szCs w:val="24"/>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C65F55" w:rsidRPr="00C65F55" w:rsidRDefault="00C65F55" w:rsidP="007F74BE">
            <w:pPr>
              <w:widowControl/>
              <w:jc w:val="left"/>
              <w:rPr>
                <w:rFonts w:ascii="方正黑体_GBK" w:eastAsia="方正黑体_GBK" w:hAnsi="宋体" w:cs="宋体"/>
                <w:color w:val="000000"/>
                <w:kern w:val="0"/>
                <w:sz w:val="24"/>
                <w:szCs w:val="24"/>
              </w:rPr>
            </w:pPr>
          </w:p>
        </w:tc>
        <w:tc>
          <w:tcPr>
            <w:tcW w:w="1900" w:type="dxa"/>
            <w:vMerge/>
            <w:tcBorders>
              <w:top w:val="single" w:sz="4" w:space="0" w:color="000000"/>
              <w:left w:val="single" w:sz="4" w:space="0" w:color="000000"/>
              <w:bottom w:val="single" w:sz="4" w:space="0" w:color="000000"/>
              <w:right w:val="single" w:sz="4" w:space="0" w:color="000000"/>
            </w:tcBorders>
            <w:vAlign w:val="center"/>
            <w:hideMark/>
          </w:tcPr>
          <w:p w:rsidR="00C65F55" w:rsidRPr="00C65F55" w:rsidRDefault="00C65F55" w:rsidP="007F74BE">
            <w:pPr>
              <w:widowControl/>
              <w:jc w:val="left"/>
              <w:rPr>
                <w:rFonts w:ascii="方正黑体_GBK" w:eastAsia="方正黑体_GBK" w:hAnsi="宋体" w:cs="宋体"/>
                <w:color w:val="000000"/>
                <w:kern w:val="0"/>
                <w:sz w:val="24"/>
                <w:szCs w:val="24"/>
              </w:rPr>
            </w:pPr>
          </w:p>
        </w:tc>
        <w:tc>
          <w:tcPr>
            <w:tcW w:w="980" w:type="dxa"/>
            <w:vMerge/>
            <w:tcBorders>
              <w:top w:val="single" w:sz="4" w:space="0" w:color="000000"/>
              <w:left w:val="single" w:sz="4" w:space="0" w:color="000000"/>
              <w:bottom w:val="single" w:sz="4" w:space="0" w:color="000000"/>
              <w:right w:val="single" w:sz="4" w:space="0" w:color="000000"/>
            </w:tcBorders>
            <w:vAlign w:val="center"/>
            <w:hideMark/>
          </w:tcPr>
          <w:p w:rsidR="00C65F55" w:rsidRPr="00C65F55" w:rsidRDefault="00C65F55" w:rsidP="007F74BE">
            <w:pPr>
              <w:widowControl/>
              <w:jc w:val="left"/>
              <w:rPr>
                <w:rFonts w:ascii="方正黑体_GBK" w:eastAsia="方正黑体_GBK" w:hAnsi="宋体" w:cs="宋体"/>
                <w:color w:val="000000"/>
                <w:kern w:val="0"/>
                <w:sz w:val="24"/>
                <w:szCs w:val="24"/>
              </w:rPr>
            </w:pPr>
          </w:p>
        </w:tc>
        <w:tc>
          <w:tcPr>
            <w:tcW w:w="1360" w:type="dxa"/>
            <w:vMerge/>
            <w:tcBorders>
              <w:top w:val="single" w:sz="4" w:space="0" w:color="000000"/>
              <w:left w:val="single" w:sz="4" w:space="0" w:color="000000"/>
              <w:bottom w:val="single" w:sz="4" w:space="0" w:color="000000"/>
              <w:right w:val="single" w:sz="4" w:space="0" w:color="000000"/>
            </w:tcBorders>
            <w:vAlign w:val="center"/>
            <w:hideMark/>
          </w:tcPr>
          <w:p w:rsidR="00C65F55" w:rsidRPr="00C65F55" w:rsidRDefault="00C65F55" w:rsidP="007F74BE">
            <w:pPr>
              <w:widowControl/>
              <w:jc w:val="left"/>
              <w:rPr>
                <w:rFonts w:ascii="方正黑体_GBK" w:eastAsia="方正黑体_GBK" w:hAnsi="宋体" w:cs="宋体"/>
                <w:color w:val="000000"/>
                <w:kern w:val="0"/>
                <w:sz w:val="24"/>
                <w:szCs w:val="24"/>
              </w:rPr>
            </w:pPr>
          </w:p>
        </w:tc>
        <w:tc>
          <w:tcPr>
            <w:tcW w:w="1480" w:type="dxa"/>
            <w:vMerge/>
            <w:tcBorders>
              <w:top w:val="single" w:sz="4" w:space="0" w:color="000000"/>
              <w:left w:val="single" w:sz="4" w:space="0" w:color="000000"/>
              <w:bottom w:val="nil"/>
              <w:right w:val="single" w:sz="4" w:space="0" w:color="000000"/>
            </w:tcBorders>
            <w:vAlign w:val="center"/>
            <w:hideMark/>
          </w:tcPr>
          <w:p w:rsidR="00C65F55" w:rsidRPr="00C65F55" w:rsidRDefault="00C65F55" w:rsidP="007F74BE">
            <w:pPr>
              <w:widowControl/>
              <w:jc w:val="left"/>
              <w:rPr>
                <w:rFonts w:ascii="方正黑体_GBK" w:eastAsia="方正黑体_GBK" w:hAnsi="宋体" w:cs="宋体"/>
                <w:color w:val="000000"/>
                <w:kern w:val="0"/>
                <w:sz w:val="24"/>
                <w:szCs w:val="24"/>
              </w:rPr>
            </w:pPr>
          </w:p>
        </w:tc>
        <w:tc>
          <w:tcPr>
            <w:tcW w:w="940" w:type="dxa"/>
            <w:vMerge/>
            <w:tcBorders>
              <w:top w:val="single" w:sz="4" w:space="0" w:color="000000"/>
              <w:left w:val="single" w:sz="4" w:space="0" w:color="000000"/>
              <w:bottom w:val="nil"/>
              <w:right w:val="single" w:sz="4" w:space="0" w:color="000000"/>
            </w:tcBorders>
            <w:vAlign w:val="center"/>
            <w:hideMark/>
          </w:tcPr>
          <w:p w:rsidR="00C65F55" w:rsidRPr="00C65F55" w:rsidRDefault="00C65F55" w:rsidP="007F74BE">
            <w:pPr>
              <w:widowControl/>
              <w:jc w:val="left"/>
              <w:rPr>
                <w:rFonts w:ascii="方正黑体_GBK" w:eastAsia="方正黑体_GBK" w:hAnsi="宋体" w:cs="宋体"/>
                <w:color w:val="000000"/>
                <w:kern w:val="0"/>
                <w:sz w:val="24"/>
                <w:szCs w:val="24"/>
              </w:rPr>
            </w:pPr>
          </w:p>
        </w:tc>
      </w:tr>
      <w:tr w:rsidR="00C65F55" w:rsidRPr="00C65F55" w:rsidTr="007F74BE">
        <w:trPr>
          <w:trHeight w:val="69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F55" w:rsidRPr="00C65F55" w:rsidRDefault="00C65F55" w:rsidP="007F74BE">
            <w:pPr>
              <w:widowControl/>
              <w:jc w:val="left"/>
              <w:rPr>
                <w:rFonts w:ascii="方正仿宋_GBK" w:eastAsia="方正仿宋_GBK" w:hAnsi="宋体" w:cs="宋体"/>
                <w:color w:val="000000"/>
                <w:kern w:val="0"/>
                <w:sz w:val="20"/>
                <w:szCs w:val="20"/>
              </w:rPr>
            </w:pPr>
            <w:r w:rsidRPr="00C65F55">
              <w:rPr>
                <w:rFonts w:ascii="方正仿宋_GBK" w:eastAsia="方正仿宋_GBK" w:hAnsi="宋体" w:cs="宋体" w:hint="eastAsia"/>
                <w:color w:val="000000"/>
                <w:kern w:val="0"/>
                <w:sz w:val="20"/>
                <w:szCs w:val="20"/>
              </w:rPr>
              <w:t>城口县双河乡人民政府</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C65F55" w:rsidRPr="00C65F55" w:rsidRDefault="00C65F55" w:rsidP="007F74BE">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919001</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C65F55" w:rsidRPr="00C65F55" w:rsidRDefault="00C65F55" w:rsidP="007F74BE">
            <w:pPr>
              <w:widowControl/>
              <w:jc w:val="left"/>
              <w:rPr>
                <w:rFonts w:ascii="方正仿宋_GBK" w:eastAsia="方正仿宋_GBK" w:hAnsi="宋体" w:cs="宋体"/>
                <w:color w:val="000000"/>
                <w:kern w:val="0"/>
                <w:sz w:val="20"/>
                <w:szCs w:val="20"/>
              </w:rPr>
            </w:pPr>
            <w:r w:rsidRPr="00C65F55">
              <w:rPr>
                <w:rFonts w:ascii="方正仿宋_GBK" w:eastAsia="方正仿宋_GBK" w:hAnsi="宋体" w:cs="宋体" w:hint="eastAsia"/>
                <w:color w:val="000000"/>
                <w:kern w:val="0"/>
                <w:sz w:val="20"/>
                <w:szCs w:val="20"/>
              </w:rPr>
              <w:t>城口县双河乡人民政府（本级）</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C65F55" w:rsidRPr="00C65F55" w:rsidRDefault="00C65F55" w:rsidP="007F74BE">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 xml:space="preserve">894.33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C65F55" w:rsidRPr="00C65F55" w:rsidRDefault="00C65F55" w:rsidP="007F74BE">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 xml:space="preserve">557.37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C65F55" w:rsidRPr="00C65F55" w:rsidRDefault="00C65F55" w:rsidP="007F74BE">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 xml:space="preserve">27.95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C65F55" w:rsidRPr="00C65F55" w:rsidRDefault="00C65F55" w:rsidP="007F74BE">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 xml:space="preserve">309.00 </w:t>
            </w:r>
          </w:p>
        </w:tc>
      </w:tr>
      <w:tr w:rsidR="00C65F55" w:rsidRPr="00C65F55" w:rsidTr="007F74BE">
        <w:trPr>
          <w:trHeight w:val="69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65F55" w:rsidRPr="00C65F55" w:rsidRDefault="00C65F55" w:rsidP="007F74BE">
            <w:pPr>
              <w:widowControl/>
              <w:jc w:val="left"/>
              <w:rPr>
                <w:rFonts w:ascii="方正仿宋_GBK" w:eastAsia="方正仿宋_GBK" w:hAnsi="宋体" w:cs="宋体"/>
                <w:color w:val="000000"/>
                <w:kern w:val="0"/>
                <w:sz w:val="20"/>
                <w:szCs w:val="20"/>
              </w:rPr>
            </w:pPr>
            <w:r w:rsidRPr="00C65F55">
              <w:rPr>
                <w:rFonts w:ascii="方正仿宋_GBK" w:eastAsia="方正仿宋_GBK" w:hAnsi="宋体" w:cs="宋体" w:hint="eastAsia"/>
                <w:color w:val="000000"/>
                <w:kern w:val="0"/>
                <w:sz w:val="20"/>
                <w:szCs w:val="20"/>
              </w:rPr>
              <w:t>城口县双河乡人民政府</w:t>
            </w:r>
          </w:p>
        </w:tc>
        <w:tc>
          <w:tcPr>
            <w:tcW w:w="116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7F74BE">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919002</w:t>
            </w:r>
          </w:p>
        </w:tc>
        <w:tc>
          <w:tcPr>
            <w:tcW w:w="190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7F74BE">
            <w:pPr>
              <w:widowControl/>
              <w:jc w:val="left"/>
              <w:rPr>
                <w:rFonts w:ascii="方正仿宋_GBK" w:eastAsia="方正仿宋_GBK" w:hAnsi="宋体" w:cs="宋体"/>
                <w:color w:val="000000"/>
                <w:kern w:val="0"/>
                <w:sz w:val="20"/>
                <w:szCs w:val="20"/>
              </w:rPr>
            </w:pPr>
            <w:r w:rsidRPr="00C65F55">
              <w:rPr>
                <w:rFonts w:ascii="方正仿宋_GBK" w:eastAsia="方正仿宋_GBK" w:hAnsi="宋体" w:cs="宋体" w:hint="eastAsia"/>
                <w:color w:val="000000"/>
                <w:kern w:val="0"/>
                <w:sz w:val="20"/>
                <w:szCs w:val="20"/>
              </w:rPr>
              <w:t>双河乡农业服务中心</w:t>
            </w:r>
          </w:p>
        </w:tc>
        <w:tc>
          <w:tcPr>
            <w:tcW w:w="98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7F74BE">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 xml:space="preserve">111.62 </w:t>
            </w:r>
          </w:p>
        </w:tc>
        <w:tc>
          <w:tcPr>
            <w:tcW w:w="136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7F74BE">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 xml:space="preserve">93.65 </w:t>
            </w:r>
          </w:p>
        </w:tc>
        <w:tc>
          <w:tcPr>
            <w:tcW w:w="148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7F74BE">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 xml:space="preserve">17.97 </w:t>
            </w:r>
          </w:p>
        </w:tc>
        <w:tc>
          <w:tcPr>
            <w:tcW w:w="94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7F74BE">
            <w:pPr>
              <w:widowControl/>
              <w:jc w:val="center"/>
              <w:rPr>
                <w:rFonts w:ascii="宋体" w:hAnsi="宋体" w:cs="宋体"/>
                <w:color w:val="000000"/>
                <w:kern w:val="0"/>
                <w:sz w:val="22"/>
              </w:rPr>
            </w:pPr>
            <w:r w:rsidRPr="00C65F55">
              <w:rPr>
                <w:rFonts w:ascii="宋体" w:hAnsi="宋体" w:cs="宋体" w:hint="eastAsia"/>
                <w:color w:val="000000"/>
                <w:kern w:val="0"/>
                <w:sz w:val="22"/>
              </w:rPr>
              <w:t xml:space="preserve">　</w:t>
            </w:r>
          </w:p>
        </w:tc>
      </w:tr>
      <w:tr w:rsidR="00C65F55" w:rsidRPr="00C65F55" w:rsidTr="007F74BE">
        <w:trPr>
          <w:trHeight w:val="69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65F55" w:rsidRPr="00C65F55" w:rsidRDefault="00C65F55" w:rsidP="007F74BE">
            <w:pPr>
              <w:widowControl/>
              <w:jc w:val="left"/>
              <w:rPr>
                <w:rFonts w:ascii="方正仿宋_GBK" w:eastAsia="方正仿宋_GBK" w:hAnsi="宋体" w:cs="宋体"/>
                <w:color w:val="000000"/>
                <w:kern w:val="0"/>
                <w:sz w:val="20"/>
                <w:szCs w:val="20"/>
              </w:rPr>
            </w:pPr>
            <w:r w:rsidRPr="00C65F55">
              <w:rPr>
                <w:rFonts w:ascii="方正仿宋_GBK" w:eastAsia="方正仿宋_GBK" w:hAnsi="宋体" w:cs="宋体" w:hint="eastAsia"/>
                <w:color w:val="000000"/>
                <w:kern w:val="0"/>
                <w:sz w:val="20"/>
                <w:szCs w:val="20"/>
              </w:rPr>
              <w:t>城口县双河乡人民政府</w:t>
            </w:r>
          </w:p>
        </w:tc>
        <w:tc>
          <w:tcPr>
            <w:tcW w:w="116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7F74BE">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919003</w:t>
            </w:r>
          </w:p>
        </w:tc>
        <w:tc>
          <w:tcPr>
            <w:tcW w:w="190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7F74BE">
            <w:pPr>
              <w:widowControl/>
              <w:jc w:val="left"/>
              <w:rPr>
                <w:rFonts w:ascii="方正仿宋_GBK" w:eastAsia="方正仿宋_GBK" w:hAnsi="宋体" w:cs="宋体"/>
                <w:color w:val="000000"/>
                <w:kern w:val="0"/>
                <w:sz w:val="20"/>
                <w:szCs w:val="20"/>
              </w:rPr>
            </w:pPr>
            <w:r w:rsidRPr="00C65F55">
              <w:rPr>
                <w:rFonts w:ascii="方正仿宋_GBK" w:eastAsia="方正仿宋_GBK" w:hAnsi="宋体" w:cs="宋体" w:hint="eastAsia"/>
                <w:color w:val="000000"/>
                <w:kern w:val="0"/>
                <w:sz w:val="20"/>
                <w:szCs w:val="20"/>
              </w:rPr>
              <w:t>双河乡文化服务中心</w:t>
            </w:r>
          </w:p>
        </w:tc>
        <w:tc>
          <w:tcPr>
            <w:tcW w:w="98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7F74BE">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 xml:space="preserve">16.66 </w:t>
            </w:r>
          </w:p>
        </w:tc>
        <w:tc>
          <w:tcPr>
            <w:tcW w:w="136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7F74BE">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 xml:space="preserve">16.66 </w:t>
            </w:r>
          </w:p>
        </w:tc>
        <w:tc>
          <w:tcPr>
            <w:tcW w:w="148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7F74BE">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7F74BE">
            <w:pPr>
              <w:widowControl/>
              <w:jc w:val="center"/>
              <w:rPr>
                <w:rFonts w:ascii="宋体" w:hAnsi="宋体" w:cs="宋体"/>
                <w:color w:val="000000"/>
                <w:kern w:val="0"/>
                <w:sz w:val="22"/>
              </w:rPr>
            </w:pPr>
            <w:r w:rsidRPr="00C65F55">
              <w:rPr>
                <w:rFonts w:ascii="宋体" w:hAnsi="宋体" w:cs="宋体" w:hint="eastAsia"/>
                <w:color w:val="000000"/>
                <w:kern w:val="0"/>
                <w:sz w:val="22"/>
              </w:rPr>
              <w:t xml:space="preserve">　</w:t>
            </w:r>
          </w:p>
        </w:tc>
      </w:tr>
      <w:tr w:rsidR="00C65F55" w:rsidRPr="00C65F55" w:rsidTr="007F74BE">
        <w:trPr>
          <w:trHeight w:val="69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65F55" w:rsidRPr="00C65F55" w:rsidRDefault="00C65F55" w:rsidP="007F74BE">
            <w:pPr>
              <w:widowControl/>
              <w:jc w:val="left"/>
              <w:rPr>
                <w:rFonts w:ascii="方正仿宋_GBK" w:eastAsia="方正仿宋_GBK" w:hAnsi="宋体" w:cs="宋体"/>
                <w:color w:val="000000"/>
                <w:kern w:val="0"/>
                <w:sz w:val="20"/>
                <w:szCs w:val="20"/>
              </w:rPr>
            </w:pPr>
            <w:r w:rsidRPr="00C65F55">
              <w:rPr>
                <w:rFonts w:ascii="方正仿宋_GBK" w:eastAsia="方正仿宋_GBK" w:hAnsi="宋体" w:cs="宋体" w:hint="eastAsia"/>
                <w:color w:val="000000"/>
                <w:kern w:val="0"/>
                <w:sz w:val="20"/>
                <w:szCs w:val="20"/>
              </w:rPr>
              <w:t>城口县双河乡人民政府</w:t>
            </w:r>
          </w:p>
        </w:tc>
        <w:tc>
          <w:tcPr>
            <w:tcW w:w="116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7F74BE">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919004</w:t>
            </w:r>
          </w:p>
        </w:tc>
        <w:tc>
          <w:tcPr>
            <w:tcW w:w="190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7F74BE">
            <w:pPr>
              <w:widowControl/>
              <w:jc w:val="left"/>
              <w:rPr>
                <w:rFonts w:ascii="方正仿宋_GBK" w:eastAsia="方正仿宋_GBK" w:hAnsi="宋体" w:cs="宋体"/>
                <w:color w:val="000000"/>
                <w:kern w:val="0"/>
                <w:sz w:val="20"/>
                <w:szCs w:val="20"/>
              </w:rPr>
            </w:pPr>
            <w:r w:rsidRPr="00C65F55">
              <w:rPr>
                <w:rFonts w:ascii="方正仿宋_GBK" w:eastAsia="方正仿宋_GBK" w:hAnsi="宋体" w:cs="宋体" w:hint="eastAsia"/>
                <w:color w:val="000000"/>
                <w:kern w:val="0"/>
                <w:sz w:val="20"/>
                <w:szCs w:val="20"/>
              </w:rPr>
              <w:t>双河乡劳动就业和社会保障服务所</w:t>
            </w:r>
          </w:p>
        </w:tc>
        <w:tc>
          <w:tcPr>
            <w:tcW w:w="98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7F74BE">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 xml:space="preserve">26.82 </w:t>
            </w:r>
          </w:p>
        </w:tc>
        <w:tc>
          <w:tcPr>
            <w:tcW w:w="136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7F74BE">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 xml:space="preserve">26.82 </w:t>
            </w:r>
          </w:p>
        </w:tc>
        <w:tc>
          <w:tcPr>
            <w:tcW w:w="148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7F74BE">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7F74BE">
            <w:pPr>
              <w:widowControl/>
              <w:jc w:val="center"/>
              <w:rPr>
                <w:rFonts w:ascii="宋体" w:hAnsi="宋体" w:cs="宋体"/>
                <w:color w:val="000000"/>
                <w:kern w:val="0"/>
                <w:sz w:val="22"/>
              </w:rPr>
            </w:pPr>
            <w:r w:rsidRPr="00C65F55">
              <w:rPr>
                <w:rFonts w:ascii="宋体" w:hAnsi="宋体" w:cs="宋体" w:hint="eastAsia"/>
                <w:color w:val="000000"/>
                <w:kern w:val="0"/>
                <w:sz w:val="22"/>
              </w:rPr>
              <w:t xml:space="preserve">　</w:t>
            </w:r>
          </w:p>
        </w:tc>
      </w:tr>
      <w:tr w:rsidR="00C65F55" w:rsidRPr="00C65F55" w:rsidTr="007F74BE">
        <w:trPr>
          <w:trHeight w:val="69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65F55" w:rsidRPr="00C65F55" w:rsidRDefault="00C65F55" w:rsidP="007F74BE">
            <w:pPr>
              <w:widowControl/>
              <w:jc w:val="left"/>
              <w:rPr>
                <w:rFonts w:ascii="方正仿宋_GBK" w:eastAsia="方正仿宋_GBK" w:hAnsi="宋体" w:cs="宋体"/>
                <w:color w:val="000000"/>
                <w:kern w:val="0"/>
                <w:sz w:val="20"/>
                <w:szCs w:val="20"/>
              </w:rPr>
            </w:pPr>
            <w:r w:rsidRPr="00C65F55">
              <w:rPr>
                <w:rFonts w:ascii="方正仿宋_GBK" w:eastAsia="方正仿宋_GBK" w:hAnsi="宋体" w:cs="宋体" w:hint="eastAsia"/>
                <w:color w:val="000000"/>
                <w:kern w:val="0"/>
                <w:sz w:val="20"/>
                <w:szCs w:val="20"/>
              </w:rPr>
              <w:t>城口县双河乡人民政府</w:t>
            </w:r>
          </w:p>
        </w:tc>
        <w:tc>
          <w:tcPr>
            <w:tcW w:w="116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7F74BE">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919005</w:t>
            </w:r>
          </w:p>
        </w:tc>
        <w:tc>
          <w:tcPr>
            <w:tcW w:w="190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7F74BE">
            <w:pPr>
              <w:widowControl/>
              <w:jc w:val="left"/>
              <w:rPr>
                <w:rFonts w:ascii="方正仿宋_GBK" w:eastAsia="方正仿宋_GBK" w:hAnsi="宋体" w:cs="宋体"/>
                <w:color w:val="000000"/>
                <w:kern w:val="0"/>
                <w:sz w:val="20"/>
                <w:szCs w:val="20"/>
              </w:rPr>
            </w:pPr>
            <w:r w:rsidRPr="00C65F55">
              <w:rPr>
                <w:rFonts w:ascii="方正仿宋_GBK" w:eastAsia="方正仿宋_GBK" w:hAnsi="宋体" w:cs="宋体" w:hint="eastAsia"/>
                <w:color w:val="000000"/>
                <w:kern w:val="0"/>
                <w:sz w:val="20"/>
                <w:szCs w:val="20"/>
              </w:rPr>
              <w:t>双河乡退役军人服务站</w:t>
            </w:r>
          </w:p>
        </w:tc>
        <w:tc>
          <w:tcPr>
            <w:tcW w:w="98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7F74BE">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 xml:space="preserve">25.25 </w:t>
            </w:r>
          </w:p>
        </w:tc>
        <w:tc>
          <w:tcPr>
            <w:tcW w:w="136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7F74BE">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 xml:space="preserve">25.25 </w:t>
            </w:r>
          </w:p>
        </w:tc>
        <w:tc>
          <w:tcPr>
            <w:tcW w:w="148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7F74BE">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7F74BE">
            <w:pPr>
              <w:widowControl/>
              <w:jc w:val="center"/>
              <w:rPr>
                <w:rFonts w:ascii="宋体" w:hAnsi="宋体" w:cs="宋体"/>
                <w:color w:val="000000"/>
                <w:kern w:val="0"/>
                <w:sz w:val="22"/>
              </w:rPr>
            </w:pPr>
            <w:r w:rsidRPr="00C65F55">
              <w:rPr>
                <w:rFonts w:ascii="宋体" w:hAnsi="宋体" w:cs="宋体" w:hint="eastAsia"/>
                <w:color w:val="000000"/>
                <w:kern w:val="0"/>
                <w:sz w:val="22"/>
              </w:rPr>
              <w:t xml:space="preserve">　</w:t>
            </w:r>
          </w:p>
        </w:tc>
      </w:tr>
      <w:tr w:rsidR="00C65F55" w:rsidRPr="00C65F55" w:rsidTr="007F74BE">
        <w:trPr>
          <w:trHeight w:val="69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65F55" w:rsidRPr="00C65F55" w:rsidRDefault="00C65F55" w:rsidP="007F74BE">
            <w:pPr>
              <w:widowControl/>
              <w:jc w:val="left"/>
              <w:rPr>
                <w:rFonts w:ascii="方正仿宋_GBK" w:eastAsia="方正仿宋_GBK" w:hAnsi="宋体" w:cs="宋体"/>
                <w:color w:val="000000"/>
                <w:kern w:val="0"/>
                <w:sz w:val="20"/>
                <w:szCs w:val="20"/>
              </w:rPr>
            </w:pPr>
            <w:r w:rsidRPr="00C65F55">
              <w:rPr>
                <w:rFonts w:ascii="方正仿宋_GBK" w:eastAsia="方正仿宋_GBK" w:hAnsi="宋体" w:cs="宋体" w:hint="eastAsia"/>
                <w:color w:val="000000"/>
                <w:kern w:val="0"/>
                <w:sz w:val="20"/>
                <w:szCs w:val="20"/>
              </w:rPr>
              <w:t>城口县双河乡人民政府</w:t>
            </w:r>
          </w:p>
        </w:tc>
        <w:tc>
          <w:tcPr>
            <w:tcW w:w="116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7F74BE">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919006</w:t>
            </w:r>
          </w:p>
        </w:tc>
        <w:tc>
          <w:tcPr>
            <w:tcW w:w="190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7F74BE">
            <w:pPr>
              <w:widowControl/>
              <w:jc w:val="left"/>
              <w:rPr>
                <w:rFonts w:ascii="方正仿宋_GBK" w:eastAsia="方正仿宋_GBK" w:hAnsi="宋体" w:cs="宋体"/>
                <w:color w:val="000000"/>
                <w:kern w:val="0"/>
                <w:sz w:val="20"/>
                <w:szCs w:val="20"/>
              </w:rPr>
            </w:pPr>
            <w:r w:rsidRPr="00C65F55">
              <w:rPr>
                <w:rFonts w:ascii="方正仿宋_GBK" w:eastAsia="方正仿宋_GBK" w:hAnsi="宋体" w:cs="宋体" w:hint="eastAsia"/>
                <w:color w:val="000000"/>
                <w:kern w:val="0"/>
                <w:sz w:val="20"/>
                <w:szCs w:val="20"/>
              </w:rPr>
              <w:t>双河乡综合行政执法大队</w:t>
            </w:r>
          </w:p>
        </w:tc>
        <w:tc>
          <w:tcPr>
            <w:tcW w:w="98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7F74BE">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 xml:space="preserve">86.63 </w:t>
            </w:r>
          </w:p>
        </w:tc>
        <w:tc>
          <w:tcPr>
            <w:tcW w:w="136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7F74BE">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 xml:space="preserve">86.63 </w:t>
            </w:r>
          </w:p>
        </w:tc>
        <w:tc>
          <w:tcPr>
            <w:tcW w:w="148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7F74BE">
            <w:pPr>
              <w:widowControl/>
              <w:jc w:val="center"/>
              <w:rPr>
                <w:rFonts w:ascii="Times New Roman" w:hAnsi="Times New Roman"/>
                <w:color w:val="000000"/>
                <w:kern w:val="0"/>
                <w:sz w:val="20"/>
                <w:szCs w:val="20"/>
              </w:rPr>
            </w:pPr>
            <w:r w:rsidRPr="00C65F55">
              <w:rPr>
                <w:rFonts w:ascii="Times New Roman" w:hAnsi="Times New Roman"/>
                <w:color w:val="000000"/>
                <w:kern w:val="0"/>
                <w:sz w:val="20"/>
                <w:szCs w:val="20"/>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65F55" w:rsidRPr="00C65F55" w:rsidRDefault="00C65F55" w:rsidP="007F74BE">
            <w:pPr>
              <w:widowControl/>
              <w:jc w:val="center"/>
              <w:rPr>
                <w:rFonts w:ascii="宋体" w:hAnsi="宋体" w:cs="宋体"/>
                <w:color w:val="000000"/>
                <w:kern w:val="0"/>
                <w:sz w:val="22"/>
              </w:rPr>
            </w:pPr>
            <w:r w:rsidRPr="00C65F55">
              <w:rPr>
                <w:rFonts w:ascii="宋体" w:hAnsi="宋体" w:cs="宋体" w:hint="eastAsia"/>
                <w:color w:val="000000"/>
                <w:kern w:val="0"/>
                <w:sz w:val="22"/>
              </w:rPr>
              <w:t xml:space="preserve">　</w:t>
            </w:r>
          </w:p>
        </w:tc>
      </w:tr>
    </w:tbl>
    <w:p w:rsidR="00C65F55" w:rsidRDefault="00C65F55" w:rsidP="00EA3631">
      <w:pPr>
        <w:spacing w:line="579" w:lineRule="exact"/>
        <w:ind w:firstLineChars="200" w:firstLine="640"/>
        <w:rPr>
          <w:rFonts w:ascii="Times New Roman" w:eastAsia="方正仿宋_GBK" w:hAnsi="Times New Roman" w:hint="eastAsia"/>
          <w:sz w:val="32"/>
        </w:rPr>
      </w:pPr>
    </w:p>
    <w:p w:rsidR="00AD3201" w:rsidRDefault="004D4BDC" w:rsidP="00EA3631">
      <w:pPr>
        <w:spacing w:line="579" w:lineRule="exact"/>
        <w:ind w:firstLineChars="200" w:firstLine="640"/>
        <w:rPr>
          <w:rFonts w:ascii="Times New Roman" w:eastAsia="方正黑体_GBK" w:hAnsi="Times New Roman"/>
          <w:sz w:val="32"/>
        </w:rPr>
      </w:pPr>
      <w:r>
        <w:rPr>
          <w:rFonts w:ascii="Times New Roman" w:eastAsia="方正黑体_GBK" w:hAnsi="Times New Roman"/>
          <w:sz w:val="32"/>
        </w:rPr>
        <w:t>三、部门预算情况说明</w:t>
      </w:r>
    </w:p>
    <w:p w:rsidR="00981E2B" w:rsidRDefault="004D4BDC" w:rsidP="00981E2B">
      <w:pPr>
        <w:spacing w:line="560" w:lineRule="exact"/>
        <w:ind w:firstLineChars="200" w:firstLine="640"/>
        <w:rPr>
          <w:rFonts w:ascii="Times New Roman" w:eastAsia="方正仿宋_GBK" w:hAnsi="Times New Roman" w:hint="eastAsia"/>
          <w:sz w:val="32"/>
        </w:rPr>
      </w:pPr>
      <w:r w:rsidRPr="003E78C0">
        <w:rPr>
          <w:rFonts w:ascii="Times New Roman" w:eastAsia="方正仿宋_GBK" w:hAnsi="Times New Roman"/>
          <w:sz w:val="32"/>
        </w:rPr>
        <w:t>202</w:t>
      </w:r>
      <w:r w:rsidR="003E78C0" w:rsidRPr="003E78C0">
        <w:rPr>
          <w:rFonts w:ascii="Times New Roman" w:eastAsia="方正仿宋_GBK" w:hAnsi="Times New Roman" w:hint="eastAsia"/>
          <w:sz w:val="32"/>
        </w:rPr>
        <w:t>4</w:t>
      </w:r>
      <w:r w:rsidRPr="003E78C0">
        <w:rPr>
          <w:rFonts w:ascii="Times New Roman" w:eastAsia="方正仿宋_GBK" w:hAnsi="Times New Roman"/>
          <w:sz w:val="32"/>
        </w:rPr>
        <w:t>年一般公共预算财政拨款收入</w:t>
      </w:r>
      <w:r w:rsidR="00981E2B">
        <w:rPr>
          <w:rFonts w:ascii="Times New Roman" w:eastAsia="方正仿宋_GBK" w:hAnsi="Times New Roman" w:hint="eastAsia"/>
          <w:sz w:val="32"/>
        </w:rPr>
        <w:t>1161.31</w:t>
      </w:r>
      <w:r w:rsidRPr="003E78C0">
        <w:rPr>
          <w:rFonts w:ascii="Times New Roman" w:eastAsia="方正仿宋_GBK" w:hAnsi="Times New Roman"/>
          <w:sz w:val="32"/>
        </w:rPr>
        <w:t>万元，一般公共预算财政拨款支出</w:t>
      </w:r>
      <w:r w:rsidR="00981E2B">
        <w:rPr>
          <w:rFonts w:ascii="Times New Roman" w:eastAsia="方正仿宋_GBK" w:hAnsi="Times New Roman" w:hint="eastAsia"/>
          <w:sz w:val="32"/>
        </w:rPr>
        <w:t>1161.31</w:t>
      </w:r>
      <w:r w:rsidRPr="003E78C0">
        <w:rPr>
          <w:rFonts w:ascii="Times New Roman" w:eastAsia="方正仿宋_GBK" w:hAnsi="Times New Roman"/>
          <w:sz w:val="32"/>
        </w:rPr>
        <w:t>万元，比</w:t>
      </w:r>
      <w:r w:rsidRPr="003E78C0">
        <w:rPr>
          <w:rFonts w:ascii="Times New Roman" w:eastAsia="方正仿宋_GBK" w:hAnsi="Times New Roman"/>
          <w:sz w:val="32"/>
        </w:rPr>
        <w:t>202</w:t>
      </w:r>
      <w:r w:rsidR="003E78C0" w:rsidRPr="003E78C0">
        <w:rPr>
          <w:rFonts w:ascii="Times New Roman" w:eastAsia="方正仿宋_GBK" w:hAnsi="Times New Roman" w:hint="eastAsia"/>
          <w:sz w:val="32"/>
        </w:rPr>
        <w:t>3</w:t>
      </w:r>
      <w:r w:rsidRPr="003E78C0">
        <w:rPr>
          <w:rFonts w:ascii="Times New Roman" w:eastAsia="方正仿宋_GBK" w:hAnsi="Times New Roman"/>
          <w:sz w:val="32"/>
        </w:rPr>
        <w:t>年</w:t>
      </w:r>
      <w:r w:rsidR="003E78C0" w:rsidRPr="003E78C0">
        <w:rPr>
          <w:rFonts w:ascii="Times New Roman" w:eastAsia="方正仿宋_GBK" w:hAnsi="Times New Roman" w:hint="eastAsia"/>
          <w:sz w:val="32"/>
        </w:rPr>
        <w:t>减少</w:t>
      </w:r>
      <w:r w:rsidR="00981E2B" w:rsidRPr="00EA3631">
        <w:rPr>
          <w:rFonts w:ascii="Times New Roman" w:eastAsia="方正仿宋_GBK" w:hAnsi="Times New Roman" w:hint="eastAsia"/>
          <w:sz w:val="32"/>
        </w:rPr>
        <w:t>533.8</w:t>
      </w:r>
      <w:r w:rsidRPr="003E78C0">
        <w:rPr>
          <w:rFonts w:ascii="Times New Roman" w:eastAsia="方正仿宋_GBK" w:hAnsi="Times New Roman"/>
          <w:sz w:val="32"/>
        </w:rPr>
        <w:t>万元。其中：基本支出</w:t>
      </w:r>
      <w:r w:rsidR="00981E2B">
        <w:rPr>
          <w:rFonts w:ascii="Times New Roman" w:eastAsia="方正仿宋_GBK" w:hAnsi="Times New Roman" w:hint="eastAsia"/>
          <w:sz w:val="32"/>
        </w:rPr>
        <w:t>852.31</w:t>
      </w:r>
      <w:r w:rsidRPr="003E78C0">
        <w:rPr>
          <w:rFonts w:ascii="Times New Roman" w:eastAsia="方正仿宋_GBK" w:hAnsi="Times New Roman"/>
          <w:sz w:val="32"/>
        </w:rPr>
        <w:t>万元，比</w:t>
      </w:r>
      <w:r w:rsidRPr="003E78C0">
        <w:rPr>
          <w:rFonts w:ascii="Times New Roman" w:eastAsia="方正仿宋_GBK" w:hAnsi="Times New Roman"/>
          <w:sz w:val="32"/>
        </w:rPr>
        <w:t>202</w:t>
      </w:r>
      <w:r w:rsidR="003E78C0" w:rsidRPr="003E78C0">
        <w:rPr>
          <w:rFonts w:ascii="Times New Roman" w:eastAsia="方正仿宋_GBK" w:hAnsi="Times New Roman" w:hint="eastAsia"/>
          <w:sz w:val="32"/>
        </w:rPr>
        <w:t>3</w:t>
      </w:r>
      <w:r w:rsidRPr="003E78C0">
        <w:rPr>
          <w:rFonts w:ascii="Times New Roman" w:eastAsia="方正仿宋_GBK" w:hAnsi="Times New Roman"/>
          <w:sz w:val="32"/>
        </w:rPr>
        <w:t>年</w:t>
      </w:r>
      <w:r w:rsidR="003E78C0" w:rsidRPr="003E78C0">
        <w:rPr>
          <w:rFonts w:ascii="Times New Roman" w:eastAsia="方正仿宋_GBK" w:hAnsi="Times New Roman" w:hint="eastAsia"/>
          <w:sz w:val="32"/>
        </w:rPr>
        <w:t>减少</w:t>
      </w:r>
      <w:r w:rsidR="00981E2B">
        <w:rPr>
          <w:rFonts w:ascii="Times New Roman" w:eastAsia="方正仿宋_GBK" w:hAnsi="Times New Roman" w:hint="eastAsia"/>
          <w:sz w:val="32"/>
        </w:rPr>
        <w:t>86.3</w:t>
      </w:r>
      <w:r w:rsidRPr="003E78C0">
        <w:rPr>
          <w:rFonts w:ascii="Times New Roman" w:eastAsia="方正仿宋_GBK" w:hAnsi="Times New Roman"/>
          <w:sz w:val="32"/>
        </w:rPr>
        <w:t>万元，</w:t>
      </w:r>
      <w:r w:rsidR="00981E2B" w:rsidRPr="00981E2B">
        <w:rPr>
          <w:rFonts w:ascii="Times New Roman" w:eastAsia="方正仿宋_GBK" w:hAnsi="Times New Roman" w:hint="eastAsia"/>
          <w:sz w:val="32"/>
        </w:rPr>
        <w:t>主要原因是</w:t>
      </w:r>
      <w:r w:rsidR="00981E2B" w:rsidRPr="00981E2B">
        <w:rPr>
          <w:rFonts w:ascii="Times New Roman" w:eastAsia="方正仿宋_GBK" w:hAnsi="Times New Roman" w:hint="eastAsia"/>
          <w:sz w:val="32"/>
        </w:rPr>
        <w:t>2024</w:t>
      </w:r>
      <w:r w:rsidR="00981E2B" w:rsidRPr="00981E2B">
        <w:rPr>
          <w:rFonts w:ascii="Times New Roman" w:eastAsia="方正仿宋_GBK" w:hAnsi="Times New Roman" w:hint="eastAsia"/>
          <w:sz w:val="32"/>
        </w:rPr>
        <w:t>年人员经费预算减少</w:t>
      </w:r>
      <w:r w:rsidRPr="003E78C0">
        <w:rPr>
          <w:rFonts w:ascii="Times New Roman" w:eastAsia="方正仿宋_GBK" w:hAnsi="Times New Roman"/>
          <w:sz w:val="32"/>
        </w:rPr>
        <w:t>；项目支出</w:t>
      </w:r>
      <w:r w:rsidR="00981E2B">
        <w:rPr>
          <w:rFonts w:ascii="Times New Roman" w:eastAsia="方正仿宋_GBK" w:hAnsi="Times New Roman" w:hint="eastAsia"/>
          <w:sz w:val="32"/>
        </w:rPr>
        <w:t>309</w:t>
      </w:r>
      <w:r w:rsidRPr="003E78C0">
        <w:rPr>
          <w:rFonts w:ascii="Times New Roman" w:eastAsia="方正仿宋_GBK" w:hAnsi="Times New Roman"/>
          <w:sz w:val="32"/>
        </w:rPr>
        <w:t>万元，比</w:t>
      </w:r>
      <w:r w:rsidRPr="003E78C0">
        <w:rPr>
          <w:rFonts w:ascii="Times New Roman" w:eastAsia="方正仿宋_GBK" w:hAnsi="Times New Roman"/>
          <w:sz w:val="32"/>
        </w:rPr>
        <w:t>202</w:t>
      </w:r>
      <w:r w:rsidR="003E78C0" w:rsidRPr="003E78C0">
        <w:rPr>
          <w:rFonts w:ascii="Times New Roman" w:eastAsia="方正仿宋_GBK" w:hAnsi="Times New Roman" w:hint="eastAsia"/>
          <w:sz w:val="32"/>
        </w:rPr>
        <w:t>3</w:t>
      </w:r>
      <w:r w:rsidRPr="003E78C0">
        <w:rPr>
          <w:rFonts w:ascii="Times New Roman" w:eastAsia="方正仿宋_GBK" w:hAnsi="Times New Roman"/>
          <w:sz w:val="32"/>
        </w:rPr>
        <w:t>年</w:t>
      </w:r>
      <w:r w:rsidR="003E78C0" w:rsidRPr="003E78C0">
        <w:rPr>
          <w:rFonts w:ascii="Times New Roman" w:eastAsia="方正仿宋_GBK" w:hAnsi="Times New Roman" w:hint="eastAsia"/>
          <w:sz w:val="32"/>
        </w:rPr>
        <w:t>减少</w:t>
      </w:r>
      <w:r w:rsidR="00981E2B">
        <w:rPr>
          <w:rFonts w:ascii="Times New Roman" w:eastAsia="方正仿宋_GBK" w:hAnsi="Times New Roman" w:hint="eastAsia"/>
          <w:sz w:val="32"/>
        </w:rPr>
        <w:t>413</w:t>
      </w:r>
      <w:r w:rsidRPr="003E78C0">
        <w:rPr>
          <w:rFonts w:ascii="Times New Roman" w:eastAsia="方正仿宋_GBK" w:hAnsi="Times New Roman"/>
          <w:sz w:val="32"/>
        </w:rPr>
        <w:t>万元，主要原因是</w:t>
      </w:r>
      <w:r w:rsidR="003E78C0" w:rsidRPr="003E78C0">
        <w:rPr>
          <w:rFonts w:ascii="Times New Roman" w:eastAsia="方正仿宋_GBK" w:hAnsi="Times New Roman" w:hint="eastAsia"/>
          <w:sz w:val="32"/>
        </w:rPr>
        <w:t>去年</w:t>
      </w:r>
      <w:r w:rsidRPr="003E78C0">
        <w:rPr>
          <w:rFonts w:ascii="Times New Roman" w:eastAsia="方正仿宋_GBK" w:hAnsi="Times New Roman" w:hint="eastAsia"/>
          <w:sz w:val="32"/>
        </w:rPr>
        <w:t>年初安排了部分项目资金预算</w:t>
      </w:r>
      <w:r w:rsidRPr="003E78C0">
        <w:rPr>
          <w:rFonts w:ascii="Times New Roman" w:eastAsia="方正仿宋_GBK" w:hAnsi="Times New Roman"/>
          <w:sz w:val="32"/>
        </w:rPr>
        <w:t>，用于</w:t>
      </w:r>
      <w:r w:rsidRPr="003E78C0">
        <w:rPr>
          <w:rFonts w:ascii="Times New Roman" w:eastAsia="方正仿宋_GBK" w:hAnsi="Times New Roman" w:hint="eastAsia"/>
          <w:sz w:val="32"/>
        </w:rPr>
        <w:t>巩固脱贫攻坚同乡村振兴有效衔接</w:t>
      </w:r>
      <w:r w:rsidRPr="003E78C0">
        <w:rPr>
          <w:rFonts w:ascii="Times New Roman" w:eastAsia="方正仿宋_GBK" w:hAnsi="Times New Roman"/>
          <w:sz w:val="32"/>
        </w:rPr>
        <w:t>等重点工作。</w:t>
      </w:r>
    </w:p>
    <w:p w:rsidR="00AD3201" w:rsidRPr="00981E2B" w:rsidRDefault="004D4BDC" w:rsidP="00981E2B">
      <w:pPr>
        <w:spacing w:line="560" w:lineRule="exact"/>
        <w:ind w:firstLineChars="200" w:firstLine="640"/>
        <w:rPr>
          <w:rFonts w:eastAsia="方正仿宋_GBK" w:cs="方正仿宋_GBK"/>
          <w:color w:val="000000" w:themeColor="text1"/>
          <w:sz w:val="32"/>
          <w:szCs w:val="32"/>
        </w:rPr>
      </w:pPr>
      <w:r w:rsidRPr="00AE301E">
        <w:rPr>
          <w:rFonts w:ascii="Times New Roman" w:eastAsia="方正仿宋_GBK" w:hAnsi="Times New Roman"/>
          <w:sz w:val="32"/>
        </w:rPr>
        <w:t>202</w:t>
      </w:r>
      <w:r w:rsidRPr="00AE301E">
        <w:rPr>
          <w:rFonts w:ascii="Times New Roman" w:eastAsia="方正仿宋_GBK" w:hAnsi="Times New Roman" w:hint="eastAsia"/>
          <w:sz w:val="32"/>
        </w:rPr>
        <w:t>4</w:t>
      </w:r>
      <w:r w:rsidRPr="00AE301E">
        <w:rPr>
          <w:rFonts w:ascii="Times New Roman" w:eastAsia="方正仿宋_GBK" w:hAnsi="Times New Roman"/>
          <w:sz w:val="32"/>
        </w:rPr>
        <w:t>年</w:t>
      </w:r>
      <w:r w:rsidRPr="00AE301E">
        <w:rPr>
          <w:rFonts w:ascii="Times New Roman" w:eastAsia="方正仿宋_GBK" w:hAnsi="Times New Roman" w:hint="eastAsia"/>
          <w:sz w:val="32"/>
        </w:rPr>
        <w:t>未安排政府性基金预算</w:t>
      </w:r>
      <w:r w:rsidRPr="00AE301E">
        <w:rPr>
          <w:rFonts w:ascii="Times New Roman" w:eastAsia="方正仿宋_GBK" w:hAnsi="Times New Roman"/>
          <w:sz w:val="32"/>
        </w:rPr>
        <w:t>收入</w:t>
      </w:r>
      <w:r w:rsidRPr="00AE301E">
        <w:rPr>
          <w:rFonts w:ascii="Times New Roman" w:eastAsia="方正仿宋_GBK" w:hAnsi="Times New Roman" w:hint="eastAsia"/>
          <w:sz w:val="32"/>
        </w:rPr>
        <w:t>。</w:t>
      </w:r>
    </w:p>
    <w:p w:rsidR="00AD3201" w:rsidRDefault="004D4BDC">
      <w:pPr>
        <w:spacing w:line="579" w:lineRule="exact"/>
        <w:ind w:left="640"/>
        <w:rPr>
          <w:rFonts w:ascii="Times New Roman" w:eastAsia="方正仿宋_GBK" w:hAnsi="Times New Roman"/>
          <w:sz w:val="32"/>
        </w:rPr>
      </w:pPr>
      <w:r>
        <w:rPr>
          <w:rFonts w:ascii="Times New Roman" w:eastAsia="方正黑体_GBK" w:hAnsi="Times New Roman"/>
          <w:sz w:val="32"/>
        </w:rPr>
        <w:t>四、</w:t>
      </w:r>
      <w:r>
        <w:rPr>
          <w:rFonts w:ascii="Times New Roman" w:eastAsia="方正黑体_GBK" w:hAnsi="Times New Roman"/>
          <w:sz w:val="32"/>
        </w:rPr>
        <w:t>“</w:t>
      </w:r>
      <w:r>
        <w:rPr>
          <w:rFonts w:ascii="Times New Roman" w:eastAsia="方正黑体_GBK" w:hAnsi="Times New Roman"/>
          <w:sz w:val="32"/>
        </w:rPr>
        <w:t>三公</w:t>
      </w:r>
      <w:r>
        <w:rPr>
          <w:rFonts w:ascii="Times New Roman" w:eastAsia="方正黑体_GBK" w:hAnsi="Times New Roman"/>
          <w:sz w:val="32"/>
        </w:rPr>
        <w:t>”</w:t>
      </w:r>
      <w:r>
        <w:rPr>
          <w:rFonts w:ascii="Times New Roman" w:eastAsia="方正黑体_GBK" w:hAnsi="Times New Roman"/>
          <w:sz w:val="32"/>
        </w:rPr>
        <w:t>经费情况说明</w:t>
      </w:r>
    </w:p>
    <w:p w:rsidR="00AD3201" w:rsidRDefault="004D4BDC">
      <w:pPr>
        <w:spacing w:line="579" w:lineRule="exact"/>
        <w:ind w:firstLine="600"/>
        <w:rPr>
          <w:rFonts w:ascii="Times New Roman" w:eastAsia="方正仿宋_GBK" w:hAnsi="Times New Roman"/>
          <w:sz w:val="32"/>
        </w:rPr>
      </w:pPr>
      <w:r>
        <w:rPr>
          <w:rFonts w:ascii="Times New Roman" w:eastAsia="方正仿宋_GBK" w:hAnsi="Times New Roman"/>
          <w:sz w:val="32"/>
        </w:rPr>
        <w:lastRenderedPageBreak/>
        <w:t>202</w:t>
      </w:r>
      <w:r w:rsidR="001A258A">
        <w:rPr>
          <w:rFonts w:ascii="Times New Roman" w:eastAsia="方正仿宋_GBK" w:hAnsi="Times New Roman" w:hint="eastAsia"/>
          <w:sz w:val="32"/>
        </w:rPr>
        <w:t>4</w:t>
      </w:r>
      <w:r>
        <w:rPr>
          <w:rFonts w:ascii="Times New Roman" w:eastAsia="方正仿宋_GBK" w:hAnsi="Times New Roman"/>
          <w:sz w:val="32"/>
        </w:rPr>
        <w:t>年</w:t>
      </w:r>
      <w:r>
        <w:rPr>
          <w:rFonts w:ascii="Times New Roman" w:eastAsia="方正仿宋_GBK" w:hAnsi="Times New Roman"/>
          <w:sz w:val="32"/>
        </w:rPr>
        <w:t>“</w:t>
      </w:r>
      <w:r>
        <w:rPr>
          <w:rFonts w:ascii="Times New Roman" w:eastAsia="方正仿宋_GBK" w:hAnsi="Times New Roman"/>
          <w:sz w:val="32"/>
        </w:rPr>
        <w:t>三公</w:t>
      </w:r>
      <w:r>
        <w:rPr>
          <w:rFonts w:ascii="Times New Roman" w:eastAsia="方正仿宋_GBK" w:hAnsi="Times New Roman"/>
          <w:sz w:val="32"/>
        </w:rPr>
        <w:t>”</w:t>
      </w:r>
      <w:r>
        <w:rPr>
          <w:rFonts w:ascii="Times New Roman" w:eastAsia="方正仿宋_GBK" w:hAnsi="Times New Roman"/>
          <w:sz w:val="32"/>
        </w:rPr>
        <w:t>经费预算</w:t>
      </w:r>
      <w:r w:rsidR="001C39BD">
        <w:rPr>
          <w:rFonts w:ascii="Times New Roman" w:eastAsia="方正仿宋_GBK" w:hAnsi="Times New Roman" w:hint="eastAsia"/>
          <w:sz w:val="32"/>
        </w:rPr>
        <w:t>6</w:t>
      </w:r>
      <w:r>
        <w:rPr>
          <w:rFonts w:ascii="Times New Roman" w:eastAsia="方正仿宋_GBK" w:hAnsi="Times New Roman"/>
          <w:sz w:val="32"/>
        </w:rPr>
        <w:t>万元，比</w:t>
      </w:r>
      <w:r>
        <w:rPr>
          <w:rFonts w:ascii="Times New Roman" w:eastAsia="方正仿宋_GBK" w:hAnsi="Times New Roman"/>
          <w:sz w:val="32"/>
        </w:rPr>
        <w:t>202</w:t>
      </w:r>
      <w:r w:rsidR="001A258A">
        <w:rPr>
          <w:rFonts w:ascii="Times New Roman" w:eastAsia="方正仿宋_GBK" w:hAnsi="Times New Roman" w:hint="eastAsia"/>
          <w:sz w:val="32"/>
        </w:rPr>
        <w:t>3</w:t>
      </w:r>
      <w:r>
        <w:rPr>
          <w:rFonts w:ascii="Times New Roman" w:eastAsia="方正仿宋_GBK" w:hAnsi="Times New Roman"/>
          <w:sz w:val="32"/>
        </w:rPr>
        <w:t>年减少</w:t>
      </w:r>
      <w:r w:rsidR="001C39BD">
        <w:rPr>
          <w:rFonts w:ascii="Times New Roman" w:eastAsia="方正仿宋_GBK" w:hAnsi="Times New Roman" w:hint="eastAsia"/>
          <w:sz w:val="32"/>
        </w:rPr>
        <w:t>1</w:t>
      </w:r>
      <w:r>
        <w:rPr>
          <w:rFonts w:ascii="Times New Roman" w:eastAsia="方正仿宋_GBK" w:hAnsi="Times New Roman"/>
          <w:sz w:val="32"/>
        </w:rPr>
        <w:t>万元。其中：因公出国（境）费用</w:t>
      </w:r>
      <w:r>
        <w:rPr>
          <w:rFonts w:ascii="Times New Roman" w:eastAsia="方正仿宋_GBK" w:hAnsi="Times New Roman" w:hint="eastAsia"/>
          <w:sz w:val="32"/>
        </w:rPr>
        <w:t>0</w:t>
      </w:r>
      <w:r>
        <w:rPr>
          <w:rFonts w:ascii="Times New Roman" w:eastAsia="方正仿宋_GBK" w:hAnsi="Times New Roman"/>
          <w:sz w:val="32"/>
        </w:rPr>
        <w:t>万元；公务接待费</w:t>
      </w:r>
      <w:r w:rsidR="001C39BD">
        <w:rPr>
          <w:rFonts w:ascii="Times New Roman" w:eastAsia="方正仿宋_GBK" w:hAnsi="Times New Roman" w:hint="eastAsia"/>
          <w:sz w:val="32"/>
        </w:rPr>
        <w:t>1</w:t>
      </w:r>
      <w:r>
        <w:rPr>
          <w:rFonts w:ascii="Times New Roman" w:eastAsia="方正仿宋_GBK" w:hAnsi="Times New Roman"/>
          <w:sz w:val="32"/>
        </w:rPr>
        <w:t>万元，比</w:t>
      </w:r>
      <w:r>
        <w:rPr>
          <w:rFonts w:ascii="Times New Roman" w:eastAsia="方正仿宋_GBK" w:hAnsi="Times New Roman"/>
          <w:sz w:val="32"/>
        </w:rPr>
        <w:t>202</w:t>
      </w:r>
      <w:r w:rsidR="001A258A">
        <w:rPr>
          <w:rFonts w:ascii="Times New Roman" w:eastAsia="方正仿宋_GBK" w:hAnsi="Times New Roman" w:hint="eastAsia"/>
          <w:sz w:val="32"/>
        </w:rPr>
        <w:t>3</w:t>
      </w:r>
      <w:r>
        <w:rPr>
          <w:rFonts w:ascii="Times New Roman" w:eastAsia="方正仿宋_GBK" w:hAnsi="Times New Roman"/>
          <w:sz w:val="32"/>
        </w:rPr>
        <w:t>年减少</w:t>
      </w:r>
      <w:r w:rsidR="001C39BD">
        <w:rPr>
          <w:rFonts w:ascii="Times New Roman" w:eastAsia="方正仿宋_GBK" w:hAnsi="Times New Roman" w:hint="eastAsia"/>
          <w:sz w:val="32"/>
        </w:rPr>
        <w:t>1</w:t>
      </w:r>
      <w:r>
        <w:rPr>
          <w:rFonts w:ascii="Times New Roman" w:eastAsia="方正仿宋_GBK" w:hAnsi="Times New Roman"/>
          <w:sz w:val="32"/>
        </w:rPr>
        <w:t>万元，主要原因是</w:t>
      </w:r>
      <w:r>
        <w:rPr>
          <w:rFonts w:ascii="Times New Roman" w:eastAsia="方正仿宋_GBK" w:hAnsi="Times New Roman" w:cs="仿宋_GB2312" w:hint="eastAsia"/>
          <w:sz w:val="32"/>
        </w:rPr>
        <w:t>严格贯彻落实政府过紧日子要求，深入贯彻执行中央八项规定精神</w:t>
      </w:r>
      <w:r>
        <w:rPr>
          <w:rFonts w:ascii="Times New Roman" w:eastAsia="方正仿宋_GBK" w:hAnsi="Times New Roman"/>
          <w:sz w:val="32"/>
        </w:rPr>
        <w:t>；公务用车运行维护费</w:t>
      </w:r>
      <w:r>
        <w:rPr>
          <w:rFonts w:ascii="Times New Roman" w:eastAsia="方正仿宋_GBK" w:hAnsi="Times New Roman" w:hint="eastAsia"/>
          <w:sz w:val="32"/>
        </w:rPr>
        <w:t>5</w:t>
      </w:r>
      <w:r>
        <w:rPr>
          <w:rFonts w:ascii="Times New Roman" w:eastAsia="方正仿宋_GBK" w:hAnsi="Times New Roman"/>
          <w:sz w:val="32"/>
        </w:rPr>
        <w:t>万元，比</w:t>
      </w:r>
      <w:r>
        <w:rPr>
          <w:rFonts w:ascii="Times New Roman" w:eastAsia="方正仿宋_GBK" w:hAnsi="Times New Roman"/>
          <w:sz w:val="32"/>
        </w:rPr>
        <w:t>202</w:t>
      </w:r>
      <w:r w:rsidR="001A258A">
        <w:rPr>
          <w:rFonts w:ascii="Times New Roman" w:eastAsia="方正仿宋_GBK" w:hAnsi="Times New Roman" w:hint="eastAsia"/>
          <w:sz w:val="32"/>
        </w:rPr>
        <w:t>3</w:t>
      </w:r>
      <w:r>
        <w:rPr>
          <w:rFonts w:ascii="Times New Roman" w:eastAsia="方正仿宋_GBK" w:hAnsi="Times New Roman"/>
          <w:sz w:val="32"/>
        </w:rPr>
        <w:t>年减少</w:t>
      </w:r>
      <w:r>
        <w:rPr>
          <w:rFonts w:ascii="Times New Roman" w:eastAsia="方正仿宋_GBK" w:hAnsi="Times New Roman" w:hint="eastAsia"/>
          <w:sz w:val="32"/>
        </w:rPr>
        <w:t>0</w:t>
      </w:r>
      <w:r>
        <w:rPr>
          <w:rFonts w:ascii="Times New Roman" w:eastAsia="方正仿宋_GBK" w:hAnsi="Times New Roman"/>
          <w:sz w:val="32"/>
        </w:rPr>
        <w:t xml:space="preserve"> </w:t>
      </w:r>
      <w:r>
        <w:rPr>
          <w:rFonts w:ascii="Times New Roman" w:eastAsia="方正仿宋_GBK" w:hAnsi="Times New Roman"/>
          <w:sz w:val="32"/>
        </w:rPr>
        <w:t>万元，主要原因是</w:t>
      </w:r>
      <w:r>
        <w:rPr>
          <w:rFonts w:ascii="Times New Roman" w:eastAsia="方正仿宋_GBK" w:hAnsi="Times New Roman" w:cs="仿宋_GB2312" w:hint="eastAsia"/>
          <w:sz w:val="32"/>
        </w:rPr>
        <w:t>切实履行政府过紧日子要求，严格单位公车使用管理</w:t>
      </w:r>
      <w:r>
        <w:rPr>
          <w:rFonts w:ascii="Times New Roman" w:eastAsia="方正仿宋_GBK" w:hAnsi="Times New Roman"/>
          <w:sz w:val="32"/>
        </w:rPr>
        <w:t>；公务用车购置费</w:t>
      </w:r>
      <w:r>
        <w:rPr>
          <w:rFonts w:ascii="Times New Roman" w:eastAsia="方正仿宋_GBK" w:hAnsi="Times New Roman" w:hint="eastAsia"/>
          <w:sz w:val="32"/>
        </w:rPr>
        <w:t>0</w:t>
      </w:r>
      <w:r>
        <w:rPr>
          <w:rFonts w:ascii="Times New Roman" w:eastAsia="方正仿宋_GBK" w:hAnsi="Times New Roman"/>
          <w:sz w:val="32"/>
        </w:rPr>
        <w:t>万元。</w:t>
      </w:r>
    </w:p>
    <w:p w:rsidR="00AD3201" w:rsidRDefault="004D4BDC">
      <w:pPr>
        <w:spacing w:line="579" w:lineRule="exact"/>
        <w:ind w:left="640"/>
        <w:rPr>
          <w:rFonts w:ascii="Times New Roman" w:eastAsia="方正黑体_GBK" w:hAnsi="Times New Roman"/>
          <w:sz w:val="32"/>
        </w:rPr>
      </w:pPr>
      <w:r>
        <w:rPr>
          <w:rFonts w:ascii="Times New Roman" w:eastAsia="方正黑体_GBK" w:hAnsi="Times New Roman"/>
          <w:sz w:val="32"/>
        </w:rPr>
        <w:t>五、其他重要事项的情况说明</w:t>
      </w:r>
    </w:p>
    <w:p w:rsidR="00AD3201" w:rsidRDefault="004D4BDC">
      <w:pPr>
        <w:spacing w:line="579" w:lineRule="exact"/>
        <w:ind w:firstLineChars="200" w:firstLine="640"/>
        <w:rPr>
          <w:rFonts w:ascii="Times New Roman" w:eastAsia="方正仿宋_GBK" w:hAnsi="Times New Roman"/>
          <w:sz w:val="32"/>
          <w:highlight w:val="yellow"/>
        </w:rPr>
      </w:pPr>
      <w:r w:rsidRPr="00965338">
        <w:rPr>
          <w:rFonts w:ascii="Times New Roman" w:eastAsia="方正仿宋_GBK" w:hAnsi="Times New Roman"/>
          <w:sz w:val="32"/>
        </w:rPr>
        <w:t>1</w:t>
      </w:r>
      <w:r w:rsidRPr="00965338">
        <w:rPr>
          <w:rFonts w:ascii="Times New Roman" w:eastAsia="方正仿宋_GBK" w:hAnsi="Times New Roman"/>
          <w:sz w:val="32"/>
        </w:rPr>
        <w:t>、机关运行经费。</w:t>
      </w:r>
      <w:r w:rsidR="00981E2B">
        <w:rPr>
          <w:rFonts w:ascii="Times New Roman" w:eastAsia="方正仿宋_GBK" w:hAnsi="Times New Roman" w:hint="eastAsia"/>
          <w:sz w:val="32"/>
        </w:rPr>
        <w:t>2024</w:t>
      </w:r>
      <w:r w:rsidRPr="00965338">
        <w:rPr>
          <w:rFonts w:ascii="Times New Roman" w:eastAsia="方正仿宋_GBK" w:hAnsi="Times New Roman"/>
          <w:sz w:val="32"/>
        </w:rPr>
        <w:t>年一般公共预算财政拨款运行经费</w:t>
      </w:r>
      <w:r w:rsidRPr="00965338">
        <w:rPr>
          <w:rFonts w:ascii="Times New Roman" w:eastAsia="方正仿宋_GBK" w:hAnsi="Times New Roman"/>
          <w:sz w:val="32"/>
        </w:rPr>
        <w:t xml:space="preserve">   </w:t>
      </w:r>
      <w:r w:rsidR="00B17BDC">
        <w:rPr>
          <w:rFonts w:ascii="Times New Roman" w:eastAsia="方正仿宋_GBK" w:hAnsi="Times New Roman" w:hint="eastAsia"/>
          <w:sz w:val="32"/>
        </w:rPr>
        <w:t>34.53</w:t>
      </w:r>
      <w:r w:rsidRPr="00965338">
        <w:rPr>
          <w:rFonts w:ascii="Times New Roman" w:eastAsia="方正仿宋_GBK" w:hAnsi="Times New Roman"/>
          <w:sz w:val="32"/>
        </w:rPr>
        <w:t>万元</w:t>
      </w:r>
      <w:r w:rsidRPr="00965338">
        <w:rPr>
          <w:rFonts w:ascii="Times New Roman" w:eastAsia="方正仿宋_GBK" w:hAnsi="Times New Roman" w:hint="eastAsia"/>
          <w:sz w:val="32"/>
        </w:rPr>
        <w:t>，比上年</w:t>
      </w:r>
      <w:r w:rsidR="00965338" w:rsidRPr="00965338">
        <w:rPr>
          <w:rFonts w:ascii="Times New Roman" w:eastAsia="方正仿宋_GBK" w:hAnsi="Times New Roman" w:hint="eastAsia"/>
          <w:sz w:val="32"/>
        </w:rPr>
        <w:t>减少</w:t>
      </w:r>
      <w:r w:rsidR="00B17BDC">
        <w:rPr>
          <w:rFonts w:ascii="Times New Roman" w:eastAsia="方正仿宋_GBK" w:hAnsi="Times New Roman" w:hint="eastAsia"/>
          <w:sz w:val="32"/>
        </w:rPr>
        <w:t>11.48</w:t>
      </w:r>
      <w:r w:rsidRPr="00965338">
        <w:rPr>
          <w:rFonts w:ascii="Times New Roman" w:eastAsia="方正仿宋_GBK" w:hAnsi="Times New Roman" w:hint="eastAsia"/>
          <w:sz w:val="32"/>
        </w:rPr>
        <w:t>万元，</w:t>
      </w:r>
      <w:r w:rsidRPr="007F0917">
        <w:rPr>
          <w:rFonts w:ascii="Times New Roman" w:eastAsia="方正仿宋_GBK" w:hAnsi="Times New Roman" w:hint="eastAsia"/>
          <w:sz w:val="32"/>
        </w:rPr>
        <w:t>主要原因</w:t>
      </w:r>
      <w:r w:rsidR="00B17BDC">
        <w:rPr>
          <w:rFonts w:ascii="Times New Roman" w:eastAsia="方正仿宋_GBK" w:hAnsi="Times New Roman" w:hint="eastAsia"/>
          <w:sz w:val="32"/>
        </w:rPr>
        <w:t>是</w:t>
      </w:r>
      <w:r w:rsidR="00965338">
        <w:rPr>
          <w:rFonts w:ascii="Times New Roman" w:eastAsia="方正仿宋_GBK" w:hAnsi="Times New Roman" w:hint="eastAsia"/>
          <w:sz w:val="32"/>
        </w:rPr>
        <w:t>在编人员减少</w:t>
      </w:r>
      <w:r w:rsidRPr="007F0917">
        <w:rPr>
          <w:rFonts w:ascii="Times New Roman" w:eastAsia="方正仿宋_GBK" w:hAnsi="Times New Roman" w:hint="eastAsia"/>
          <w:sz w:val="32"/>
        </w:rPr>
        <w:t>，</w:t>
      </w:r>
      <w:r w:rsidRPr="007F0917">
        <w:rPr>
          <w:rFonts w:ascii="Times New Roman" w:eastAsia="方正仿宋_GBK" w:hAnsi="Times New Roman"/>
          <w:sz w:val="32"/>
        </w:rPr>
        <w:t>主要用于办公费、印刷费、邮电费、水电费、物管费、差旅费、会议费、培训费及其他商品和服务支出等。</w:t>
      </w:r>
    </w:p>
    <w:p w:rsidR="00AD3201" w:rsidRPr="001A258A" w:rsidRDefault="004D4BDC">
      <w:pPr>
        <w:spacing w:line="579" w:lineRule="exact"/>
        <w:ind w:firstLineChars="200" w:firstLine="640"/>
        <w:rPr>
          <w:rFonts w:ascii="Times New Roman" w:eastAsia="方正仿宋_GBK" w:hAnsi="Times New Roman"/>
          <w:sz w:val="32"/>
        </w:rPr>
      </w:pPr>
      <w:r w:rsidRPr="001A258A">
        <w:rPr>
          <w:rFonts w:ascii="Times New Roman" w:eastAsia="方正仿宋_GBK" w:hAnsi="Times New Roman"/>
          <w:sz w:val="32"/>
        </w:rPr>
        <w:t>2</w:t>
      </w:r>
      <w:r w:rsidRPr="001A258A">
        <w:rPr>
          <w:rFonts w:ascii="Times New Roman" w:eastAsia="方正仿宋_GBK" w:hAnsi="Times New Roman"/>
          <w:sz w:val="32"/>
        </w:rPr>
        <w:t>、政府采购情况。所属各预算单位政府采购预算总额</w:t>
      </w:r>
      <w:r w:rsidR="00412FF8">
        <w:rPr>
          <w:rFonts w:ascii="Times New Roman" w:eastAsia="方正仿宋_GBK" w:hAnsi="Times New Roman" w:hint="eastAsia"/>
          <w:sz w:val="32"/>
        </w:rPr>
        <w:t>0.45</w:t>
      </w:r>
      <w:r w:rsidRPr="001A258A">
        <w:rPr>
          <w:rFonts w:ascii="Times New Roman" w:eastAsia="方正仿宋_GBK" w:hAnsi="Times New Roman"/>
          <w:sz w:val="32"/>
        </w:rPr>
        <w:t>万元：政府采购货物预算</w:t>
      </w:r>
      <w:r w:rsidR="00412FF8">
        <w:rPr>
          <w:rFonts w:ascii="Times New Roman" w:eastAsia="方正仿宋_GBK" w:hAnsi="Times New Roman" w:hint="eastAsia"/>
          <w:sz w:val="32"/>
        </w:rPr>
        <w:t>0.45</w:t>
      </w:r>
      <w:r w:rsidRPr="001A258A">
        <w:rPr>
          <w:rFonts w:ascii="Times New Roman" w:eastAsia="方正仿宋_GBK" w:hAnsi="Times New Roman"/>
          <w:sz w:val="32"/>
        </w:rPr>
        <w:t>万元、政府采购工程预算</w:t>
      </w:r>
      <w:r w:rsidRPr="001A258A">
        <w:rPr>
          <w:rFonts w:ascii="Times New Roman" w:eastAsia="方正仿宋_GBK" w:hAnsi="Times New Roman" w:hint="eastAsia"/>
          <w:sz w:val="32"/>
        </w:rPr>
        <w:t>0</w:t>
      </w:r>
      <w:r w:rsidRPr="001A258A">
        <w:rPr>
          <w:rFonts w:ascii="Times New Roman" w:eastAsia="方正仿宋_GBK" w:hAnsi="Times New Roman"/>
          <w:sz w:val="32"/>
        </w:rPr>
        <w:t>万元、政府采购服务预算</w:t>
      </w:r>
      <w:r w:rsidRPr="001A258A">
        <w:rPr>
          <w:rFonts w:ascii="Times New Roman" w:eastAsia="方正仿宋_GBK" w:hAnsi="Times New Roman" w:hint="eastAsia"/>
          <w:sz w:val="32"/>
        </w:rPr>
        <w:t>0</w:t>
      </w:r>
      <w:r w:rsidRPr="001A258A">
        <w:rPr>
          <w:rFonts w:ascii="Times New Roman" w:eastAsia="方正仿宋_GBK" w:hAnsi="Times New Roman"/>
          <w:sz w:val="32"/>
        </w:rPr>
        <w:t>万元；其中一般公共预算拨款政府采购</w:t>
      </w:r>
      <w:r w:rsidRPr="001A258A">
        <w:rPr>
          <w:rFonts w:ascii="Times New Roman" w:eastAsia="方正仿宋_GBK" w:hAnsi="Times New Roman" w:hint="eastAsia"/>
          <w:sz w:val="32"/>
        </w:rPr>
        <w:t>0</w:t>
      </w:r>
      <w:r w:rsidRPr="001A258A">
        <w:rPr>
          <w:rFonts w:ascii="Times New Roman" w:eastAsia="方正仿宋_GBK" w:hAnsi="Times New Roman"/>
          <w:sz w:val="32"/>
        </w:rPr>
        <w:t>万元：政府采购货物预算</w:t>
      </w:r>
      <w:r w:rsidRPr="001A258A">
        <w:rPr>
          <w:rFonts w:ascii="Times New Roman" w:eastAsia="方正仿宋_GBK" w:hAnsi="Times New Roman" w:hint="eastAsia"/>
          <w:sz w:val="32"/>
        </w:rPr>
        <w:t>0</w:t>
      </w:r>
      <w:r w:rsidRPr="001A258A">
        <w:rPr>
          <w:rFonts w:ascii="Times New Roman" w:eastAsia="方正仿宋_GBK" w:hAnsi="Times New Roman"/>
          <w:sz w:val="32"/>
        </w:rPr>
        <w:t>万元、政府采购工程预算</w:t>
      </w:r>
      <w:r w:rsidRPr="001A258A">
        <w:rPr>
          <w:rFonts w:ascii="Times New Roman" w:eastAsia="方正仿宋_GBK" w:hAnsi="Times New Roman" w:hint="eastAsia"/>
          <w:sz w:val="32"/>
        </w:rPr>
        <w:t>0</w:t>
      </w:r>
      <w:r w:rsidRPr="001A258A">
        <w:rPr>
          <w:rFonts w:ascii="Times New Roman" w:eastAsia="方正仿宋_GBK" w:hAnsi="Times New Roman"/>
          <w:sz w:val="32"/>
        </w:rPr>
        <w:t>万元、政府采购服务预算</w:t>
      </w:r>
      <w:r w:rsidRPr="001A258A">
        <w:rPr>
          <w:rFonts w:ascii="Times New Roman" w:eastAsia="方正仿宋_GBK" w:hAnsi="Times New Roman" w:hint="eastAsia"/>
          <w:sz w:val="32"/>
        </w:rPr>
        <w:t>0</w:t>
      </w:r>
      <w:r w:rsidRPr="001A258A">
        <w:rPr>
          <w:rFonts w:ascii="Times New Roman" w:eastAsia="方正仿宋_GBK" w:hAnsi="Times New Roman"/>
          <w:sz w:val="32"/>
        </w:rPr>
        <w:t>万元。</w:t>
      </w:r>
    </w:p>
    <w:p w:rsidR="00AD3201" w:rsidRDefault="004D4BDC">
      <w:pPr>
        <w:spacing w:line="579" w:lineRule="exact"/>
        <w:ind w:firstLineChars="200" w:firstLine="640"/>
        <w:rPr>
          <w:rFonts w:ascii="Times New Roman" w:eastAsia="方正仿宋_GBK" w:hAnsi="Times New Roman"/>
          <w:color w:val="000000"/>
          <w:sz w:val="32"/>
        </w:rPr>
      </w:pPr>
      <w:r w:rsidRPr="005D1A52">
        <w:rPr>
          <w:rFonts w:ascii="Times New Roman" w:eastAsia="方正仿宋_GBK" w:hAnsi="Times New Roman"/>
          <w:sz w:val="32"/>
        </w:rPr>
        <w:t>3</w:t>
      </w:r>
      <w:r w:rsidRPr="005D1A52">
        <w:rPr>
          <w:rFonts w:ascii="Times New Roman" w:eastAsia="方正仿宋_GBK" w:hAnsi="Times New Roman"/>
          <w:sz w:val="32"/>
        </w:rPr>
        <w:t>、绩效目标设置情况。</w:t>
      </w:r>
      <w:r w:rsidRPr="005D1A52">
        <w:rPr>
          <w:rFonts w:ascii="Times New Roman" w:eastAsia="方正仿宋_GBK" w:hAnsi="Times New Roman"/>
          <w:color w:val="000000"/>
          <w:sz w:val="32"/>
        </w:rPr>
        <w:t>202</w:t>
      </w:r>
      <w:r w:rsidR="004C4A63" w:rsidRPr="005D1A52">
        <w:rPr>
          <w:rFonts w:ascii="Times New Roman" w:eastAsia="方正仿宋_GBK" w:hAnsi="Times New Roman" w:hint="eastAsia"/>
          <w:color w:val="000000"/>
          <w:sz w:val="32"/>
        </w:rPr>
        <w:t>4</w:t>
      </w:r>
      <w:r w:rsidRPr="005D1A52">
        <w:rPr>
          <w:rFonts w:ascii="Times New Roman" w:eastAsia="方正仿宋_GBK" w:hAnsi="Times New Roman"/>
          <w:color w:val="000000"/>
          <w:sz w:val="32"/>
        </w:rPr>
        <w:t>年项目支出均实行了绩效目标管理，涉及一般公共预算当年财政拨款</w:t>
      </w:r>
      <w:r w:rsidR="00981E2B">
        <w:rPr>
          <w:rFonts w:ascii="Times New Roman" w:eastAsia="方正仿宋_GBK" w:hAnsi="Times New Roman" w:hint="eastAsia"/>
          <w:sz w:val="32"/>
        </w:rPr>
        <w:t>309</w:t>
      </w:r>
      <w:r w:rsidRPr="005D1A52">
        <w:rPr>
          <w:rFonts w:ascii="Times New Roman" w:eastAsia="方正仿宋_GBK" w:hAnsi="Times New Roman"/>
          <w:color w:val="000000"/>
          <w:sz w:val="32"/>
        </w:rPr>
        <w:t>万元。</w:t>
      </w:r>
    </w:p>
    <w:p w:rsidR="00AD3201" w:rsidRDefault="004D4BDC">
      <w:pPr>
        <w:spacing w:line="579" w:lineRule="exact"/>
        <w:ind w:firstLineChars="200" w:firstLine="640"/>
        <w:rPr>
          <w:rFonts w:ascii="Times New Roman" w:eastAsia="方正仿宋_GBK" w:hAnsi="Times New Roman"/>
          <w:color w:val="000000"/>
          <w:sz w:val="32"/>
        </w:rPr>
      </w:pPr>
      <w:r>
        <w:rPr>
          <w:rFonts w:ascii="Times New Roman" w:eastAsia="方正仿宋_GBK" w:hAnsi="Times New Roman"/>
          <w:color w:val="000000"/>
          <w:sz w:val="32"/>
        </w:rPr>
        <w:t>4</w:t>
      </w:r>
      <w:r>
        <w:rPr>
          <w:rFonts w:ascii="Times New Roman" w:eastAsia="方正仿宋_GBK" w:hAnsi="Times New Roman"/>
          <w:color w:val="000000"/>
          <w:sz w:val="32"/>
        </w:rPr>
        <w:t>、国有资产占有使用情况。截止</w:t>
      </w:r>
      <w:r>
        <w:rPr>
          <w:rFonts w:ascii="Times New Roman" w:eastAsia="方正仿宋_GBK" w:hAnsi="Times New Roman"/>
          <w:color w:val="000000"/>
          <w:sz w:val="32"/>
        </w:rPr>
        <w:t>202</w:t>
      </w:r>
      <w:r w:rsidR="00AE301E">
        <w:rPr>
          <w:rFonts w:ascii="Times New Roman" w:eastAsia="方正仿宋_GBK" w:hAnsi="Times New Roman" w:hint="eastAsia"/>
          <w:color w:val="000000"/>
          <w:sz w:val="32"/>
        </w:rPr>
        <w:t>3</w:t>
      </w:r>
      <w:r>
        <w:rPr>
          <w:rFonts w:ascii="Times New Roman" w:eastAsia="方正仿宋_GBK" w:hAnsi="Times New Roman"/>
          <w:color w:val="000000"/>
          <w:sz w:val="32"/>
        </w:rPr>
        <w:t>年</w:t>
      </w:r>
      <w:r>
        <w:rPr>
          <w:rFonts w:ascii="Times New Roman" w:eastAsia="方正仿宋_GBK" w:hAnsi="Times New Roman"/>
          <w:color w:val="000000"/>
          <w:sz w:val="32"/>
        </w:rPr>
        <w:t>12</w:t>
      </w:r>
      <w:r>
        <w:rPr>
          <w:rFonts w:ascii="Times New Roman" w:eastAsia="方正仿宋_GBK" w:hAnsi="Times New Roman"/>
          <w:color w:val="000000"/>
          <w:sz w:val="32"/>
        </w:rPr>
        <w:t>月，所属各预算单位共有车辆</w:t>
      </w:r>
      <w:r>
        <w:rPr>
          <w:rFonts w:ascii="Times New Roman" w:eastAsia="方正仿宋_GBK" w:hAnsi="Times New Roman" w:hint="eastAsia"/>
          <w:color w:val="000000"/>
          <w:sz w:val="32"/>
        </w:rPr>
        <w:t>2</w:t>
      </w:r>
      <w:r>
        <w:rPr>
          <w:rFonts w:ascii="Times New Roman" w:eastAsia="方正仿宋_GBK" w:hAnsi="Times New Roman"/>
          <w:color w:val="000000"/>
          <w:sz w:val="32"/>
        </w:rPr>
        <w:t>辆，其中一般公务用车</w:t>
      </w:r>
      <w:r>
        <w:rPr>
          <w:rFonts w:ascii="Times New Roman" w:eastAsia="方正仿宋_GBK" w:hAnsi="Times New Roman" w:hint="eastAsia"/>
          <w:color w:val="000000"/>
          <w:sz w:val="32"/>
        </w:rPr>
        <w:t>2</w:t>
      </w:r>
      <w:r>
        <w:rPr>
          <w:rFonts w:ascii="Times New Roman" w:eastAsia="方正仿宋_GBK" w:hAnsi="Times New Roman"/>
          <w:color w:val="000000"/>
          <w:sz w:val="32"/>
        </w:rPr>
        <w:t>辆。</w:t>
      </w:r>
      <w:r w:rsidR="004C4A63">
        <w:rPr>
          <w:rFonts w:ascii="Times New Roman" w:hAnsi="Times New Roman"/>
          <w:color w:val="000000"/>
          <w:sz w:val="32"/>
          <w:szCs w:val="32"/>
          <w:shd w:val="clear" w:color="auto" w:fill="FFFFFF"/>
        </w:rPr>
        <w:t>2024</w:t>
      </w:r>
      <w:r w:rsidR="004C4A63">
        <w:rPr>
          <w:rFonts w:ascii="方正仿宋_GBK" w:eastAsia="方正仿宋_GBK" w:hint="eastAsia"/>
          <w:color w:val="000000"/>
          <w:sz w:val="32"/>
          <w:szCs w:val="32"/>
          <w:shd w:val="clear" w:color="auto" w:fill="FFFFFF"/>
        </w:rPr>
        <w:t>年一般公共预算未安排购置车辆。</w:t>
      </w:r>
    </w:p>
    <w:p w:rsidR="00AD3201" w:rsidRDefault="004D4BDC">
      <w:pPr>
        <w:spacing w:line="579" w:lineRule="exact"/>
        <w:ind w:left="640"/>
        <w:rPr>
          <w:rFonts w:ascii="Times New Roman" w:eastAsia="方正黑体_GBK" w:hAnsi="Times New Roman"/>
          <w:sz w:val="32"/>
        </w:rPr>
      </w:pPr>
      <w:r>
        <w:rPr>
          <w:rFonts w:ascii="Times New Roman" w:eastAsia="方正黑体_GBK" w:hAnsi="Times New Roman"/>
          <w:sz w:val="32"/>
        </w:rPr>
        <w:t>六、专业性名词解释</w:t>
      </w:r>
    </w:p>
    <w:p w:rsidR="00AD3201" w:rsidRDefault="004D4BDC">
      <w:pPr>
        <w:pStyle w:val="a7"/>
        <w:tabs>
          <w:tab w:val="center" w:pos="4153"/>
          <w:tab w:val="left" w:pos="7275"/>
        </w:tabs>
        <w:spacing w:line="579" w:lineRule="exact"/>
        <w:ind w:firstLine="640"/>
        <w:jc w:val="left"/>
        <w:rPr>
          <w:rFonts w:ascii="Times New Roman" w:eastAsia="方正仿宋_GBK" w:hAnsi="Times New Roman"/>
          <w:sz w:val="32"/>
          <w:szCs w:val="32"/>
        </w:rPr>
      </w:pPr>
      <w:r>
        <w:rPr>
          <w:rFonts w:ascii="Times New Roman" w:eastAsia="方正仿宋_GBK" w:hAnsi="Times New Roman"/>
          <w:sz w:val="32"/>
          <w:szCs w:val="32"/>
        </w:rPr>
        <w:t>（一）财政拨款收入：指本年度从本级财政部门取得的财政拨款，包括一般公共预算财政拨款和政府性基金预算财政拨款。</w:t>
      </w:r>
    </w:p>
    <w:p w:rsidR="00AD3201" w:rsidRDefault="004D4BDC">
      <w:pPr>
        <w:pStyle w:val="a7"/>
        <w:tabs>
          <w:tab w:val="center" w:pos="4153"/>
          <w:tab w:val="left" w:pos="7275"/>
        </w:tabs>
        <w:spacing w:line="579" w:lineRule="exact"/>
        <w:ind w:firstLine="640"/>
        <w:jc w:val="left"/>
        <w:rPr>
          <w:rFonts w:ascii="Times New Roman" w:eastAsia="方正仿宋_GBK" w:hAnsi="Times New Roman"/>
          <w:sz w:val="32"/>
          <w:szCs w:val="32"/>
        </w:rPr>
      </w:pPr>
      <w:r>
        <w:rPr>
          <w:rFonts w:ascii="Times New Roman" w:eastAsia="方正仿宋_GBK" w:hAnsi="Times New Roman"/>
          <w:sz w:val="32"/>
          <w:szCs w:val="32"/>
        </w:rPr>
        <w:lastRenderedPageBreak/>
        <w:t>（二）其他收入：指单位取得的除</w:t>
      </w:r>
      <w:r>
        <w:rPr>
          <w:rFonts w:ascii="Times New Roman" w:eastAsia="方正仿宋_GBK" w:hAnsi="Times New Roman"/>
          <w:sz w:val="32"/>
          <w:szCs w:val="32"/>
        </w:rPr>
        <w:t>“</w:t>
      </w:r>
      <w:r>
        <w:rPr>
          <w:rFonts w:ascii="Times New Roman" w:eastAsia="方正仿宋_GBK" w:hAnsi="Times New Roman"/>
          <w:sz w:val="32"/>
          <w:szCs w:val="32"/>
        </w:rPr>
        <w:t>财政拨款收入</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事业收入</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经营收入</w:t>
      </w:r>
      <w:r>
        <w:rPr>
          <w:rFonts w:ascii="Times New Roman" w:eastAsia="方正仿宋_GBK" w:hAnsi="Times New Roman"/>
          <w:sz w:val="32"/>
          <w:szCs w:val="32"/>
        </w:rPr>
        <w:t>”</w:t>
      </w:r>
      <w:r>
        <w:rPr>
          <w:rFonts w:ascii="Times New Roman" w:eastAsia="方正仿宋_GBK" w:hAnsi="Times New Roman"/>
          <w:sz w:val="32"/>
          <w:szCs w:val="32"/>
        </w:rPr>
        <w:t>等以外的收入。</w:t>
      </w:r>
    </w:p>
    <w:p w:rsidR="00AD3201" w:rsidRDefault="004D4BDC">
      <w:pPr>
        <w:pStyle w:val="a7"/>
        <w:tabs>
          <w:tab w:val="center" w:pos="4153"/>
          <w:tab w:val="left" w:pos="7275"/>
        </w:tabs>
        <w:spacing w:line="579" w:lineRule="exact"/>
        <w:ind w:firstLine="640"/>
        <w:jc w:val="left"/>
        <w:rPr>
          <w:rFonts w:ascii="Times New Roman" w:eastAsia="方正仿宋_GBK" w:hAnsi="Times New Roman"/>
          <w:sz w:val="32"/>
          <w:szCs w:val="32"/>
        </w:rPr>
      </w:pPr>
      <w:r>
        <w:rPr>
          <w:rFonts w:ascii="Times New Roman" w:eastAsia="方正仿宋_GBK" w:hAnsi="Times New Roman"/>
          <w:sz w:val="32"/>
          <w:szCs w:val="32"/>
        </w:rPr>
        <w:t>（三）基本支出：指为保障机构正常运转、完成日常工作任务而发生的人员经费和公用经费。</w:t>
      </w:r>
    </w:p>
    <w:p w:rsidR="00AD3201" w:rsidRDefault="004D4BDC">
      <w:pPr>
        <w:pStyle w:val="a7"/>
        <w:tabs>
          <w:tab w:val="center" w:pos="4153"/>
          <w:tab w:val="left" w:pos="7275"/>
        </w:tabs>
        <w:spacing w:line="579" w:lineRule="exact"/>
        <w:ind w:firstLine="640"/>
        <w:jc w:val="left"/>
        <w:rPr>
          <w:rFonts w:ascii="Times New Roman" w:eastAsia="方正仿宋_GBK" w:hAnsi="Times New Roman"/>
          <w:sz w:val="32"/>
          <w:szCs w:val="32"/>
        </w:rPr>
      </w:pPr>
      <w:r>
        <w:rPr>
          <w:rFonts w:ascii="Times New Roman" w:eastAsia="方正仿宋_GBK" w:hAnsi="Times New Roman"/>
          <w:sz w:val="32"/>
          <w:szCs w:val="32"/>
        </w:rPr>
        <w:t>（四）项目支出：指在基本支出之外为完成特定行政任务和事业发展目标所发生的支出。</w:t>
      </w:r>
    </w:p>
    <w:p w:rsidR="00AD3201" w:rsidRDefault="004D4BDC">
      <w:pPr>
        <w:spacing w:line="579" w:lineRule="exact"/>
        <w:ind w:firstLineChars="200" w:firstLine="640"/>
        <w:rPr>
          <w:rFonts w:ascii="Times New Roman" w:eastAsia="方正仿宋_GBK" w:hAnsi="Times New Roman"/>
          <w:color w:val="000000"/>
          <w:sz w:val="32"/>
        </w:rPr>
      </w:pPr>
      <w:r>
        <w:rPr>
          <w:rFonts w:ascii="Times New Roman" w:eastAsia="方正仿宋_GBK" w:hAnsi="Times New Roman"/>
          <w:sz w:val="32"/>
          <w:szCs w:val="32"/>
        </w:rPr>
        <w:t>（五）</w:t>
      </w:r>
      <w:r>
        <w:rPr>
          <w:rFonts w:ascii="Times New Roman" w:eastAsia="方正仿宋_GBK" w:hAnsi="Times New Roman"/>
          <w:sz w:val="32"/>
          <w:szCs w:val="32"/>
        </w:rPr>
        <w:t>“</w:t>
      </w:r>
      <w:r>
        <w:rPr>
          <w:rFonts w:ascii="Times New Roman" w:eastAsia="方正仿宋_GBK" w:hAnsi="Times New Roman"/>
          <w:sz w:val="32"/>
          <w:szCs w:val="32"/>
        </w:rPr>
        <w:t>三公</w:t>
      </w:r>
      <w:r>
        <w:rPr>
          <w:rFonts w:ascii="Times New Roman" w:eastAsia="方正仿宋_GBK" w:hAnsi="Times New Roman"/>
          <w:sz w:val="32"/>
          <w:szCs w:val="32"/>
        </w:rPr>
        <w:t>”</w:t>
      </w:r>
      <w:r>
        <w:rPr>
          <w:rFonts w:ascii="Times New Roman" w:eastAsia="方正仿宋_GBK" w:hAnsi="Times New Roman"/>
          <w:sz w:val="32"/>
          <w:szCs w:val="32"/>
        </w:rPr>
        <w:t>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AE301E" w:rsidRDefault="004D4BDC">
      <w:pPr>
        <w:spacing w:line="579" w:lineRule="exact"/>
        <w:ind w:firstLineChars="200" w:firstLine="643"/>
        <w:rPr>
          <w:rFonts w:ascii="Times New Roman" w:eastAsia="方正仿宋_GBK" w:hAnsi="Times New Roman"/>
          <w:b/>
          <w:sz w:val="32"/>
        </w:rPr>
      </w:pPr>
      <w:r>
        <w:rPr>
          <w:rFonts w:ascii="Times New Roman" w:eastAsia="方正仿宋_GBK" w:hAnsi="Times New Roman"/>
          <w:b/>
          <w:sz w:val="32"/>
        </w:rPr>
        <w:t>部门预算公开联系人：</w:t>
      </w:r>
      <w:r w:rsidR="000E152F">
        <w:rPr>
          <w:rStyle w:val="a8"/>
          <w:rFonts w:ascii="方正仿宋_GBK" w:eastAsia="方正仿宋_GBK" w:hint="eastAsia"/>
          <w:color w:val="333333"/>
          <w:sz w:val="32"/>
          <w:szCs w:val="32"/>
          <w:shd w:val="clear" w:color="auto" w:fill="FFFFFF"/>
        </w:rPr>
        <w:t>城口县双河乡人民政府</w:t>
      </w:r>
    </w:p>
    <w:p w:rsidR="00AD3201" w:rsidRDefault="00AE301E">
      <w:pPr>
        <w:spacing w:line="579" w:lineRule="exact"/>
        <w:ind w:firstLineChars="200" w:firstLine="643"/>
        <w:rPr>
          <w:rFonts w:ascii="Times New Roman" w:eastAsia="仿宋_GB2312" w:hAnsi="Times New Roman"/>
          <w:b/>
          <w:sz w:val="32"/>
        </w:rPr>
      </w:pPr>
      <w:r>
        <w:rPr>
          <w:rFonts w:ascii="Times New Roman" w:eastAsia="方正仿宋_GBK" w:hAnsi="Times New Roman" w:hint="eastAsia"/>
          <w:b/>
          <w:sz w:val="32"/>
        </w:rPr>
        <w:t>联系</w:t>
      </w:r>
      <w:r w:rsidR="004D4BDC">
        <w:rPr>
          <w:rFonts w:ascii="Times New Roman" w:eastAsia="方正仿宋_GBK" w:hAnsi="Times New Roman"/>
          <w:b/>
          <w:sz w:val="32"/>
        </w:rPr>
        <w:t>电话：</w:t>
      </w:r>
      <w:r w:rsidR="004D4BDC">
        <w:rPr>
          <w:rFonts w:ascii="Times New Roman" w:eastAsia="方正仿宋_GBK" w:hAnsi="Times New Roman" w:hint="eastAsia"/>
          <w:b/>
          <w:sz w:val="32"/>
        </w:rPr>
        <w:t>023-59295500</w:t>
      </w:r>
    </w:p>
    <w:sectPr w:rsidR="00AD3201">
      <w:pgSz w:w="11906" w:h="16838"/>
      <w:pgMar w:top="1440" w:right="1440" w:bottom="144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2A3" w:rsidRDefault="00CB42A3" w:rsidP="000E152F">
      <w:r>
        <w:separator/>
      </w:r>
    </w:p>
  </w:endnote>
  <w:endnote w:type="continuationSeparator" w:id="0">
    <w:p w:rsidR="00CB42A3" w:rsidRDefault="00CB42A3" w:rsidP="000E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华文中宋">
    <w:altName w:val="微软雅黑"/>
    <w:charset w:val="86"/>
    <w:family w:val="auto"/>
    <w:pitch w:val="default"/>
    <w:sig w:usb0="00000000" w:usb1="00000000" w:usb2="00000000" w:usb3="00000000" w:csb0="0004009F" w:csb1="DFD7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2A3" w:rsidRDefault="00CB42A3" w:rsidP="000E152F">
      <w:r>
        <w:separator/>
      </w:r>
    </w:p>
  </w:footnote>
  <w:footnote w:type="continuationSeparator" w:id="0">
    <w:p w:rsidR="00CB42A3" w:rsidRDefault="00CB42A3" w:rsidP="000E1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2NTViZDUxMTkyZDg4NTE3ZWJkZGI4OWJhZGVjNmYifQ=="/>
  </w:docVars>
  <w:rsids>
    <w:rsidRoot w:val="004F7D1D"/>
    <w:rsid w:val="0000223B"/>
    <w:rsid w:val="00006FB1"/>
    <w:rsid w:val="0001271B"/>
    <w:rsid w:val="00023A4C"/>
    <w:rsid w:val="00042219"/>
    <w:rsid w:val="00047C7A"/>
    <w:rsid w:val="00053834"/>
    <w:rsid w:val="000551A4"/>
    <w:rsid w:val="000624D8"/>
    <w:rsid w:val="0007330D"/>
    <w:rsid w:val="00074317"/>
    <w:rsid w:val="00075914"/>
    <w:rsid w:val="0008570C"/>
    <w:rsid w:val="00091B93"/>
    <w:rsid w:val="00093301"/>
    <w:rsid w:val="00096685"/>
    <w:rsid w:val="000A60FC"/>
    <w:rsid w:val="000C594E"/>
    <w:rsid w:val="000D2E8F"/>
    <w:rsid w:val="000D6437"/>
    <w:rsid w:val="000E152F"/>
    <w:rsid w:val="000F1499"/>
    <w:rsid w:val="000F5707"/>
    <w:rsid w:val="001010DF"/>
    <w:rsid w:val="0010264D"/>
    <w:rsid w:val="00106A76"/>
    <w:rsid w:val="00125C07"/>
    <w:rsid w:val="0014404E"/>
    <w:rsid w:val="001525DD"/>
    <w:rsid w:val="00161474"/>
    <w:rsid w:val="00165A74"/>
    <w:rsid w:val="00191ADC"/>
    <w:rsid w:val="001957F9"/>
    <w:rsid w:val="001A258A"/>
    <w:rsid w:val="001C0A7C"/>
    <w:rsid w:val="001C2D18"/>
    <w:rsid w:val="001C39BD"/>
    <w:rsid w:val="001C65E0"/>
    <w:rsid w:val="001D0CAA"/>
    <w:rsid w:val="001D4937"/>
    <w:rsid w:val="001E1AED"/>
    <w:rsid w:val="001E31D9"/>
    <w:rsid w:val="00202E0A"/>
    <w:rsid w:val="002132E9"/>
    <w:rsid w:val="00213635"/>
    <w:rsid w:val="00226F1D"/>
    <w:rsid w:val="00230754"/>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E46A9"/>
    <w:rsid w:val="0030024E"/>
    <w:rsid w:val="003019D9"/>
    <w:rsid w:val="0032658C"/>
    <w:rsid w:val="00341606"/>
    <w:rsid w:val="00346387"/>
    <w:rsid w:val="0034700C"/>
    <w:rsid w:val="00356739"/>
    <w:rsid w:val="00357A28"/>
    <w:rsid w:val="00367516"/>
    <w:rsid w:val="00375FC9"/>
    <w:rsid w:val="00383298"/>
    <w:rsid w:val="003872D5"/>
    <w:rsid w:val="0039559F"/>
    <w:rsid w:val="003B11A5"/>
    <w:rsid w:val="003B33C4"/>
    <w:rsid w:val="003B36C2"/>
    <w:rsid w:val="003D14F0"/>
    <w:rsid w:val="003D7234"/>
    <w:rsid w:val="003D7504"/>
    <w:rsid w:val="003E4EB6"/>
    <w:rsid w:val="003E78C0"/>
    <w:rsid w:val="003F6450"/>
    <w:rsid w:val="00412FF8"/>
    <w:rsid w:val="00417C8B"/>
    <w:rsid w:val="00430B72"/>
    <w:rsid w:val="00437D88"/>
    <w:rsid w:val="004417DC"/>
    <w:rsid w:val="00445520"/>
    <w:rsid w:val="00462595"/>
    <w:rsid w:val="004756B4"/>
    <w:rsid w:val="0049017F"/>
    <w:rsid w:val="00492FB3"/>
    <w:rsid w:val="004B1650"/>
    <w:rsid w:val="004C42ED"/>
    <w:rsid w:val="004C4A63"/>
    <w:rsid w:val="004C60BD"/>
    <w:rsid w:val="004D1E02"/>
    <w:rsid w:val="004D4BDC"/>
    <w:rsid w:val="004E592A"/>
    <w:rsid w:val="004E6E1A"/>
    <w:rsid w:val="004F1853"/>
    <w:rsid w:val="004F7D1D"/>
    <w:rsid w:val="00500B1D"/>
    <w:rsid w:val="00506DF4"/>
    <w:rsid w:val="00507823"/>
    <w:rsid w:val="005174B9"/>
    <w:rsid w:val="00520CA7"/>
    <w:rsid w:val="00536713"/>
    <w:rsid w:val="00543257"/>
    <w:rsid w:val="00572736"/>
    <w:rsid w:val="00581734"/>
    <w:rsid w:val="0058350C"/>
    <w:rsid w:val="00595C24"/>
    <w:rsid w:val="005A1227"/>
    <w:rsid w:val="005A4606"/>
    <w:rsid w:val="005A4AD7"/>
    <w:rsid w:val="005B0F11"/>
    <w:rsid w:val="005D1A52"/>
    <w:rsid w:val="005E18A6"/>
    <w:rsid w:val="005F1960"/>
    <w:rsid w:val="006115F1"/>
    <w:rsid w:val="00620BCE"/>
    <w:rsid w:val="0066179E"/>
    <w:rsid w:val="0066585E"/>
    <w:rsid w:val="006809FA"/>
    <w:rsid w:val="006A5740"/>
    <w:rsid w:val="006C01C3"/>
    <w:rsid w:val="006C24D3"/>
    <w:rsid w:val="006D04A4"/>
    <w:rsid w:val="006D0C33"/>
    <w:rsid w:val="006D1609"/>
    <w:rsid w:val="006E0BEC"/>
    <w:rsid w:val="006E455F"/>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4C9B"/>
    <w:rsid w:val="007D2AEA"/>
    <w:rsid w:val="007E0B4D"/>
    <w:rsid w:val="007E6A39"/>
    <w:rsid w:val="007F0917"/>
    <w:rsid w:val="007F68E5"/>
    <w:rsid w:val="00801BFF"/>
    <w:rsid w:val="00803270"/>
    <w:rsid w:val="00805D05"/>
    <w:rsid w:val="00813B4F"/>
    <w:rsid w:val="00823980"/>
    <w:rsid w:val="00830BF3"/>
    <w:rsid w:val="00833B65"/>
    <w:rsid w:val="008560C6"/>
    <w:rsid w:val="00876439"/>
    <w:rsid w:val="00880920"/>
    <w:rsid w:val="00893BF5"/>
    <w:rsid w:val="00896C47"/>
    <w:rsid w:val="008A13B7"/>
    <w:rsid w:val="008A622D"/>
    <w:rsid w:val="008B34F6"/>
    <w:rsid w:val="008C395F"/>
    <w:rsid w:val="008C4B34"/>
    <w:rsid w:val="008D2570"/>
    <w:rsid w:val="008E3C27"/>
    <w:rsid w:val="008E5A19"/>
    <w:rsid w:val="008E7590"/>
    <w:rsid w:val="008F1CA6"/>
    <w:rsid w:val="008F731A"/>
    <w:rsid w:val="00905727"/>
    <w:rsid w:val="00910FBE"/>
    <w:rsid w:val="00914195"/>
    <w:rsid w:val="00926FE2"/>
    <w:rsid w:val="00933A24"/>
    <w:rsid w:val="00936EDC"/>
    <w:rsid w:val="00940465"/>
    <w:rsid w:val="0094655E"/>
    <w:rsid w:val="009561D9"/>
    <w:rsid w:val="00965338"/>
    <w:rsid w:val="009653AE"/>
    <w:rsid w:val="00972AB0"/>
    <w:rsid w:val="00981E2B"/>
    <w:rsid w:val="00983001"/>
    <w:rsid w:val="0098712E"/>
    <w:rsid w:val="009B77D4"/>
    <w:rsid w:val="009E6734"/>
    <w:rsid w:val="009F01A9"/>
    <w:rsid w:val="00A05F72"/>
    <w:rsid w:val="00A07288"/>
    <w:rsid w:val="00A15ABA"/>
    <w:rsid w:val="00A174AB"/>
    <w:rsid w:val="00A21DCD"/>
    <w:rsid w:val="00A3329D"/>
    <w:rsid w:val="00A33F5E"/>
    <w:rsid w:val="00A35F07"/>
    <w:rsid w:val="00A45A23"/>
    <w:rsid w:val="00A52D34"/>
    <w:rsid w:val="00A712EA"/>
    <w:rsid w:val="00A8020D"/>
    <w:rsid w:val="00A802E9"/>
    <w:rsid w:val="00A80B6C"/>
    <w:rsid w:val="00AA324B"/>
    <w:rsid w:val="00AB25DF"/>
    <w:rsid w:val="00AC6F85"/>
    <w:rsid w:val="00AD3201"/>
    <w:rsid w:val="00AE0A20"/>
    <w:rsid w:val="00AE301E"/>
    <w:rsid w:val="00AE4156"/>
    <w:rsid w:val="00B1352B"/>
    <w:rsid w:val="00B17BDC"/>
    <w:rsid w:val="00B2445E"/>
    <w:rsid w:val="00B24FA7"/>
    <w:rsid w:val="00B257E3"/>
    <w:rsid w:val="00B54CE7"/>
    <w:rsid w:val="00B558CC"/>
    <w:rsid w:val="00B65450"/>
    <w:rsid w:val="00B72347"/>
    <w:rsid w:val="00B86388"/>
    <w:rsid w:val="00BB3B39"/>
    <w:rsid w:val="00BC2C3D"/>
    <w:rsid w:val="00BD0BB9"/>
    <w:rsid w:val="00BD5FA5"/>
    <w:rsid w:val="00BE573E"/>
    <w:rsid w:val="00BF67E7"/>
    <w:rsid w:val="00C2696C"/>
    <w:rsid w:val="00C427D3"/>
    <w:rsid w:val="00C47446"/>
    <w:rsid w:val="00C5758E"/>
    <w:rsid w:val="00C601F9"/>
    <w:rsid w:val="00C65F55"/>
    <w:rsid w:val="00C7602D"/>
    <w:rsid w:val="00C827DC"/>
    <w:rsid w:val="00C95346"/>
    <w:rsid w:val="00C97F70"/>
    <w:rsid w:val="00CA4340"/>
    <w:rsid w:val="00CB0296"/>
    <w:rsid w:val="00CB42A3"/>
    <w:rsid w:val="00CB5DC0"/>
    <w:rsid w:val="00CC4A96"/>
    <w:rsid w:val="00CC6B66"/>
    <w:rsid w:val="00CD1C4A"/>
    <w:rsid w:val="00CD2B20"/>
    <w:rsid w:val="00CE1014"/>
    <w:rsid w:val="00CF42ED"/>
    <w:rsid w:val="00D0143D"/>
    <w:rsid w:val="00D02400"/>
    <w:rsid w:val="00D10AB7"/>
    <w:rsid w:val="00D160DD"/>
    <w:rsid w:val="00D21CDE"/>
    <w:rsid w:val="00D40ADE"/>
    <w:rsid w:val="00D411DD"/>
    <w:rsid w:val="00D46486"/>
    <w:rsid w:val="00D64C2C"/>
    <w:rsid w:val="00D66063"/>
    <w:rsid w:val="00D77D37"/>
    <w:rsid w:val="00D80BC2"/>
    <w:rsid w:val="00D8620E"/>
    <w:rsid w:val="00DA7788"/>
    <w:rsid w:val="00DA7FE6"/>
    <w:rsid w:val="00DB0EC5"/>
    <w:rsid w:val="00DB4539"/>
    <w:rsid w:val="00DE3685"/>
    <w:rsid w:val="00DE5805"/>
    <w:rsid w:val="00E00D68"/>
    <w:rsid w:val="00E01CEB"/>
    <w:rsid w:val="00E11FB2"/>
    <w:rsid w:val="00E275D0"/>
    <w:rsid w:val="00E40ECF"/>
    <w:rsid w:val="00E40ED1"/>
    <w:rsid w:val="00E4747D"/>
    <w:rsid w:val="00E712B9"/>
    <w:rsid w:val="00E96899"/>
    <w:rsid w:val="00EA3631"/>
    <w:rsid w:val="00EC09E7"/>
    <w:rsid w:val="00ED74F6"/>
    <w:rsid w:val="00EE21B6"/>
    <w:rsid w:val="00EF1B14"/>
    <w:rsid w:val="00EF782E"/>
    <w:rsid w:val="00EF7D6B"/>
    <w:rsid w:val="00F0003E"/>
    <w:rsid w:val="00F11A07"/>
    <w:rsid w:val="00F258CE"/>
    <w:rsid w:val="00F605C0"/>
    <w:rsid w:val="00F66710"/>
    <w:rsid w:val="00F84112"/>
    <w:rsid w:val="00F86A3C"/>
    <w:rsid w:val="00F90464"/>
    <w:rsid w:val="00F9492F"/>
    <w:rsid w:val="00FC2169"/>
    <w:rsid w:val="00FC2267"/>
    <w:rsid w:val="00FE12C3"/>
    <w:rsid w:val="00FE28C5"/>
    <w:rsid w:val="136751D2"/>
    <w:rsid w:val="18CC21E2"/>
    <w:rsid w:val="196009F6"/>
    <w:rsid w:val="19D75DEA"/>
    <w:rsid w:val="1FD5126D"/>
    <w:rsid w:val="21CF314A"/>
    <w:rsid w:val="231828DF"/>
    <w:rsid w:val="2F4D1B62"/>
    <w:rsid w:val="3A143DB9"/>
    <w:rsid w:val="3BC5739B"/>
    <w:rsid w:val="3FD97862"/>
    <w:rsid w:val="48310C7F"/>
    <w:rsid w:val="493B1CFD"/>
    <w:rsid w:val="4B681B35"/>
    <w:rsid w:val="4F3E4B5F"/>
    <w:rsid w:val="57392849"/>
    <w:rsid w:val="590F2302"/>
    <w:rsid w:val="5D1A6C78"/>
    <w:rsid w:val="605D1356"/>
    <w:rsid w:val="61025992"/>
    <w:rsid w:val="6E18094A"/>
    <w:rsid w:val="72193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qFormat/>
    <w:rPr>
      <w:sz w:val="18"/>
      <w:szCs w:val="18"/>
    </w:rPr>
  </w:style>
  <w:style w:type="paragraph" w:styleId="a4">
    <w:name w:val="footer"/>
    <w:basedOn w:val="a"/>
    <w:link w:val="Char0"/>
    <w:autoRedefine/>
    <w:qFormat/>
    <w:pPr>
      <w:tabs>
        <w:tab w:val="center" w:pos="4153"/>
        <w:tab w:val="right" w:pos="8306"/>
      </w:tabs>
      <w:snapToGrid w:val="0"/>
      <w:jc w:val="left"/>
    </w:pPr>
    <w:rPr>
      <w:sz w:val="18"/>
      <w:szCs w:val="18"/>
    </w:rPr>
  </w:style>
  <w:style w:type="paragraph" w:styleId="a5">
    <w:name w:val="header"/>
    <w:basedOn w:val="a"/>
    <w:link w:val="Char1"/>
    <w:autoRedefine/>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autoRedefine/>
    <w:uiPriority w:val="99"/>
    <w:unhideWhenUsed/>
    <w:qFormat/>
    <w:pPr>
      <w:widowControl/>
      <w:spacing w:before="100" w:beforeAutospacing="1" w:after="100" w:afterAutospacing="1"/>
      <w:jc w:val="left"/>
    </w:pPr>
    <w:rPr>
      <w:rFonts w:ascii="宋体" w:hAnsi="宋体" w:cs="宋体"/>
      <w:kern w:val="0"/>
      <w:sz w:val="24"/>
      <w:szCs w:val="24"/>
    </w:rPr>
  </w:style>
  <w:style w:type="character" w:customStyle="1" w:styleId="Char">
    <w:name w:val="批注框文本 Char"/>
    <w:link w:val="a3"/>
    <w:autoRedefine/>
    <w:qFormat/>
    <w:rPr>
      <w:kern w:val="2"/>
      <w:sz w:val="18"/>
      <w:szCs w:val="18"/>
    </w:rPr>
  </w:style>
  <w:style w:type="character" w:customStyle="1" w:styleId="Char0">
    <w:name w:val="页脚 Char"/>
    <w:link w:val="a4"/>
    <w:autoRedefine/>
    <w:qFormat/>
    <w:rPr>
      <w:kern w:val="2"/>
      <w:sz w:val="18"/>
      <w:szCs w:val="18"/>
    </w:rPr>
  </w:style>
  <w:style w:type="character" w:customStyle="1" w:styleId="Char1">
    <w:name w:val="页眉 Char"/>
    <w:link w:val="a5"/>
    <w:autoRedefine/>
    <w:qFormat/>
    <w:rPr>
      <w:kern w:val="2"/>
      <w:sz w:val="18"/>
      <w:szCs w:val="18"/>
    </w:rPr>
  </w:style>
  <w:style w:type="paragraph" w:styleId="a7">
    <w:name w:val="List Paragraph"/>
    <w:basedOn w:val="a"/>
    <w:autoRedefine/>
    <w:uiPriority w:val="34"/>
    <w:qFormat/>
    <w:pPr>
      <w:ind w:firstLineChars="200" w:firstLine="420"/>
    </w:pPr>
  </w:style>
  <w:style w:type="character" w:styleId="a8">
    <w:name w:val="Strong"/>
    <w:basedOn w:val="a0"/>
    <w:uiPriority w:val="22"/>
    <w:qFormat/>
    <w:rsid w:val="000E15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qFormat/>
    <w:rPr>
      <w:sz w:val="18"/>
      <w:szCs w:val="18"/>
    </w:rPr>
  </w:style>
  <w:style w:type="paragraph" w:styleId="a4">
    <w:name w:val="footer"/>
    <w:basedOn w:val="a"/>
    <w:link w:val="Char0"/>
    <w:autoRedefine/>
    <w:qFormat/>
    <w:pPr>
      <w:tabs>
        <w:tab w:val="center" w:pos="4153"/>
        <w:tab w:val="right" w:pos="8306"/>
      </w:tabs>
      <w:snapToGrid w:val="0"/>
      <w:jc w:val="left"/>
    </w:pPr>
    <w:rPr>
      <w:sz w:val="18"/>
      <w:szCs w:val="18"/>
    </w:rPr>
  </w:style>
  <w:style w:type="paragraph" w:styleId="a5">
    <w:name w:val="header"/>
    <w:basedOn w:val="a"/>
    <w:link w:val="Char1"/>
    <w:autoRedefine/>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autoRedefine/>
    <w:uiPriority w:val="99"/>
    <w:unhideWhenUsed/>
    <w:qFormat/>
    <w:pPr>
      <w:widowControl/>
      <w:spacing w:before="100" w:beforeAutospacing="1" w:after="100" w:afterAutospacing="1"/>
      <w:jc w:val="left"/>
    </w:pPr>
    <w:rPr>
      <w:rFonts w:ascii="宋体" w:hAnsi="宋体" w:cs="宋体"/>
      <w:kern w:val="0"/>
      <w:sz w:val="24"/>
      <w:szCs w:val="24"/>
    </w:rPr>
  </w:style>
  <w:style w:type="character" w:customStyle="1" w:styleId="Char">
    <w:name w:val="批注框文本 Char"/>
    <w:link w:val="a3"/>
    <w:autoRedefine/>
    <w:qFormat/>
    <w:rPr>
      <w:kern w:val="2"/>
      <w:sz w:val="18"/>
      <w:szCs w:val="18"/>
    </w:rPr>
  </w:style>
  <w:style w:type="character" w:customStyle="1" w:styleId="Char0">
    <w:name w:val="页脚 Char"/>
    <w:link w:val="a4"/>
    <w:autoRedefine/>
    <w:qFormat/>
    <w:rPr>
      <w:kern w:val="2"/>
      <w:sz w:val="18"/>
      <w:szCs w:val="18"/>
    </w:rPr>
  </w:style>
  <w:style w:type="character" w:customStyle="1" w:styleId="Char1">
    <w:name w:val="页眉 Char"/>
    <w:link w:val="a5"/>
    <w:autoRedefine/>
    <w:qFormat/>
    <w:rPr>
      <w:kern w:val="2"/>
      <w:sz w:val="18"/>
      <w:szCs w:val="18"/>
    </w:rPr>
  </w:style>
  <w:style w:type="paragraph" w:styleId="a7">
    <w:name w:val="List Paragraph"/>
    <w:basedOn w:val="a"/>
    <w:autoRedefine/>
    <w:uiPriority w:val="34"/>
    <w:qFormat/>
    <w:pPr>
      <w:ind w:firstLineChars="200" w:firstLine="420"/>
    </w:pPr>
  </w:style>
  <w:style w:type="character" w:styleId="a8">
    <w:name w:val="Strong"/>
    <w:basedOn w:val="a0"/>
    <w:uiPriority w:val="22"/>
    <w:qFormat/>
    <w:rsid w:val="000E15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35302">
      <w:bodyDiv w:val="1"/>
      <w:marLeft w:val="0"/>
      <w:marRight w:val="0"/>
      <w:marTop w:val="0"/>
      <w:marBottom w:val="0"/>
      <w:divBdr>
        <w:top w:val="none" w:sz="0" w:space="0" w:color="auto"/>
        <w:left w:val="none" w:sz="0" w:space="0" w:color="auto"/>
        <w:bottom w:val="none" w:sz="0" w:space="0" w:color="auto"/>
        <w:right w:val="none" w:sz="0" w:space="0" w:color="auto"/>
      </w:divBdr>
    </w:div>
    <w:div w:id="533690982">
      <w:bodyDiv w:val="1"/>
      <w:marLeft w:val="0"/>
      <w:marRight w:val="0"/>
      <w:marTop w:val="0"/>
      <w:marBottom w:val="0"/>
      <w:divBdr>
        <w:top w:val="none" w:sz="0" w:space="0" w:color="auto"/>
        <w:left w:val="none" w:sz="0" w:space="0" w:color="auto"/>
        <w:bottom w:val="none" w:sz="0" w:space="0" w:color="auto"/>
        <w:right w:val="none" w:sz="0" w:space="0" w:color="auto"/>
      </w:divBdr>
    </w:div>
    <w:div w:id="790516492">
      <w:bodyDiv w:val="1"/>
      <w:marLeft w:val="0"/>
      <w:marRight w:val="0"/>
      <w:marTop w:val="0"/>
      <w:marBottom w:val="0"/>
      <w:divBdr>
        <w:top w:val="none" w:sz="0" w:space="0" w:color="auto"/>
        <w:left w:val="none" w:sz="0" w:space="0" w:color="auto"/>
        <w:bottom w:val="none" w:sz="0" w:space="0" w:color="auto"/>
        <w:right w:val="none" w:sz="0" w:space="0" w:color="auto"/>
      </w:divBdr>
    </w:div>
    <w:div w:id="1227958871">
      <w:bodyDiv w:val="1"/>
      <w:marLeft w:val="0"/>
      <w:marRight w:val="0"/>
      <w:marTop w:val="0"/>
      <w:marBottom w:val="0"/>
      <w:divBdr>
        <w:top w:val="none" w:sz="0" w:space="0" w:color="auto"/>
        <w:left w:val="none" w:sz="0" w:space="0" w:color="auto"/>
        <w:bottom w:val="none" w:sz="0" w:space="0" w:color="auto"/>
        <w:right w:val="none" w:sz="0" w:space="0" w:color="auto"/>
      </w:divBdr>
    </w:div>
    <w:div w:id="2142724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5</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cp:revision>
  <cp:lastPrinted>2021-02-01T09:10:00Z</cp:lastPrinted>
  <dcterms:created xsi:type="dcterms:W3CDTF">2018-12-17T06:47:00Z</dcterms:created>
  <dcterms:modified xsi:type="dcterms:W3CDTF">2024-03-27T08:51:00Z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054191057E1C4B50B87D82176CF7B796</vt:lpwstr>
  </property>
</Properties>
</file>