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343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0"/>
        <w:jc w:val="center"/>
        <w:rPr>
          <w:rFonts w:ascii="微软雅黑" w:hAnsi="微软雅黑" w:eastAsia="微软雅黑" w:cs="微软雅黑"/>
          <w:i w:val="0"/>
          <w:iCs w:val="0"/>
          <w:caps w:val="0"/>
          <w:color w:val="333333"/>
          <w:spacing w:val="0"/>
          <w:sz w:val="12"/>
          <w:szCs w:val="12"/>
        </w:rPr>
      </w:pPr>
      <w:r>
        <w:rPr>
          <w:rFonts w:ascii="方正小标宋_GBK" w:hAnsi="方正小标宋_GBK" w:eastAsia="方正小标宋_GBK" w:cs="方正小标宋_GBK"/>
          <w:i w:val="0"/>
          <w:iCs w:val="0"/>
          <w:caps w:val="0"/>
          <w:color w:val="333333"/>
          <w:spacing w:val="0"/>
          <w:sz w:val="21"/>
          <w:szCs w:val="21"/>
          <w:shd w:val="clear" w:fill="FFFFFF"/>
        </w:rPr>
        <w:t>重庆市城口县</w:t>
      </w:r>
      <w:r>
        <w:rPr>
          <w:rFonts w:hint="eastAsia" w:ascii="方正小标宋_GBK" w:hAnsi="方正小标宋_GBK" w:eastAsia="方正小标宋_GBK" w:cs="方正小标宋_GBK"/>
          <w:i w:val="0"/>
          <w:iCs w:val="0"/>
          <w:caps w:val="0"/>
          <w:color w:val="333333"/>
          <w:spacing w:val="0"/>
          <w:sz w:val="21"/>
          <w:szCs w:val="21"/>
          <w:shd w:val="clear" w:fill="FFFFFF"/>
          <w:lang w:eastAsia="zh-CN"/>
        </w:rPr>
        <w:t>双河乡</w:t>
      </w:r>
      <w:r>
        <w:rPr>
          <w:rFonts w:ascii="方正小标宋_GBK" w:hAnsi="方正小标宋_GBK" w:eastAsia="方正小标宋_GBK" w:cs="方正小标宋_GBK"/>
          <w:i w:val="0"/>
          <w:iCs w:val="0"/>
          <w:caps w:val="0"/>
          <w:color w:val="333333"/>
          <w:spacing w:val="0"/>
          <w:sz w:val="21"/>
          <w:szCs w:val="21"/>
          <w:shd w:val="clear" w:fill="FFFFFF"/>
        </w:rPr>
        <w:t>文化服务中心</w:t>
      </w:r>
    </w:p>
    <w:p w14:paraId="51518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21"/>
          <w:szCs w:val="21"/>
          <w:shd w:val="clear" w:fill="FFFFFF"/>
        </w:rPr>
        <w:t>2024</w:t>
      </w:r>
      <w:r>
        <w:rPr>
          <w:rFonts w:hint="eastAsia" w:ascii="方正小标宋_GBK" w:hAnsi="方正小标宋_GBK" w:eastAsia="方正小标宋_GBK" w:cs="方正小标宋_GBK"/>
          <w:i w:val="0"/>
          <w:iCs w:val="0"/>
          <w:caps w:val="0"/>
          <w:color w:val="333333"/>
          <w:spacing w:val="0"/>
          <w:sz w:val="21"/>
          <w:szCs w:val="21"/>
          <w:shd w:val="clear" w:fill="FFFFFF"/>
        </w:rPr>
        <w:t>年度决算公开说明</w:t>
      </w:r>
    </w:p>
    <w:p w14:paraId="6616C9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eastAsia" w:ascii="方正小标宋_GBK" w:hAnsi="方正小标宋_GBK" w:eastAsia="方正小标宋_GBK" w:cs="方正小标宋_GBK"/>
          <w:i w:val="0"/>
          <w:iCs w:val="0"/>
          <w:caps w:val="0"/>
          <w:color w:val="333333"/>
          <w:spacing w:val="0"/>
          <w:sz w:val="21"/>
          <w:szCs w:val="21"/>
          <w:shd w:val="clear" w:fill="FFFFFF"/>
        </w:rPr>
        <w:t> </w:t>
      </w:r>
    </w:p>
    <w:p w14:paraId="5FFDFF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ascii="方正黑体_GBK" w:hAnsi="方正黑体_GBK" w:eastAsia="方正黑体_GBK" w:cs="方正黑体_GBK"/>
          <w:i w:val="0"/>
          <w:iCs w:val="0"/>
          <w:caps w:val="0"/>
          <w:color w:val="333333"/>
          <w:spacing w:val="0"/>
          <w:sz w:val="15"/>
          <w:szCs w:val="15"/>
          <w:shd w:val="clear" w:fill="FFFFFF"/>
        </w:rPr>
        <w:t>一、</w:t>
      </w:r>
      <w:r>
        <w:rPr>
          <w:rFonts w:hint="eastAsia" w:ascii="方正黑体_GBK" w:hAnsi="方正黑体_GBK" w:eastAsia="方正黑体_GBK" w:cs="方正黑体_GBK"/>
          <w:i w:val="0"/>
          <w:iCs w:val="0"/>
          <w:caps w:val="0"/>
          <w:color w:val="333333"/>
          <w:spacing w:val="0"/>
          <w:sz w:val="15"/>
          <w:szCs w:val="15"/>
          <w:shd w:val="clear" w:fill="FFFFFF"/>
        </w:rPr>
        <w:t>单位基本情况</w:t>
      </w:r>
    </w:p>
    <w:p w14:paraId="3CE59C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ascii="方正楷体_GBK" w:hAnsi="方正楷体_GBK" w:eastAsia="方正楷体_GBK" w:cs="方正楷体_GBK"/>
          <w:i w:val="0"/>
          <w:iCs w:val="0"/>
          <w:caps w:val="0"/>
          <w:color w:val="333333"/>
          <w:spacing w:val="0"/>
          <w:sz w:val="15"/>
          <w:szCs w:val="15"/>
          <w:shd w:val="clear" w:fill="FFFFFF"/>
        </w:rPr>
        <w:t>（一）职能职责</w:t>
      </w:r>
      <w:r>
        <w:rPr>
          <w:rFonts w:hint="eastAsia" w:ascii="方正楷体_GBK" w:hAnsi="方正楷体_GBK" w:eastAsia="方正楷体_GBK" w:cs="方正楷体_GBK"/>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shd w:val="clear" w:fill="FFFFFF"/>
        </w:rPr>
        <w:t>文化服务中心是</w:t>
      </w: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shd w:val="clear" w:fill="FFFFFF"/>
        </w:rPr>
        <w:t>人民政府所属公益一类事业单位。其主要职能职责有：文化服务中心主要承担文化、旅游、宣传、广播电视、体育等工作。</w:t>
      </w:r>
    </w:p>
    <w:p w14:paraId="1E30F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二、单位决算收支情况说明</w:t>
      </w:r>
    </w:p>
    <w:p w14:paraId="410E3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（一）收入支出决算总体情况说明。</w:t>
      </w:r>
    </w:p>
    <w:p w14:paraId="09A5D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eastAsia" w:ascii="方正仿宋_GBK" w:hAnsi="方正仿宋_GBK" w:eastAsia="方正仿宋_GBK" w:cs="方正仿宋_GBK"/>
          <w:i w:val="0"/>
          <w:iCs w:val="0"/>
          <w:caps w:val="0"/>
          <w:color w:val="333333"/>
          <w:spacing w:val="0"/>
          <w:sz w:val="15"/>
          <w:szCs w:val="15"/>
          <w:shd w:val="clear" w:fill="FFFFFF"/>
        </w:rPr>
        <w:t>1.总体情况。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年度收入总计</w:t>
      </w:r>
      <w:r>
        <w:rPr>
          <w:rFonts w:hint="eastAsia" w:ascii="Times New Roman" w:hAnsi="Times New Roman" w:eastAsia="方正仿宋_GBK" w:cs="Times New Roman"/>
          <w:i w:val="0"/>
          <w:iCs w:val="0"/>
          <w:caps w:val="0"/>
          <w:color w:val="333333"/>
          <w:spacing w:val="0"/>
          <w:sz w:val="15"/>
          <w:szCs w:val="15"/>
          <w:shd w:val="clear" w:fill="FFFFFF"/>
          <w:lang w:val="en-US"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万元，支出总计</w:t>
      </w:r>
      <w:r>
        <w:rPr>
          <w:rFonts w:hint="eastAsia" w:ascii="Times New Roman" w:hAnsi="Times New Roman" w:eastAsia="方正仿宋_GBK" w:cs="Times New Roman"/>
          <w:i w:val="0"/>
          <w:iCs w:val="0"/>
          <w:caps w:val="0"/>
          <w:color w:val="333333"/>
          <w:spacing w:val="0"/>
          <w:sz w:val="15"/>
          <w:szCs w:val="15"/>
          <w:shd w:val="clear" w:fill="FFFFFF"/>
          <w:lang w:val="en-US"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万元。收支较上年决算数增加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年文化服务中心未单独进行财务核算及决算处理，纳入政府核算及决算。</w:t>
      </w:r>
    </w:p>
    <w:p w14:paraId="2CF35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eastAsia" w:ascii="方正仿宋_GBK" w:hAnsi="方正仿宋_GBK" w:eastAsia="方正仿宋_GBK" w:cs="方正仿宋_GBK"/>
          <w:i w:val="0"/>
          <w:iCs w:val="0"/>
          <w:caps w:val="0"/>
          <w:color w:val="333333"/>
          <w:spacing w:val="0"/>
          <w:sz w:val="15"/>
          <w:szCs w:val="15"/>
          <w:shd w:val="clear" w:fill="FFFFFF"/>
        </w:rPr>
        <w:t>2.收入情况。</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年度收入合计</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年文化服务中心未单独进行财务核算及决算处理，纳入政府核算及决算。其中：财政拨款收入</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；事业收入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；经营收入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；其他收入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。此外，使用非财政拨款结余和专用结余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万元，年初结转和结余</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0043E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eastAsia" w:ascii="方正仿宋_GBK" w:hAnsi="方正仿宋_GBK" w:eastAsia="方正仿宋_GBK" w:cs="方正仿宋_GBK"/>
          <w:i w:val="0"/>
          <w:iCs w:val="0"/>
          <w:caps w:val="0"/>
          <w:color w:val="333333"/>
          <w:spacing w:val="0"/>
          <w:sz w:val="15"/>
          <w:szCs w:val="15"/>
          <w:shd w:val="clear" w:fill="FFFFFF"/>
        </w:rPr>
        <w:t>3.支出情况</w:t>
      </w: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年度支出合计</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年文化服务中心未单独进行财务核算及决算处理，纳入政府核算及决算。其中：基本支出</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；项目支出</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；经营支出</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。此外，结余分配</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0D0B6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eastAsia" w:ascii="方正仿宋_GBK" w:hAnsi="方正仿宋_GBK" w:eastAsia="方正仿宋_GBK" w:cs="方正仿宋_GBK"/>
          <w:i w:val="0"/>
          <w:iCs w:val="0"/>
          <w:caps w:val="0"/>
          <w:color w:val="333333"/>
          <w:spacing w:val="0"/>
          <w:sz w:val="15"/>
          <w:szCs w:val="15"/>
          <w:shd w:val="clear" w:fill="FFFFFF"/>
        </w:rPr>
        <w:t>4.结转结余情况。</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年度年末结转和结余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w:t>
      </w:r>
    </w:p>
    <w:p w14:paraId="034C4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（二）财政拨款收入支出决算总体情况说明</w:t>
      </w:r>
    </w:p>
    <w:p w14:paraId="7909C0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年度财政拨款收、支总计</w:t>
      </w:r>
      <w:r>
        <w:rPr>
          <w:rFonts w:hint="eastAsia" w:ascii="Times New Roman" w:hAnsi="Times New Roman" w:eastAsia="微软雅黑"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万元。与</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3</w:t>
      </w:r>
      <w:r>
        <w:rPr>
          <w:rFonts w:hint="eastAsia" w:ascii="方正仿宋_GBK" w:hAnsi="方正仿宋_GBK" w:eastAsia="方正仿宋_GBK" w:cs="方正仿宋_GBK"/>
          <w:i w:val="0"/>
          <w:iCs w:val="0"/>
          <w:caps w:val="0"/>
          <w:color w:val="333333"/>
          <w:spacing w:val="0"/>
          <w:sz w:val="15"/>
          <w:szCs w:val="15"/>
          <w:shd w:val="clear" w:fill="FFFFFF"/>
        </w:rPr>
        <w:t>年相比，财政拨款收、支总计各增加</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年文化服务中心未单独进行财务核算及决算处理，纳入政府核算及决算。</w:t>
      </w:r>
    </w:p>
    <w:p w14:paraId="3E083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（三）一般公共预算财政拨款收入支出决算情况说明</w:t>
      </w:r>
    </w:p>
    <w:p w14:paraId="1741A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eastAsia" w:ascii="方正仿宋_GBK" w:hAnsi="方正仿宋_GBK" w:eastAsia="方正仿宋_GBK" w:cs="方正仿宋_GBK"/>
          <w:i w:val="0"/>
          <w:iCs w:val="0"/>
          <w:caps w:val="0"/>
          <w:color w:val="333333"/>
          <w:spacing w:val="0"/>
          <w:sz w:val="15"/>
          <w:szCs w:val="15"/>
          <w:shd w:val="clear" w:fill="FFFFFF"/>
        </w:rPr>
        <w:t>1.收入情况。</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年度一般公共预算财政拨款收入</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方正仿宋_GBK"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年文化服务中心未单独进行财务核算及决算处理，纳入政府核算及决算。较年初预算数增加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。主要原因是年中从政府（本级）调整预算到农业服务中心。此外，年初财政拨款结转和结余</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249ABF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eastAsia" w:ascii="方正仿宋_GBK" w:hAnsi="方正仿宋_GBK" w:eastAsia="方正仿宋_GBK" w:cs="方正仿宋_GBK"/>
          <w:i w:val="0"/>
          <w:iCs w:val="0"/>
          <w:caps w:val="0"/>
          <w:color w:val="333333"/>
          <w:spacing w:val="0"/>
          <w:sz w:val="15"/>
          <w:szCs w:val="15"/>
          <w:shd w:val="clear" w:fill="FFFFFF"/>
        </w:rPr>
        <w:t>2.支出情况。</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年度一般公共预算财政拨款支出</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方正仿宋_GBK"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年文化服务中心未单独进行财务核算及决算处理，纳入政府核算及决算。较年初预算数增加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。主要原因是年中从政府（本级）调整预算到文化服务中心。</w:t>
      </w:r>
    </w:p>
    <w:p w14:paraId="726458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eastAsia" w:ascii="方正仿宋_GBK" w:hAnsi="方正仿宋_GBK" w:eastAsia="方正仿宋_GBK" w:cs="方正仿宋_GBK"/>
          <w:i w:val="0"/>
          <w:iCs w:val="0"/>
          <w:caps w:val="0"/>
          <w:color w:val="333333"/>
          <w:spacing w:val="0"/>
          <w:sz w:val="15"/>
          <w:szCs w:val="15"/>
          <w:shd w:val="clear" w:fill="FFFFFF"/>
        </w:rPr>
        <w:t>3.结转结余情况。</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年度年末一般公共预算财政拨款结转和结余</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w:t>
      </w:r>
    </w:p>
    <w:p w14:paraId="7FC5A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eastAsia" w:ascii="方正仿宋_GBK" w:hAnsi="方正仿宋_GBK" w:eastAsia="方正仿宋_GBK" w:cs="方正仿宋_GBK"/>
          <w:i w:val="0"/>
          <w:iCs w:val="0"/>
          <w:caps w:val="0"/>
          <w:color w:val="333333"/>
          <w:spacing w:val="0"/>
          <w:sz w:val="15"/>
          <w:szCs w:val="15"/>
          <w:shd w:val="clear" w:fill="FFFFFF"/>
        </w:rPr>
        <w:t>4.比较情况。</w:t>
      </w:r>
      <w:r>
        <w:rPr>
          <w:rFonts w:hint="eastAsia" w:ascii="方正仿宋_GBK" w:hAnsi="方正仿宋_GBK" w:eastAsia="方正仿宋_GBK" w:cs="方正仿宋_GBK"/>
          <w:i w:val="0"/>
          <w:iCs w:val="0"/>
          <w:caps w:val="0"/>
          <w:color w:val="333333"/>
          <w:spacing w:val="0"/>
          <w:sz w:val="15"/>
          <w:szCs w:val="15"/>
          <w:shd w:val="clear" w:fill="FFFFFF"/>
        </w:rPr>
        <w:t>本单位</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年度一般公共预算财政拨款支出主要用于以下几个方面：</w:t>
      </w:r>
    </w:p>
    <w:p w14:paraId="5953C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微软雅黑" w:cs="Times New Roman"/>
          <w:i w:val="0"/>
          <w:iCs w:val="0"/>
          <w:caps w:val="0"/>
          <w:color w:val="333333"/>
          <w:spacing w:val="0"/>
          <w:sz w:val="15"/>
          <w:szCs w:val="15"/>
          <w:shd w:val="clear" w:fill="FFFFFF"/>
        </w:rPr>
        <w:t>1</w:t>
      </w:r>
      <w:r>
        <w:rPr>
          <w:rFonts w:hint="eastAsia" w:ascii="方正仿宋_GBK" w:hAnsi="方正仿宋_GBK" w:eastAsia="方正仿宋_GBK" w:cs="方正仿宋_GBK"/>
          <w:i w:val="0"/>
          <w:iCs w:val="0"/>
          <w:caps w:val="0"/>
          <w:color w:val="333333"/>
          <w:spacing w:val="0"/>
          <w:sz w:val="15"/>
          <w:szCs w:val="15"/>
          <w:shd w:val="clear" w:fill="FFFFFF"/>
        </w:rPr>
        <w:t>）文化旅游体育与传媒支出</w:t>
      </w:r>
      <w:r>
        <w:rPr>
          <w:rFonts w:hint="eastAsia" w:ascii="Times New Roman" w:hAnsi="Times New Roman" w:eastAsia="方正仿宋_GBK" w:cs="Times New Roman"/>
          <w:i w:val="0"/>
          <w:iCs w:val="0"/>
          <w:caps w:val="0"/>
          <w:color w:val="333333"/>
          <w:spacing w:val="0"/>
          <w:sz w:val="15"/>
          <w:szCs w:val="15"/>
          <w:shd w:val="clear" w:fill="FFFFFF"/>
          <w:lang w:eastAsia="zh-CN"/>
        </w:rPr>
        <w:t>17.52</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65.57</w:t>
      </w:r>
      <w:r>
        <w:rPr>
          <w:rFonts w:hint="default" w:ascii="Times New Roman" w:hAnsi="Times New Roman" w:eastAsia="方正仿宋_GBK"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17.52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，主要原因是年中从政府（本级）调整预算到文化服务中心。</w:t>
      </w:r>
    </w:p>
    <w:p w14:paraId="1AFCE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微软雅黑" w:cs="Times New Roman"/>
          <w:i w:val="0"/>
          <w:iCs w:val="0"/>
          <w:caps w:val="0"/>
          <w:color w:val="333333"/>
          <w:spacing w:val="0"/>
          <w:sz w:val="15"/>
          <w:szCs w:val="15"/>
          <w:shd w:val="clear" w:fill="FFFFFF"/>
        </w:rPr>
        <w:t>2</w:t>
      </w:r>
      <w:r>
        <w:rPr>
          <w:rFonts w:hint="eastAsia" w:ascii="方正仿宋_GBK" w:hAnsi="方正仿宋_GBK" w:eastAsia="方正仿宋_GBK" w:cs="方正仿宋_GBK"/>
          <w:i w:val="0"/>
          <w:iCs w:val="0"/>
          <w:caps w:val="0"/>
          <w:color w:val="333333"/>
          <w:spacing w:val="0"/>
          <w:sz w:val="15"/>
          <w:szCs w:val="15"/>
          <w:shd w:val="clear" w:fill="FFFFFF"/>
        </w:rPr>
        <w:t>）社会保障与就业支出</w:t>
      </w:r>
      <w:r>
        <w:rPr>
          <w:rFonts w:hint="eastAsia" w:ascii="Times New Roman" w:hAnsi="Times New Roman" w:eastAsia="方正仿宋_GBK" w:cs="Times New Roman"/>
          <w:i w:val="0"/>
          <w:iCs w:val="0"/>
          <w:caps w:val="0"/>
          <w:color w:val="333333"/>
          <w:spacing w:val="0"/>
          <w:sz w:val="15"/>
          <w:szCs w:val="15"/>
          <w:shd w:val="clear" w:fill="FFFFFF"/>
          <w:lang w:val="en-US" w:eastAsia="zh-CN"/>
        </w:rPr>
        <w:t>5.21</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19.50</w:t>
      </w:r>
      <w:r>
        <w:rPr>
          <w:rFonts w:hint="default" w:ascii="Times New Roman" w:hAnsi="Times New Roman" w:eastAsia="方正仿宋_GBK"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5.21</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，主要原因是年中从政府（本级）调整预算到文化服务中心。</w:t>
      </w:r>
    </w:p>
    <w:p w14:paraId="0DC5D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微软雅黑" w:cs="Times New Roman"/>
          <w:i w:val="0"/>
          <w:iCs w:val="0"/>
          <w:caps w:val="0"/>
          <w:color w:val="333333"/>
          <w:spacing w:val="0"/>
          <w:sz w:val="15"/>
          <w:szCs w:val="15"/>
          <w:shd w:val="clear" w:fill="FFFFFF"/>
        </w:rPr>
        <w:t>3</w:t>
      </w:r>
      <w:r>
        <w:rPr>
          <w:rFonts w:hint="eastAsia" w:ascii="方正仿宋_GBK" w:hAnsi="方正仿宋_GBK" w:eastAsia="方正仿宋_GBK" w:cs="方正仿宋_GBK"/>
          <w:i w:val="0"/>
          <w:iCs w:val="0"/>
          <w:caps w:val="0"/>
          <w:color w:val="333333"/>
          <w:spacing w:val="0"/>
          <w:sz w:val="15"/>
          <w:szCs w:val="15"/>
          <w:shd w:val="clear" w:fill="FFFFFF"/>
        </w:rPr>
        <w:t>）卫生健康支出</w:t>
      </w:r>
      <w:r>
        <w:rPr>
          <w:rFonts w:hint="eastAsia" w:ascii="Times New Roman" w:hAnsi="Times New Roman" w:eastAsia="方正仿宋_GBK" w:cs="Times New Roman"/>
          <w:i w:val="0"/>
          <w:iCs w:val="0"/>
          <w:caps w:val="0"/>
          <w:color w:val="333333"/>
          <w:spacing w:val="0"/>
          <w:sz w:val="15"/>
          <w:szCs w:val="15"/>
          <w:shd w:val="clear" w:fill="FFFFFF"/>
          <w:lang w:val="en-US" w:eastAsia="zh-CN"/>
        </w:rPr>
        <w:t>1.17</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4.38</w:t>
      </w:r>
      <w:r>
        <w:rPr>
          <w:rFonts w:hint="default" w:ascii="Times New Roman" w:hAnsi="Times New Roman" w:eastAsia="方正仿宋_GBK"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1.17</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，主要原因是年中从政府（本级）调整预算到文化服务中心。</w:t>
      </w:r>
    </w:p>
    <w:p w14:paraId="20365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微软雅黑"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）住房保障支出</w:t>
      </w:r>
      <w:r>
        <w:rPr>
          <w:rFonts w:hint="eastAsia" w:ascii="Times New Roman" w:hAnsi="Times New Roman" w:eastAsia="方正仿宋_GBK" w:cs="Times New Roman"/>
          <w:i w:val="0"/>
          <w:iCs w:val="0"/>
          <w:caps w:val="0"/>
          <w:color w:val="333333"/>
          <w:spacing w:val="0"/>
          <w:sz w:val="15"/>
          <w:szCs w:val="15"/>
          <w:shd w:val="clear" w:fill="FFFFFF"/>
          <w:lang w:val="en-US" w:eastAsia="zh-CN"/>
        </w:rPr>
        <w:t>2.81</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10.52</w:t>
      </w:r>
      <w:r>
        <w:rPr>
          <w:rFonts w:hint="default" w:ascii="Times New Roman" w:hAnsi="Times New Roman" w:eastAsia="方正仿宋_GBK"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2.81</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，主要原因是年中从政府（本级）调整预算到文化服务中心。</w:t>
      </w:r>
    </w:p>
    <w:p w14:paraId="7B6F2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（四）一般公共预算财政拨款基本支出决算情况说明</w:t>
      </w:r>
    </w:p>
    <w:p w14:paraId="6B9C1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年度一般公共财政拨款基本支出</w:t>
      </w:r>
      <w:r>
        <w:rPr>
          <w:rFonts w:hint="eastAsia" w:ascii="Times New Roman" w:hAnsi="Times New Roman" w:eastAsia="方正仿宋_GBK" w:cs="Times New Roman"/>
          <w:i w:val="0"/>
          <w:iCs w:val="0"/>
          <w:caps w:val="0"/>
          <w:color w:val="333333"/>
          <w:spacing w:val="0"/>
          <w:sz w:val="15"/>
          <w:szCs w:val="15"/>
          <w:shd w:val="clear" w:fill="FFFFFF"/>
          <w:lang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万元。其中：人员经费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微软雅黑" w:cs="Times New Roman"/>
          <w:i w:val="0"/>
          <w:iCs w:val="0"/>
          <w:caps w:val="0"/>
          <w:color w:val="333333"/>
          <w:spacing w:val="0"/>
          <w:sz w:val="15"/>
          <w:szCs w:val="15"/>
          <w:shd w:val="clear" w:fill="FFFFFF"/>
          <w:lang w:val="en-US" w:eastAsia="zh-CN"/>
        </w:rPr>
        <w:t>26.72</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方正仿宋_GBK"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年文化服务中心未单独进行财务核算及决算处理，纳入政府核算及决算。人员经费用途主要包括基本工资、津贴补贴、奖金、伙食补助费、绩效工资、社会保障缴费及住房公积金等。公用经费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0</w:t>
      </w:r>
      <w:r>
        <w:rPr>
          <w:rFonts w:hint="eastAsia" w:ascii="方正仿宋_GBK" w:hAnsi="方正仿宋_GBK" w:eastAsia="方正仿宋_GBK" w:cs="方正仿宋_GBK"/>
          <w:i w:val="0"/>
          <w:iCs w:val="0"/>
          <w:caps w:val="0"/>
          <w:color w:val="333333"/>
          <w:spacing w:val="0"/>
          <w:sz w:val="15"/>
          <w:szCs w:val="15"/>
          <w:shd w:val="clear" w:fill="FFFFFF"/>
        </w:rPr>
        <w:t>万元</w:t>
      </w:r>
      <w:r>
        <w:rPr>
          <w:rFonts w:hint="eastAsia" w:ascii="方正仿宋_GBK" w:hAnsi="方正仿宋_GBK" w:eastAsia="方正仿宋_GBK" w:cs="方正仿宋_GBK"/>
          <w:i w:val="0"/>
          <w:iCs w:val="0"/>
          <w:caps w:val="0"/>
          <w:color w:val="333333"/>
          <w:spacing w:val="0"/>
          <w:sz w:val="15"/>
          <w:szCs w:val="15"/>
          <w:shd w:val="clear" w:fill="FFFFFF"/>
          <w:lang w:eastAsia="zh-CN"/>
        </w:rPr>
        <w:t>，</w:t>
      </w:r>
      <w:r>
        <w:rPr>
          <w:rFonts w:hint="eastAsia" w:ascii="方正仿宋_GBK" w:hAnsi="方正仿宋_GBK" w:eastAsia="方正仿宋_GBK" w:cs="方正仿宋_GBK"/>
          <w:i w:val="0"/>
          <w:iCs w:val="0"/>
          <w:caps w:val="0"/>
          <w:color w:val="333333"/>
          <w:spacing w:val="0"/>
          <w:sz w:val="15"/>
          <w:szCs w:val="15"/>
          <w:shd w:val="clear" w:fill="FFFFFF"/>
        </w:rPr>
        <w:t>主要包括办公费、差旅费、劳务费、公务接待费及公务用车运行维护费等。</w:t>
      </w:r>
    </w:p>
    <w:p w14:paraId="028F5C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（五）政府性基金预算收支决算情况说明</w:t>
      </w:r>
    </w:p>
    <w:p w14:paraId="0F55EE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本单位</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年度无政府性基金预算财政拨款收支。</w:t>
      </w:r>
    </w:p>
    <w:p w14:paraId="554F1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（六）国有资本经营预算财政拨款支出决算情况说明</w:t>
      </w:r>
    </w:p>
    <w:p w14:paraId="10A793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本单位</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年度无国有资本经营预算财政拨款支出。</w:t>
      </w:r>
    </w:p>
    <w:p w14:paraId="61165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三、财政拨款“三公”经费情况说明</w:t>
      </w:r>
    </w:p>
    <w:p w14:paraId="324795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（一）“三公”经费支出总体情况说明</w:t>
      </w:r>
    </w:p>
    <w:p w14:paraId="68361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rFonts w:hint="eastAsia" w:eastAsiaTheme="minorEastAsia"/>
          <w:highlight w:val="none"/>
          <w:lang w:eastAsia="zh-CN"/>
        </w:rPr>
      </w:pP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年度“三公”经费支出共计</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万元，较年初预算数增加</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万元，增长</w:t>
      </w:r>
      <w:r>
        <w:rPr>
          <w:rFonts w:hint="eastAsia" w:ascii="Times New Roman" w:hAnsi="Times New Roman" w:eastAsia="方正仿宋_GBK" w:cs="Times New Roman"/>
          <w:sz w:val="15"/>
          <w:szCs w:val="15"/>
          <w:highlight w:val="none"/>
          <w:shd w:val="clear" w:fill="FFFFFF"/>
          <w:lang w:val="en-US" w:eastAsia="zh-CN"/>
        </w:rPr>
        <w:t>0</w:t>
      </w:r>
      <w:r>
        <w:rPr>
          <w:rFonts w:hint="default" w:ascii="Times New Roman" w:hAnsi="Times New Roman" w:cs="Times New Roman"/>
          <w:sz w:val="15"/>
          <w:szCs w:val="15"/>
          <w:highlight w:val="none"/>
          <w:shd w:val="clear" w:fill="FFFFFF"/>
        </w:rPr>
        <w:t>%</w:t>
      </w:r>
      <w:r>
        <w:rPr>
          <w:rFonts w:hint="eastAsia" w:ascii="Times New Roman" w:hAnsi="Times New Roman" w:cs="Times New Roman"/>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rPr>
        <w:t>费用支出较年初预算数无增减</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rPr>
        <w:t>较上年支出数无增减，主要原因是</w:t>
      </w:r>
      <w:r>
        <w:rPr>
          <w:rFonts w:hint="default" w:ascii="Times New Roman" w:hAnsi="Times New Roman" w:eastAsia="方正仿宋_GBK" w:cs="Times New Roman"/>
          <w:sz w:val="15"/>
          <w:szCs w:val="15"/>
          <w:highlight w:val="none"/>
          <w:shd w:val="clear" w:fill="FFFFFF"/>
          <w:lang w:val="en-US" w:eastAsia="zh-CN"/>
        </w:rPr>
        <w:t>2</w:t>
      </w:r>
      <w:r>
        <w:rPr>
          <w:rFonts w:hint="eastAsia" w:ascii="Times New Roman" w:hAnsi="Times New Roman" w:eastAsia="方正仿宋_GBK" w:cs="Times New Roman"/>
          <w:sz w:val="15"/>
          <w:szCs w:val="15"/>
          <w:highlight w:val="none"/>
          <w:shd w:val="clear" w:fill="FFFFFF"/>
          <w:lang w:val="en-US" w:eastAsia="zh-CN"/>
        </w:rPr>
        <w:t>02</w:t>
      </w:r>
      <w:r>
        <w:rPr>
          <w:rFonts w:hint="default" w:ascii="Times New Roman" w:hAnsi="Times New Roman" w:eastAsia="方正仿宋_GBK" w:cs="Times New Roman"/>
          <w:sz w:val="15"/>
          <w:szCs w:val="15"/>
          <w:highlight w:val="none"/>
          <w:shd w:val="clear" w:fill="FFFFFF"/>
          <w:lang w:val="en-US" w:eastAsia="zh-CN"/>
        </w:rPr>
        <w:t>4年</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文化服务中心</w:t>
      </w:r>
      <w:r>
        <w:rPr>
          <w:rFonts w:hint="eastAsia" w:ascii="方正仿宋_GBK" w:hAnsi="方正仿宋_GBK" w:eastAsia="方正仿宋_GBK" w:cs="方正仿宋_GBK"/>
          <w:sz w:val="15"/>
          <w:szCs w:val="15"/>
          <w:highlight w:val="none"/>
          <w:shd w:val="clear" w:fill="FFFFFF"/>
        </w:rPr>
        <w:t>未单独列支</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lang w:val="en-US" w:eastAsia="zh-CN"/>
        </w:rPr>
        <w:t>三公</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lang w:val="en-US" w:eastAsia="zh-CN"/>
        </w:rPr>
        <w:t>经费</w:t>
      </w:r>
      <w:r>
        <w:rPr>
          <w:rFonts w:hint="eastAsia" w:ascii="方正仿宋_GBK" w:hAnsi="方正仿宋_GBK" w:eastAsia="方正仿宋_GBK" w:cs="方正仿宋_GBK"/>
          <w:sz w:val="15"/>
          <w:szCs w:val="15"/>
          <w:highlight w:val="none"/>
          <w:shd w:val="clear" w:fill="FFFFFF"/>
        </w:rPr>
        <w:t>。</w:t>
      </w:r>
    </w:p>
    <w:p w14:paraId="17A96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（二）“三公”经费分项支出情况</w:t>
      </w:r>
      <w:bookmarkStart w:id="0" w:name="_GoBack"/>
      <w:bookmarkEnd w:id="0"/>
    </w:p>
    <w:p w14:paraId="6DF63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年度本单位因公出国（境）费用</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万元，主要是用于没有因公出国（境）职工。费用支出较年初预算数无增减，主要原因是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年度未发生因公出国（境）支出。较上年支出数无增减，主要原因是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年度未发生因公出国（境）支出。</w:t>
      </w:r>
    </w:p>
    <w:p w14:paraId="21A84C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公务车购置费</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万元，主要用于车辆采购。费用支出较年初预算数无增减，主要原因是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年度未发生公务车购置支出。较上年支出数无增减，主要原因是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年度未发生公务车购置支出。</w:t>
      </w:r>
    </w:p>
    <w:p w14:paraId="1C47E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公务车运行维护费</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用于县内因公出行、安全生产监管、乡村振兴、巩固脱贫攻坚成果等工作所需车辆的燃料费、维修费、保险费等。费用支出较年初预算数无增减。较上年支出数无增减，主要原因是公务车运行维护费统一在政府（本级）列支，下属事业单位未单独列支。</w:t>
      </w:r>
    </w:p>
    <w:p w14:paraId="53A4D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eastAsia" w:ascii="方正仿宋_GBK" w:hAnsi="方正仿宋_GBK" w:eastAsia="方正仿宋_GBK" w:cs="方正仿宋_GBK"/>
          <w:sz w:val="15"/>
          <w:szCs w:val="15"/>
          <w:highlight w:val="none"/>
          <w:shd w:val="clear" w:fill="FFFFFF"/>
        </w:rPr>
        <w:t>公务接待费</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万元，主要用于接待相关部门检查指导工作发生的支出。费用支出较年初预算数无增减。较上年支出数无增减，主要原因是公务车运行维护费统一在政府（本级）列支，下属事业单位未单独列支。</w:t>
      </w:r>
    </w:p>
    <w:p w14:paraId="703CDE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（三）“三公”经费实物量情况</w:t>
      </w:r>
    </w:p>
    <w:p w14:paraId="2267A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年度本单位因公出国（境）共计</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个团组，</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人；公务用车购置</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辆，公务车保有量为</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辆；国内公务接待</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批次</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人，其中：国内外事接待</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批次，</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人；国（境）外公务接待</w:t>
      </w:r>
      <w:r>
        <w:rPr>
          <w:rFonts w:hint="eastAsia" w:ascii="Times New Roman" w:hAnsi="Times New Roman" w:eastAsia="方正仿宋_GBK" w:cs="Times New Roman"/>
          <w:i w:val="0"/>
          <w:iCs w:val="0"/>
          <w:caps w:val="0"/>
          <w:color w:val="333333"/>
          <w:spacing w:val="0"/>
          <w:sz w:val="15"/>
          <w:szCs w:val="15"/>
          <w:shd w:val="clear" w:fill="FFFFFF"/>
          <w:lang w:val="en-US" w:eastAsia="zh-CN"/>
        </w:rPr>
        <w:t>0</w:t>
      </w:r>
      <w:r>
        <w:rPr>
          <w:rFonts w:hint="eastAsia" w:ascii="方正仿宋_GBK" w:hAnsi="方正仿宋_GBK" w:eastAsia="方正仿宋_GBK" w:cs="方正仿宋_GBK"/>
          <w:i w:val="0"/>
          <w:iCs w:val="0"/>
          <w:caps w:val="0"/>
          <w:color w:val="333333"/>
          <w:spacing w:val="0"/>
          <w:sz w:val="15"/>
          <w:szCs w:val="15"/>
          <w:shd w:val="clear" w:fill="FFFFFF"/>
        </w:rPr>
        <w:t>批次，</w:t>
      </w:r>
      <w:r>
        <w:rPr>
          <w:rFonts w:hint="eastAsia" w:ascii="Times New Roman" w:hAnsi="Times New Roman" w:eastAsia="方正仿宋_GBK" w:cs="Times New Roman"/>
          <w:i w:val="0"/>
          <w:iCs w:val="0"/>
          <w:caps w:val="0"/>
          <w:color w:val="333333"/>
          <w:spacing w:val="0"/>
          <w:sz w:val="15"/>
          <w:szCs w:val="15"/>
          <w:shd w:val="clear" w:fill="FFFFFF"/>
          <w:lang w:val="en-US" w:eastAsia="zh-CN"/>
        </w:rPr>
        <w:t>0</w:t>
      </w:r>
      <w:r>
        <w:rPr>
          <w:rFonts w:hint="eastAsia" w:ascii="方正仿宋_GBK" w:hAnsi="方正仿宋_GBK" w:eastAsia="方正仿宋_GBK" w:cs="方正仿宋_GBK"/>
          <w:i w:val="0"/>
          <w:iCs w:val="0"/>
          <w:caps w:val="0"/>
          <w:color w:val="333333"/>
          <w:spacing w:val="0"/>
          <w:sz w:val="15"/>
          <w:szCs w:val="15"/>
          <w:shd w:val="clear" w:fill="FFFFFF"/>
        </w:rPr>
        <w:t>人。</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年本单位人均接待费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0</w:t>
      </w:r>
      <w:r>
        <w:rPr>
          <w:rFonts w:hint="eastAsia" w:ascii="方正仿宋_GBK" w:hAnsi="方正仿宋_GBK" w:eastAsia="方正仿宋_GBK" w:cs="方正仿宋_GBK"/>
          <w:i w:val="0"/>
          <w:iCs w:val="0"/>
          <w:caps w:val="0"/>
          <w:color w:val="333333"/>
          <w:spacing w:val="0"/>
          <w:sz w:val="15"/>
          <w:szCs w:val="15"/>
          <w:shd w:val="clear" w:fill="FFFFFF"/>
        </w:rPr>
        <w:t>元，车均购置费</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万元，车均维护费</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57DDD6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四、其他需要说明的事项</w:t>
      </w:r>
    </w:p>
    <w:p w14:paraId="51BDF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（一）财政拨款会议费和培训费情况说明</w:t>
      </w:r>
    </w:p>
    <w:p w14:paraId="01A2C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本年度会议费支出</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万元，较上年决算数无增减，主要原因是</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年度未单独安排会议费。本年度培训费支出</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万元，较上年决算数无变化，主要原因是</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年度未单独安排会议费。</w:t>
      </w:r>
    </w:p>
    <w:p w14:paraId="681E8F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（二）机关运行经费情况说明</w:t>
      </w:r>
    </w:p>
    <w:p w14:paraId="567B50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按照部门决算列报口径，我单位不在机关运行经费统计范围之内。</w:t>
      </w:r>
    </w:p>
    <w:p w14:paraId="2826B7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（三）国有资产占用情况说明</w:t>
      </w:r>
    </w:p>
    <w:p w14:paraId="33F4D6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截至</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w:t>
      </w:r>
      <w:r>
        <w:rPr>
          <w:rFonts w:hint="default" w:ascii="Times New Roman" w:hAnsi="Times New Roman" w:eastAsia="方正仿宋_GBK" w:cs="Times New Roman"/>
          <w:i w:val="0"/>
          <w:iCs w:val="0"/>
          <w:caps w:val="0"/>
          <w:color w:val="333333"/>
          <w:spacing w:val="0"/>
          <w:sz w:val="15"/>
          <w:szCs w:val="15"/>
          <w:shd w:val="clear" w:fill="FFFFFF"/>
        </w:rPr>
        <w:t>12</w:t>
      </w:r>
      <w:r>
        <w:rPr>
          <w:rFonts w:hint="eastAsia" w:ascii="方正仿宋_GBK" w:hAnsi="方正仿宋_GBK" w:eastAsia="方正仿宋_GBK" w:cs="方正仿宋_GBK"/>
          <w:i w:val="0"/>
          <w:iCs w:val="0"/>
          <w:caps w:val="0"/>
          <w:color w:val="333333"/>
          <w:spacing w:val="0"/>
          <w:sz w:val="15"/>
          <w:szCs w:val="15"/>
          <w:shd w:val="clear" w:fill="FFFFFF"/>
        </w:rPr>
        <w:t>月</w:t>
      </w:r>
      <w:r>
        <w:rPr>
          <w:rFonts w:hint="default" w:ascii="Times New Roman" w:hAnsi="Times New Roman" w:eastAsia="方正仿宋_GBK" w:cs="Times New Roman"/>
          <w:i w:val="0"/>
          <w:iCs w:val="0"/>
          <w:caps w:val="0"/>
          <w:color w:val="333333"/>
          <w:spacing w:val="0"/>
          <w:sz w:val="15"/>
          <w:szCs w:val="15"/>
          <w:shd w:val="clear" w:fill="FFFFFF"/>
        </w:rPr>
        <w:t>31</w:t>
      </w:r>
      <w:r>
        <w:rPr>
          <w:rFonts w:hint="eastAsia" w:ascii="方正仿宋_GBK" w:hAnsi="方正仿宋_GBK" w:eastAsia="方正仿宋_GBK" w:cs="方正仿宋_GBK"/>
          <w:i w:val="0"/>
          <w:iCs w:val="0"/>
          <w:caps w:val="0"/>
          <w:color w:val="333333"/>
          <w:spacing w:val="0"/>
          <w:sz w:val="15"/>
          <w:szCs w:val="15"/>
          <w:shd w:val="clear" w:fill="FFFFFF"/>
        </w:rPr>
        <w:t>日，本单位共有车辆</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辆，其中，副部（省）级及以上领导用车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辆、主要负责人用车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辆、机要通信用车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辆、应急保障用车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辆、执法执勤用车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辆，特种专业技术用车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辆，离退休干部用车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辆。单价</w:t>
      </w:r>
      <w:r>
        <w:rPr>
          <w:rFonts w:hint="default" w:ascii="Times New Roman" w:hAnsi="Times New Roman" w:eastAsia="方正仿宋_GBK" w:cs="Times New Roman"/>
          <w:i w:val="0"/>
          <w:iCs w:val="0"/>
          <w:caps w:val="0"/>
          <w:color w:val="333333"/>
          <w:spacing w:val="0"/>
          <w:sz w:val="15"/>
          <w:szCs w:val="15"/>
          <w:shd w:val="clear" w:fill="FFFFFF"/>
        </w:rPr>
        <w:t>100</w:t>
      </w:r>
      <w:r>
        <w:rPr>
          <w:rFonts w:hint="eastAsia" w:ascii="方正仿宋_GBK" w:hAnsi="方正仿宋_GBK" w:eastAsia="方正仿宋_GBK" w:cs="方正仿宋_GBK"/>
          <w:i w:val="0"/>
          <w:iCs w:val="0"/>
          <w:caps w:val="0"/>
          <w:color w:val="333333"/>
          <w:spacing w:val="0"/>
          <w:sz w:val="15"/>
          <w:szCs w:val="15"/>
          <w:shd w:val="clear" w:fill="FFFFFF"/>
        </w:rPr>
        <w:t>万元（含）以上专用设备</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台（套）。</w:t>
      </w:r>
    </w:p>
    <w:p w14:paraId="031047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（四）政府采购支出情况说明</w:t>
      </w:r>
    </w:p>
    <w:p w14:paraId="533DC1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年度我单位未发生政府采购事项，无相关经费支出。</w:t>
      </w:r>
    </w:p>
    <w:p w14:paraId="0D1AE9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五、</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黑体_GBK" w:hAnsi="方正黑体_GBK" w:eastAsia="方正黑体_GBK" w:cs="方正黑体_GBK"/>
          <w:i w:val="0"/>
          <w:iCs w:val="0"/>
          <w:caps w:val="0"/>
          <w:color w:val="333333"/>
          <w:spacing w:val="0"/>
          <w:sz w:val="15"/>
          <w:szCs w:val="15"/>
          <w:shd w:val="clear" w:fill="FFFFFF"/>
        </w:rPr>
        <w:t>年度预算绩效管理情况说明</w:t>
      </w:r>
    </w:p>
    <w:p w14:paraId="3E12BB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根据预算绩效管理要求，政府（本级）对部门整体和</w:t>
      </w:r>
      <w:r>
        <w:rPr>
          <w:rFonts w:hint="default" w:ascii="Times New Roman" w:hAnsi="Times New Roman" w:eastAsia="方正仿宋_GBK" w:cs="Times New Roman"/>
          <w:i w:val="0"/>
          <w:iCs w:val="0"/>
          <w:caps w:val="0"/>
          <w:color w:val="333333"/>
          <w:spacing w:val="0"/>
          <w:sz w:val="15"/>
          <w:szCs w:val="15"/>
          <w:shd w:val="clear" w:fill="FFFFFF"/>
          <w:lang w:val="en-US" w:eastAsia="zh-CN"/>
        </w:rPr>
        <w:t>68</w:t>
      </w:r>
      <w:r>
        <w:rPr>
          <w:rFonts w:hint="default" w:ascii="Times New Roman" w:hAnsi="Times New Roman" w:eastAsia="方正仿宋_GBK" w:cs="Times New Roman"/>
          <w:i w:val="0"/>
          <w:iCs w:val="0"/>
          <w:caps w:val="0"/>
          <w:color w:val="333333"/>
          <w:spacing w:val="0"/>
          <w:sz w:val="15"/>
          <w:szCs w:val="15"/>
          <w:shd w:val="clear" w:fill="FFFFFF"/>
        </w:rPr>
        <w:t>个</w:t>
      </w:r>
      <w:r>
        <w:rPr>
          <w:rFonts w:hint="eastAsia" w:ascii="方正仿宋_GBK" w:hAnsi="方正仿宋_GBK" w:eastAsia="方正仿宋_GBK" w:cs="方正仿宋_GBK"/>
          <w:i w:val="0"/>
          <w:iCs w:val="0"/>
          <w:caps w:val="0"/>
          <w:color w:val="333333"/>
          <w:spacing w:val="0"/>
          <w:sz w:val="15"/>
          <w:szCs w:val="15"/>
          <w:shd w:val="clear" w:fill="FFFFFF"/>
        </w:rPr>
        <w:t>项目开展了绩效自评，故本站所</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年度无需再次开展绩效评价。</w:t>
      </w:r>
    </w:p>
    <w:p w14:paraId="75A5A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六、专业名词解释</w:t>
      </w:r>
    </w:p>
    <w:p w14:paraId="36CE3C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（一）财政拨款收入：</w:t>
      </w:r>
      <w:r>
        <w:rPr>
          <w:rFonts w:hint="eastAsia" w:ascii="方正仿宋_GBK" w:hAnsi="方正仿宋_GBK" w:eastAsia="方正仿宋_GBK" w:cs="方正仿宋_GBK"/>
          <w:i w:val="0"/>
          <w:iCs w:val="0"/>
          <w:caps w:val="0"/>
          <w:color w:val="333333"/>
          <w:spacing w:val="0"/>
          <w:sz w:val="15"/>
          <w:szCs w:val="15"/>
          <w:shd w:val="clear" w:fill="FFFFFF"/>
        </w:rPr>
        <w:t>指本年度从本级财政部门取得的财政拨款，包括一般公共预算财政拨款和政府性基金预算财政拨款。</w:t>
      </w:r>
    </w:p>
    <w:p w14:paraId="37B293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（二）事业收入：</w:t>
      </w:r>
      <w:r>
        <w:rPr>
          <w:rFonts w:hint="eastAsia" w:ascii="方正仿宋_GBK" w:hAnsi="方正仿宋_GBK" w:eastAsia="方正仿宋_GBK" w:cs="方正仿宋_GBK"/>
          <w:i w:val="0"/>
          <w:iCs w:val="0"/>
          <w:caps w:val="0"/>
          <w:color w:val="333333"/>
          <w:spacing w:val="0"/>
          <w:sz w:val="15"/>
          <w:szCs w:val="15"/>
          <w:shd w:val="clear" w:fill="FFFFFF"/>
        </w:rPr>
        <w:t>指事业单位开展专业业务活动及其辅助活动取得的现金流入；事业单位收到的财政专户实际核拨的教育收费等资金在此反映。</w:t>
      </w:r>
    </w:p>
    <w:p w14:paraId="7728BF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（三）经营收入：</w:t>
      </w:r>
      <w:r>
        <w:rPr>
          <w:rFonts w:hint="eastAsia" w:ascii="方正仿宋_GBK" w:hAnsi="方正仿宋_GBK" w:eastAsia="方正仿宋_GBK" w:cs="方正仿宋_GBK"/>
          <w:i w:val="0"/>
          <w:iCs w:val="0"/>
          <w:caps w:val="0"/>
          <w:color w:val="333333"/>
          <w:spacing w:val="0"/>
          <w:sz w:val="15"/>
          <w:szCs w:val="15"/>
          <w:shd w:val="clear" w:fill="FFFFFF"/>
        </w:rPr>
        <w:t>指事业单位在专业业务活动及其辅助活动之外开展非独立核算经营活动取得的现金流入。</w:t>
      </w:r>
    </w:p>
    <w:p w14:paraId="53DBE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（四）其他收入：</w:t>
      </w:r>
      <w:r>
        <w:rPr>
          <w:rFonts w:hint="eastAsia" w:ascii="方正仿宋_GBK" w:hAnsi="方正仿宋_GBK" w:eastAsia="方正仿宋_GBK" w:cs="方正仿宋_GBK"/>
          <w:i w:val="0"/>
          <w:iCs w:val="0"/>
          <w:caps w:val="0"/>
          <w:color w:val="333333"/>
          <w:spacing w:val="0"/>
          <w:sz w:val="15"/>
          <w:szCs w:val="15"/>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8AE7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（五）使用非财政拨款结余（含专用结余）：</w:t>
      </w:r>
      <w:r>
        <w:rPr>
          <w:rFonts w:hint="eastAsia" w:ascii="方正仿宋_GBK" w:hAnsi="方正仿宋_GBK" w:eastAsia="方正仿宋_GBK" w:cs="方正仿宋_GBK"/>
          <w:i w:val="0"/>
          <w:iCs w:val="0"/>
          <w:caps w:val="0"/>
          <w:color w:val="333333"/>
          <w:spacing w:val="0"/>
          <w:sz w:val="15"/>
          <w:szCs w:val="15"/>
          <w:shd w:val="clear" w:fill="FFFFFF"/>
        </w:rPr>
        <w:t>指单位在当年的“财政拨款收入”、“事业收入”、“经营收入”、“其他收入”等不足以安排当年支出的情况下，使用以前年度积累的非财政拨款结余弥补本年度收支缺口的资金。</w:t>
      </w:r>
    </w:p>
    <w:p w14:paraId="4B6F6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（六）年初结转和结余：</w:t>
      </w:r>
      <w:r>
        <w:rPr>
          <w:rFonts w:hint="eastAsia" w:ascii="方正仿宋_GBK" w:hAnsi="方正仿宋_GBK" w:eastAsia="方正仿宋_GBK" w:cs="方正仿宋_GBK"/>
          <w:i w:val="0"/>
          <w:iCs w:val="0"/>
          <w:caps w:val="0"/>
          <w:color w:val="333333"/>
          <w:spacing w:val="0"/>
          <w:sz w:val="15"/>
          <w:szCs w:val="15"/>
          <w:shd w:val="clear" w:fill="FFFFFF"/>
        </w:rPr>
        <w:t>指单位上年结转本年使用的基本支出结转、项目支出结转和结余、经营结余。</w:t>
      </w:r>
    </w:p>
    <w:p w14:paraId="4AA5D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（七）结余分配：</w:t>
      </w:r>
      <w:r>
        <w:rPr>
          <w:rFonts w:hint="eastAsia" w:ascii="方正仿宋_GBK" w:hAnsi="方正仿宋_GBK" w:eastAsia="方正仿宋_GBK" w:cs="方正仿宋_GBK"/>
          <w:i w:val="0"/>
          <w:iCs w:val="0"/>
          <w:caps w:val="0"/>
          <w:color w:val="333333"/>
          <w:spacing w:val="0"/>
          <w:sz w:val="15"/>
          <w:szCs w:val="15"/>
          <w:shd w:val="clear" w:fill="FFFFFF"/>
        </w:rPr>
        <w:t>指单位按照国家有关规定，缴纳所得税、提取专用基金、转入非财政拨款结余等当年结余的分配情况。</w:t>
      </w:r>
    </w:p>
    <w:p w14:paraId="4B49C2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（八）年末结转和结余：</w:t>
      </w:r>
      <w:r>
        <w:rPr>
          <w:rFonts w:hint="eastAsia" w:ascii="方正仿宋_GBK" w:hAnsi="方正仿宋_GBK" w:eastAsia="方正仿宋_GBK" w:cs="方正仿宋_GBK"/>
          <w:i w:val="0"/>
          <w:iCs w:val="0"/>
          <w:caps w:val="0"/>
          <w:color w:val="333333"/>
          <w:spacing w:val="0"/>
          <w:sz w:val="15"/>
          <w:szCs w:val="15"/>
          <w:shd w:val="clear" w:fill="FFFFFF"/>
        </w:rPr>
        <w:t>指单位结转下年的基本支出结转、项目支出结转和结余、经营结余。</w:t>
      </w:r>
    </w:p>
    <w:p w14:paraId="3082C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（九）基本支出：</w:t>
      </w:r>
      <w:r>
        <w:rPr>
          <w:rFonts w:hint="eastAsia" w:ascii="方正仿宋_GBK" w:hAnsi="方正仿宋_GBK" w:eastAsia="方正仿宋_GBK" w:cs="方正仿宋_GBK"/>
          <w:i w:val="0"/>
          <w:iCs w:val="0"/>
          <w:caps w:val="0"/>
          <w:color w:val="333333"/>
          <w:spacing w:val="0"/>
          <w:sz w:val="15"/>
          <w:szCs w:val="15"/>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ED4B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（十）项目支出：</w:t>
      </w:r>
      <w:r>
        <w:rPr>
          <w:rFonts w:hint="eastAsia" w:ascii="方正仿宋_GBK" w:hAnsi="方正仿宋_GBK" w:eastAsia="方正仿宋_GBK" w:cs="方正仿宋_GBK"/>
          <w:i w:val="0"/>
          <w:iCs w:val="0"/>
          <w:caps w:val="0"/>
          <w:color w:val="333333"/>
          <w:spacing w:val="0"/>
          <w:sz w:val="15"/>
          <w:szCs w:val="15"/>
          <w:shd w:val="clear" w:fill="FFFFFF"/>
        </w:rPr>
        <w:t>指在基本支出之外为完成特定行政任务和事业发展目标所发生的支出。</w:t>
      </w:r>
    </w:p>
    <w:p w14:paraId="4C92E2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（十一）经营支出：</w:t>
      </w:r>
      <w:r>
        <w:rPr>
          <w:rFonts w:hint="eastAsia" w:ascii="方正仿宋_GBK" w:hAnsi="方正仿宋_GBK" w:eastAsia="方正仿宋_GBK" w:cs="方正仿宋_GBK"/>
          <w:i w:val="0"/>
          <w:iCs w:val="0"/>
          <w:caps w:val="0"/>
          <w:color w:val="333333"/>
          <w:spacing w:val="0"/>
          <w:sz w:val="15"/>
          <w:szCs w:val="15"/>
          <w:shd w:val="clear" w:fill="FFFFFF"/>
        </w:rPr>
        <w:t>指事业单位在专业业务活动及其辅助活动之外开展非独立核算经营活动发生的支出。</w:t>
      </w:r>
    </w:p>
    <w:p w14:paraId="378F1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（十二）“三公”经费：</w:t>
      </w:r>
      <w:r>
        <w:rPr>
          <w:rFonts w:hint="eastAsia" w:ascii="方正仿宋_GBK" w:hAnsi="方正仿宋_GBK" w:eastAsia="方正仿宋_GBK" w:cs="方正仿宋_GBK"/>
          <w:i w:val="0"/>
          <w:iCs w:val="0"/>
          <w:caps w:val="0"/>
          <w:color w:val="333333"/>
          <w:spacing w:val="0"/>
          <w:sz w:val="15"/>
          <w:szCs w:val="15"/>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2F31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（十三）机关运行经费：</w:t>
      </w:r>
      <w:r>
        <w:rPr>
          <w:rFonts w:hint="eastAsia" w:ascii="方正仿宋_GBK" w:hAnsi="方正仿宋_GBK" w:eastAsia="方正仿宋_GBK" w:cs="方正仿宋_GBK"/>
          <w:i w:val="0"/>
          <w:iCs w:val="0"/>
          <w:caps w:val="0"/>
          <w:color w:val="333333"/>
          <w:spacing w:val="0"/>
          <w:sz w:val="15"/>
          <w:szCs w:val="15"/>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BDD8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（十四）工资福利支出（支出经济分类科目类级）：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反映单位开支的在职职工和编制外长期聘用人员的各类劳动报酬，以及为上述人员缴纳的各项社会保险费等。</w:t>
      </w:r>
    </w:p>
    <w:p w14:paraId="3A9831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（十五）商品和服务支出（支出经济分类科目类级）：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反映单位购买商品和服务的支出（不包括用于购置固定资产的支出、战略性和应急储备支出）。</w:t>
      </w:r>
    </w:p>
    <w:p w14:paraId="5D00C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（十六）对个人和家庭的补助（支出经济分类科目类级）：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反映用于对个人和家庭的补助支出。</w:t>
      </w:r>
    </w:p>
    <w:p w14:paraId="6F5C44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（十七）其他资本性支出（支出经济分类科目类级）：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反映非各级发展与改革部门集中安排的用于购置固定资产、战略性和应急性储备、土地和无形资产，以及构建基础设施、大型修缮和财政支持企业更新改造所发生的支出。</w:t>
      </w:r>
    </w:p>
    <w:p w14:paraId="1E98F9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七、决算公开联系方式及信息反馈渠道</w:t>
      </w:r>
    </w:p>
    <w:p w14:paraId="472BE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本单位决算公开信息反馈和联系方式：</w:t>
      </w:r>
    </w:p>
    <w:p w14:paraId="095FE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default" w:ascii="微软雅黑" w:hAnsi="微软雅黑" w:eastAsia="微软雅黑" w:cs="微软雅黑"/>
          <w:i w:val="0"/>
          <w:iCs w:val="0"/>
          <w:caps w:val="0"/>
          <w:color w:val="333333"/>
          <w:spacing w:val="0"/>
          <w:sz w:val="12"/>
          <w:szCs w:val="12"/>
          <w:lang w:val="en-US" w:eastAsia="zh-CN"/>
        </w:rPr>
      </w:pP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shd w:val="clear" w:fill="FFFFFF"/>
        </w:rPr>
        <w:t>人民政府</w:t>
      </w:r>
      <w:r>
        <w:rPr>
          <w:rFonts w:hint="eastAsia" w:ascii="方正仿宋_GBK" w:hAnsi="方正仿宋_GBK" w:eastAsia="方正仿宋_GBK" w:cs="方正仿宋_GBK"/>
          <w:i w:val="0"/>
          <w:iCs w:val="0"/>
          <w:caps w:val="0"/>
          <w:color w:val="FF0000"/>
          <w:spacing w:val="0"/>
          <w:sz w:val="15"/>
          <w:szCs w:val="15"/>
          <w:shd w:val="clear" w:fill="FFFFFF"/>
        </w:rPr>
        <w:t>   </w:t>
      </w:r>
      <w:r>
        <w:rPr>
          <w:rFonts w:hint="default" w:ascii="Times New Roman" w:hAnsi="Times New Roman" w:eastAsia="微软雅黑" w:cs="Times New Roman"/>
          <w:i w:val="0"/>
          <w:iCs w:val="0"/>
          <w:caps w:val="0"/>
          <w:color w:val="333333"/>
          <w:spacing w:val="0"/>
          <w:sz w:val="15"/>
          <w:szCs w:val="15"/>
          <w:shd w:val="clear" w:fill="FFFFFF"/>
        </w:rPr>
        <w:t>023-59</w:t>
      </w:r>
      <w:r>
        <w:rPr>
          <w:rFonts w:hint="eastAsia" w:ascii="Times New Roman" w:hAnsi="Times New Roman" w:eastAsia="微软雅黑" w:cs="Times New Roman"/>
          <w:i w:val="0"/>
          <w:iCs w:val="0"/>
          <w:caps w:val="0"/>
          <w:color w:val="333333"/>
          <w:spacing w:val="0"/>
          <w:sz w:val="15"/>
          <w:szCs w:val="15"/>
          <w:shd w:val="clear" w:fill="FFFFFF"/>
          <w:lang w:val="en-US" w:eastAsia="zh-CN"/>
        </w:rPr>
        <w:t>295500</w:t>
      </w:r>
    </w:p>
    <w:p w14:paraId="7058A7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A30F0"/>
    <w:rsid w:val="2FCA04DE"/>
    <w:rsid w:val="3CED04E1"/>
    <w:rsid w:val="683064C1"/>
    <w:rsid w:val="796B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4024</Words>
  <Characters>4443</Characters>
  <Lines>0</Lines>
  <Paragraphs>0</Paragraphs>
  <TotalTime>0</TotalTime>
  <ScaleCrop>false</ScaleCrop>
  <LinksUpToDate>false</LinksUpToDate>
  <CharactersWithSpaces>4443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2025-10-23T09:43:00Z</dcterms:created>
  <dc:creator>z</dc:creator>
  <cp:lastModifiedBy>Zhang</cp:lastModifiedBy>
  <dcterms:modified xsi:type="dcterms:W3CDTF">2025-10-24T03:45:23Z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eyJoZGlkIjoiMThmZTg1NTI4NmUxZTk5NDhiNjQ4OTVmN2JhNTFlOWIiLCJ1c2VySWQiOiIxMTc1NTMzNzcwIn0=</vt:lpwstr>
  </property>
  <property fmtid="{D5CDD505-2E9C-101B-9397-08002B2CF9AE}" pid="4" name="ICV">
    <vt:lpwstr>26F198AD6C7F49D5B63D402B7F099674_12</vt:lpwstr>
  </property>
</Properties>
</file>