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A04C" w14:textId="77777777" w:rsidR="00AC2756" w:rsidRDefault="004064E4">
      <w:pPr>
        <w:pStyle w:val="a7"/>
        <w:spacing w:beforeAutospacing="0" w:afterAutospacing="0" w:line="560" w:lineRule="exact"/>
        <w:ind w:firstLineChars="200" w:firstLine="88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城口县</w:t>
      </w:r>
      <w:r>
        <w:rPr>
          <w:rFonts w:ascii="方正小标宋_GBK" w:eastAsia="方正小标宋_GBK" w:hAnsi="方正小标宋_GBK" w:cs="方正小标宋_GBK" w:hint="eastAsia"/>
          <w:sz w:val="44"/>
          <w:szCs w:val="44"/>
        </w:rPr>
        <w:t>明通镇人民政府</w:t>
      </w:r>
    </w:p>
    <w:p w14:paraId="288A2E8C" w14:textId="77777777" w:rsidR="00AC2756" w:rsidRDefault="004064E4">
      <w:pPr>
        <w:pStyle w:val="a7"/>
        <w:spacing w:beforeAutospacing="0" w:afterAutospacing="0" w:line="560" w:lineRule="exact"/>
        <w:ind w:firstLineChars="200" w:firstLine="88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2019</w:t>
      </w:r>
      <w:r>
        <w:rPr>
          <w:rFonts w:ascii="方正小标宋_GBK" w:eastAsia="方正小标宋_GBK" w:hAnsi="方正小标宋_GBK" w:cs="方正小标宋_GBK" w:hint="eastAsia"/>
          <w:sz w:val="44"/>
          <w:szCs w:val="44"/>
        </w:rPr>
        <w:t>年度</w:t>
      </w:r>
      <w:r>
        <w:rPr>
          <w:rFonts w:ascii="方正小标宋_GBK" w:eastAsia="方正小标宋_GBK" w:hAnsi="方正小标宋_GBK" w:cs="方正小标宋_GBK" w:hint="eastAsia"/>
          <w:sz w:val="44"/>
          <w:szCs w:val="44"/>
        </w:rPr>
        <w:t>决算情况说明</w:t>
      </w:r>
    </w:p>
    <w:p w14:paraId="58286768"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kern w:val="2"/>
          <w:sz w:val="32"/>
          <w:szCs w:val="32"/>
        </w:rPr>
        <w:t>根据城口县下发的</w:t>
      </w:r>
      <w:proofErr w:type="gramStart"/>
      <w:r>
        <w:rPr>
          <w:rFonts w:ascii="方正仿宋_GBK" w:eastAsia="方正仿宋_GBK" w:hAnsi="方正仿宋_GBK" w:cs="方正仿宋_GBK" w:hint="eastAsia"/>
          <w:kern w:val="2"/>
          <w:sz w:val="32"/>
          <w:szCs w:val="32"/>
        </w:rPr>
        <w:t>《</w:t>
      </w:r>
      <w:proofErr w:type="gramEnd"/>
      <w:r>
        <w:rPr>
          <w:rFonts w:ascii="方正仿宋_GBK" w:eastAsia="方正仿宋_GBK" w:hAnsi="方正仿宋_GBK" w:cs="方正仿宋_GBK" w:hint="eastAsia"/>
          <w:kern w:val="2"/>
          <w:sz w:val="32"/>
          <w:szCs w:val="32"/>
        </w:rPr>
        <w:t>城口县财政局关于印发</w:t>
      </w:r>
      <w:proofErr w:type="gramStart"/>
      <w:r>
        <w:rPr>
          <w:rFonts w:ascii="方正仿宋_GBK" w:eastAsia="方正仿宋_GBK" w:hAnsi="方正仿宋_GBK" w:cs="方正仿宋_GBK" w:hint="eastAsia"/>
          <w:kern w:val="2"/>
          <w:sz w:val="32"/>
          <w:szCs w:val="32"/>
        </w:rPr>
        <w:t>《</w:t>
      </w:r>
      <w:proofErr w:type="gramEnd"/>
      <w:r>
        <w:rPr>
          <w:rFonts w:ascii="方正仿宋_GBK" w:eastAsia="方正仿宋_GBK" w:hAnsi="方正仿宋_GBK" w:cs="方正仿宋_GBK" w:hint="eastAsia"/>
          <w:kern w:val="2"/>
          <w:sz w:val="32"/>
          <w:szCs w:val="32"/>
        </w:rPr>
        <w:t>2019</w:t>
      </w:r>
      <w:r>
        <w:rPr>
          <w:rFonts w:ascii="方正仿宋_GBK" w:eastAsia="方正仿宋_GBK" w:hAnsi="方正仿宋_GBK" w:cs="方正仿宋_GBK" w:hint="eastAsia"/>
          <w:kern w:val="2"/>
          <w:sz w:val="32"/>
          <w:szCs w:val="32"/>
        </w:rPr>
        <w:t>年县级部门决算公开工作方案</w:t>
      </w:r>
      <w:proofErr w:type="gramStart"/>
      <w:r>
        <w:rPr>
          <w:rFonts w:ascii="方正仿宋_GBK" w:eastAsia="方正仿宋_GBK" w:hAnsi="方正仿宋_GBK" w:cs="方正仿宋_GBK" w:hint="eastAsia"/>
          <w:kern w:val="2"/>
          <w:sz w:val="32"/>
          <w:szCs w:val="32"/>
        </w:rPr>
        <w:t>》</w:t>
      </w:r>
      <w:proofErr w:type="gramEnd"/>
      <w:r>
        <w:rPr>
          <w:rFonts w:ascii="方正仿宋_GBK" w:eastAsia="方正仿宋_GBK" w:hAnsi="方正仿宋_GBK" w:cs="方正仿宋_GBK" w:hint="eastAsia"/>
          <w:kern w:val="2"/>
          <w:sz w:val="32"/>
          <w:szCs w:val="32"/>
        </w:rPr>
        <w:t>的通知</w:t>
      </w:r>
      <w:proofErr w:type="gramStart"/>
      <w:r>
        <w:rPr>
          <w:rFonts w:ascii="方正仿宋_GBK" w:eastAsia="方正仿宋_GBK" w:hAnsi="方正仿宋_GBK" w:cs="方正仿宋_GBK" w:hint="eastAsia"/>
          <w:kern w:val="2"/>
          <w:sz w:val="32"/>
          <w:szCs w:val="32"/>
        </w:rPr>
        <w:t>》</w:t>
      </w:r>
      <w:proofErr w:type="gramEnd"/>
      <w:r>
        <w:rPr>
          <w:rFonts w:ascii="方正仿宋_GBK" w:eastAsia="方正仿宋_GBK" w:hAnsi="方正仿宋_GBK" w:cs="方正仿宋_GBK" w:hint="eastAsia"/>
          <w:kern w:val="2"/>
          <w:sz w:val="32"/>
          <w:szCs w:val="32"/>
        </w:rPr>
        <w:t>（</w:t>
      </w:r>
      <w:proofErr w:type="gramStart"/>
      <w:r>
        <w:rPr>
          <w:rFonts w:ascii="方正仿宋_GBK" w:eastAsia="方正仿宋_GBK" w:hAnsi="方正仿宋_GBK" w:cs="方正仿宋_GBK" w:hint="eastAsia"/>
          <w:kern w:val="2"/>
          <w:sz w:val="32"/>
          <w:szCs w:val="32"/>
        </w:rPr>
        <w:t>城财发</w:t>
      </w:r>
      <w:proofErr w:type="gramEnd"/>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2020</w:t>
      </w: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451</w:t>
      </w:r>
      <w:r>
        <w:rPr>
          <w:rFonts w:ascii="方正仿宋_GBK" w:eastAsia="方正仿宋_GBK" w:hAnsi="方正仿宋_GBK" w:cs="方正仿宋_GBK" w:hint="eastAsia"/>
          <w:kern w:val="2"/>
          <w:sz w:val="32"/>
          <w:szCs w:val="32"/>
        </w:rPr>
        <w:t>号）的文件，为进一步增强政府决算透明度，提升决算管理水平，更好地保障公民的知情权、参与权和监督权，按照县财政局决算信息公开工作的要求，我镇决算信息公开工作按照实际情况开展。以下是</w:t>
      </w:r>
      <w:r>
        <w:rPr>
          <w:rFonts w:ascii="方正仿宋_GBK" w:eastAsia="方正仿宋_GBK" w:hAnsi="方正仿宋_GBK" w:cs="方正仿宋_GBK" w:hint="eastAsia"/>
          <w:kern w:val="2"/>
          <w:sz w:val="32"/>
          <w:szCs w:val="32"/>
        </w:rPr>
        <w:t>2019</w:t>
      </w:r>
      <w:r>
        <w:rPr>
          <w:rFonts w:ascii="方正仿宋_GBK" w:eastAsia="方正仿宋_GBK" w:hAnsi="方正仿宋_GBK" w:cs="方正仿宋_GBK" w:hint="eastAsia"/>
          <w:kern w:val="2"/>
          <w:sz w:val="32"/>
          <w:szCs w:val="32"/>
        </w:rPr>
        <w:t>年部门决算情况说明：</w:t>
      </w:r>
    </w:p>
    <w:p w14:paraId="2113E39D" w14:textId="77777777" w:rsidR="00AC2756" w:rsidRDefault="004064E4">
      <w:pPr>
        <w:pStyle w:val="a7"/>
        <w:spacing w:beforeAutospacing="0" w:afterAutospacing="0" w:line="560" w:lineRule="exact"/>
        <w:ind w:firstLineChars="200" w:firstLine="640"/>
        <w:rPr>
          <w:rFonts w:ascii="方正黑体_GBK" w:eastAsia="方正黑体_GBK" w:hAnsi="方正黑体_GBK" w:cs="方正黑体_GBK"/>
          <w:sz w:val="32"/>
          <w:szCs w:val="32"/>
        </w:rPr>
      </w:pPr>
      <w:r>
        <w:rPr>
          <w:rStyle w:val="a8"/>
          <w:rFonts w:ascii="方正黑体_GBK" w:eastAsia="方正黑体_GBK" w:hAnsi="方正黑体_GBK" w:cs="方正黑体_GBK" w:hint="eastAsia"/>
          <w:b w:val="0"/>
          <w:bCs w:val="0"/>
          <w:sz w:val="32"/>
          <w:szCs w:val="32"/>
        </w:rPr>
        <w:t>一、部门基本情况</w:t>
      </w:r>
    </w:p>
    <w:p w14:paraId="130FC7EB" w14:textId="77777777" w:rsidR="00AC2756" w:rsidRDefault="004064E4">
      <w:pPr>
        <w:spacing w:line="560" w:lineRule="exact"/>
        <w:ind w:firstLineChars="100" w:firstLine="320"/>
        <w:rPr>
          <w:rFonts w:ascii="方正楷体_GBK" w:eastAsia="方正楷体_GBK" w:hAnsi="方正楷体_GBK" w:cs="方正楷体_GBK"/>
          <w:szCs w:val="32"/>
        </w:rPr>
      </w:pPr>
      <w:r>
        <w:rPr>
          <w:rFonts w:ascii="方正楷体_GBK" w:eastAsia="方正楷体_GBK" w:hAnsi="方正楷体_GBK" w:cs="方正楷体_GBK" w:hint="eastAsia"/>
          <w:szCs w:val="32"/>
        </w:rPr>
        <w:t>（一）职能职责。</w:t>
      </w:r>
    </w:p>
    <w:p w14:paraId="5F753997" w14:textId="77777777" w:rsidR="00AC2756" w:rsidRDefault="004064E4">
      <w:pPr>
        <w:tabs>
          <w:tab w:val="center" w:pos="4153"/>
          <w:tab w:val="left" w:pos="7275"/>
        </w:tabs>
        <w:spacing w:line="560"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1.</w:t>
      </w:r>
      <w:r>
        <w:rPr>
          <w:rFonts w:ascii="方正仿宋_GBK" w:eastAsia="方正仿宋_GBK" w:hAnsi="方正仿宋_GBK" w:cs="方正仿宋_GBK" w:hint="eastAsia"/>
          <w:szCs w:val="32"/>
        </w:rPr>
        <w:t>明通镇党委、政府设置综合办事机构</w:t>
      </w:r>
      <w:r>
        <w:rPr>
          <w:rFonts w:ascii="方正仿宋_GBK" w:eastAsia="方正仿宋_GBK" w:hAnsi="方正仿宋_GBK" w:cs="方正仿宋_GBK" w:hint="eastAsia"/>
          <w:szCs w:val="32"/>
        </w:rPr>
        <w:t xml:space="preserve"> 8 </w:t>
      </w:r>
      <w:proofErr w:type="gramStart"/>
      <w:r>
        <w:rPr>
          <w:rFonts w:ascii="方正仿宋_GBK" w:eastAsia="方正仿宋_GBK" w:hAnsi="方正仿宋_GBK" w:cs="方正仿宋_GBK" w:hint="eastAsia"/>
          <w:szCs w:val="32"/>
        </w:rPr>
        <w:t>个</w:t>
      </w:r>
      <w:proofErr w:type="gramEnd"/>
      <w:r>
        <w:rPr>
          <w:rFonts w:ascii="方正仿宋_GBK" w:eastAsia="方正仿宋_GBK" w:hAnsi="方正仿宋_GBK" w:cs="方正仿宋_GBK" w:hint="eastAsia"/>
          <w:szCs w:val="32"/>
        </w:rPr>
        <w:t>，</w:t>
      </w:r>
    </w:p>
    <w:p w14:paraId="2F2F510A" w14:textId="77777777" w:rsidR="00AC2756" w:rsidRDefault="004064E4">
      <w:pPr>
        <w:tabs>
          <w:tab w:val="center" w:pos="4153"/>
          <w:tab w:val="left" w:pos="7275"/>
        </w:tabs>
        <w:spacing w:line="560"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即：</w:t>
      </w:r>
    </w:p>
    <w:p w14:paraId="4544B7C9" w14:textId="77777777" w:rsidR="00AC2756" w:rsidRDefault="004064E4">
      <w:pPr>
        <w:tabs>
          <w:tab w:val="center" w:pos="4153"/>
          <w:tab w:val="left" w:pos="7275"/>
        </w:tabs>
        <w:spacing w:line="560"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党政办公室主要负责综合协调、文秘、会务、档案、信访、保密、人事、后勤保障等职责。</w:t>
      </w:r>
    </w:p>
    <w:p w14:paraId="784B7AF9" w14:textId="77777777" w:rsidR="00AC2756" w:rsidRDefault="004064E4">
      <w:pPr>
        <w:tabs>
          <w:tab w:val="center" w:pos="4153"/>
          <w:tab w:val="left" w:pos="7275"/>
        </w:tabs>
        <w:spacing w:line="560"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党群工作办公室主要负责</w:t>
      </w:r>
      <w:r>
        <w:rPr>
          <w:rFonts w:ascii="方正仿宋_GBK" w:eastAsia="方正仿宋_GBK" w:hAnsi="方正仿宋_GBK" w:cs="方正仿宋_GBK" w:hint="eastAsia"/>
          <w:szCs w:val="32"/>
        </w:rPr>
        <w:t>党的建设、纪委、宣传、统战、法制、武装、编制、群团及</w:t>
      </w:r>
      <w:proofErr w:type="gramStart"/>
      <w:r>
        <w:rPr>
          <w:rFonts w:ascii="方正仿宋_GBK" w:eastAsia="方正仿宋_GBK" w:hAnsi="方正仿宋_GBK" w:cs="方正仿宋_GBK" w:hint="eastAsia"/>
          <w:szCs w:val="32"/>
        </w:rPr>
        <w:t>民宗侨台</w:t>
      </w:r>
      <w:proofErr w:type="gramEnd"/>
      <w:r>
        <w:rPr>
          <w:rFonts w:ascii="方正仿宋_GBK" w:eastAsia="方正仿宋_GBK" w:hAnsi="方正仿宋_GBK" w:cs="方正仿宋_GBK" w:hint="eastAsia"/>
          <w:szCs w:val="32"/>
        </w:rPr>
        <w:t>等职责。</w:t>
      </w:r>
    </w:p>
    <w:p w14:paraId="02B9A450" w14:textId="77777777" w:rsidR="00AC2756" w:rsidRDefault="004064E4">
      <w:pPr>
        <w:tabs>
          <w:tab w:val="center" w:pos="4153"/>
          <w:tab w:val="left" w:pos="7275"/>
        </w:tabs>
        <w:spacing w:line="560"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经济发展办公室（</w:t>
      </w:r>
      <w:proofErr w:type="gramStart"/>
      <w:r>
        <w:rPr>
          <w:rFonts w:ascii="方正仿宋_GBK" w:eastAsia="方正仿宋_GBK" w:hAnsi="方正仿宋_GBK" w:cs="方正仿宋_GBK" w:hint="eastAsia"/>
          <w:szCs w:val="32"/>
        </w:rPr>
        <w:t>挂统计</w:t>
      </w:r>
      <w:proofErr w:type="gramEnd"/>
      <w:r>
        <w:rPr>
          <w:rFonts w:ascii="方正仿宋_GBK" w:eastAsia="方正仿宋_GBK" w:hAnsi="方正仿宋_GBK" w:cs="方正仿宋_GBK" w:hint="eastAsia"/>
          <w:szCs w:val="32"/>
        </w:rPr>
        <w:t>办公室、农村经营管理办公室牌子）主要负责实施乡村振兴战略、经济发展规划、农村经营管理、经济社会统计等职责。</w:t>
      </w:r>
    </w:p>
    <w:p w14:paraId="26E13C4C" w14:textId="77777777" w:rsidR="00AC2756" w:rsidRDefault="004064E4">
      <w:pPr>
        <w:tabs>
          <w:tab w:val="center" w:pos="4153"/>
          <w:tab w:val="left" w:pos="7275"/>
        </w:tabs>
        <w:spacing w:line="560"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民政和社会事务办公室（</w:t>
      </w:r>
      <w:proofErr w:type="gramStart"/>
      <w:r>
        <w:rPr>
          <w:rFonts w:ascii="方正仿宋_GBK" w:eastAsia="方正仿宋_GBK" w:hAnsi="方正仿宋_GBK" w:cs="方正仿宋_GBK" w:hint="eastAsia"/>
          <w:szCs w:val="32"/>
        </w:rPr>
        <w:t>挂卫生</w:t>
      </w:r>
      <w:proofErr w:type="gramEnd"/>
      <w:r>
        <w:rPr>
          <w:rFonts w:ascii="方正仿宋_GBK" w:eastAsia="方正仿宋_GBK" w:hAnsi="方正仿宋_GBK" w:cs="方正仿宋_GBK" w:hint="eastAsia"/>
          <w:szCs w:val="32"/>
        </w:rPr>
        <w:t>健康办公室牌子）主要负责民政、教育、卫生健康、文化、旅游、体育、社会救助、残疾人事业、劳动就业、社会保障、老龄事业等职责。</w:t>
      </w:r>
    </w:p>
    <w:p w14:paraId="29D30209" w14:textId="77777777" w:rsidR="00AC2756" w:rsidRDefault="004064E4">
      <w:pPr>
        <w:tabs>
          <w:tab w:val="center" w:pos="4153"/>
          <w:tab w:val="left" w:pos="7275"/>
        </w:tabs>
        <w:spacing w:line="560"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规划建设管理环保办公室主要负责村镇规划、村镇建设、乡村道路管理、市政公用、市容环卫、生态环境保护、河长</w:t>
      </w:r>
      <w:r>
        <w:rPr>
          <w:rFonts w:ascii="方正仿宋_GBK" w:eastAsia="方正仿宋_GBK" w:hAnsi="方正仿宋_GBK" w:cs="方正仿宋_GBK" w:hint="eastAsia"/>
          <w:szCs w:val="32"/>
        </w:rPr>
        <w:lastRenderedPageBreak/>
        <w:t>制工作等职责。</w:t>
      </w:r>
    </w:p>
    <w:p w14:paraId="1F01D642" w14:textId="77777777" w:rsidR="00AC2756" w:rsidRDefault="004064E4">
      <w:pPr>
        <w:tabs>
          <w:tab w:val="center" w:pos="4153"/>
          <w:tab w:val="left" w:pos="7275"/>
        </w:tabs>
        <w:spacing w:line="560"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财政办公室主要负责财政收支、预决算、总会计、惠农资金兑付、财政资金监督检查、绩效评价、村级财务管理等职责。</w:t>
      </w:r>
    </w:p>
    <w:p w14:paraId="2485644A" w14:textId="77777777" w:rsidR="00AC2756" w:rsidRDefault="004064E4">
      <w:pPr>
        <w:tabs>
          <w:tab w:val="center" w:pos="4153"/>
          <w:tab w:val="left" w:pos="7275"/>
        </w:tabs>
        <w:spacing w:line="560"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平安建设办公室（挂应急管理办公室牌子）主要统筹负责安全生产综合监管、应急管理、消防管理、信访、人民调解、社会治安综合治理、防范和处理邪教等职责。</w:t>
      </w:r>
    </w:p>
    <w:p w14:paraId="2C653B35" w14:textId="77777777" w:rsidR="00AC2756" w:rsidRDefault="004064E4">
      <w:pPr>
        <w:tabs>
          <w:tab w:val="center" w:pos="4153"/>
          <w:tab w:val="left" w:pos="7275"/>
        </w:tabs>
        <w:spacing w:line="560"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扶贫工作办公室主要负责扶贫开发工作、扶贫项目建设和管理、村级互助资金的监督管理、农村扶贫对象动态管理等职责。</w:t>
      </w:r>
    </w:p>
    <w:p w14:paraId="429D2F4E" w14:textId="77777777" w:rsidR="00AC2756" w:rsidRDefault="004064E4">
      <w:pPr>
        <w:tabs>
          <w:tab w:val="center" w:pos="4153"/>
          <w:tab w:val="left" w:pos="7275"/>
        </w:tabs>
        <w:spacing w:line="560"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加强镇人大办公室建设，配备</w:t>
      </w:r>
      <w:r>
        <w:rPr>
          <w:rFonts w:ascii="方正仿宋_GBK" w:eastAsia="方正仿宋_GBK" w:hAnsi="方正仿宋_GBK" w:cs="方正仿宋_GBK" w:hint="eastAsia"/>
          <w:szCs w:val="32"/>
        </w:rPr>
        <w:t xml:space="preserve"> 1</w:t>
      </w:r>
      <w:r>
        <w:rPr>
          <w:rFonts w:ascii="方正仿宋_GBK" w:eastAsia="方正仿宋_GBK" w:hAnsi="方正仿宋_GBK" w:cs="方正仿宋_GBK" w:hint="eastAsia"/>
          <w:szCs w:val="32"/>
        </w:rPr>
        <w:t xml:space="preserve"> </w:t>
      </w:r>
      <w:r>
        <w:rPr>
          <w:rFonts w:ascii="方正仿宋_GBK" w:eastAsia="方正仿宋_GBK" w:hAnsi="方正仿宋_GBK" w:cs="方正仿宋_GBK" w:hint="eastAsia"/>
          <w:szCs w:val="32"/>
        </w:rPr>
        <w:t>名专职人员具体负责人大办公室日常工作。推进乡镇行政执法改革，组建综合行政执法办公室集中行使依法授权或委托的行政执法权。</w:t>
      </w:r>
    </w:p>
    <w:p w14:paraId="232C8F04" w14:textId="77777777" w:rsidR="00AC2756" w:rsidRDefault="004064E4">
      <w:pPr>
        <w:tabs>
          <w:tab w:val="center" w:pos="4153"/>
          <w:tab w:val="left" w:pos="7275"/>
        </w:tabs>
        <w:spacing w:line="560"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镇纪委、武装部按照有关规定设置。工会、团委、妇联等群团按章程设置，具体工作由党群工作办公室明确</w:t>
      </w:r>
      <w:r>
        <w:rPr>
          <w:rFonts w:ascii="方正仿宋_GBK" w:eastAsia="方正仿宋_GBK" w:hAnsi="方正仿宋_GBK" w:cs="方正仿宋_GBK" w:hint="eastAsia"/>
          <w:szCs w:val="32"/>
        </w:rPr>
        <w:t xml:space="preserve"> 1 </w:t>
      </w:r>
      <w:r>
        <w:rPr>
          <w:rFonts w:ascii="方正仿宋_GBK" w:eastAsia="方正仿宋_GBK" w:hAnsi="方正仿宋_GBK" w:cs="方正仿宋_GBK" w:hint="eastAsia"/>
          <w:szCs w:val="32"/>
        </w:rPr>
        <w:t>名群团工作综合岗位承担。</w:t>
      </w:r>
    </w:p>
    <w:p w14:paraId="7F775175" w14:textId="77777777" w:rsidR="00AC2756" w:rsidRDefault="004064E4">
      <w:pPr>
        <w:tabs>
          <w:tab w:val="center" w:pos="4153"/>
          <w:tab w:val="left" w:pos="7275"/>
        </w:tabs>
        <w:spacing w:line="560"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 xml:space="preserve">2. </w:t>
      </w:r>
      <w:r>
        <w:rPr>
          <w:rFonts w:ascii="方正仿宋_GBK" w:eastAsia="方正仿宋_GBK" w:hAnsi="方正仿宋_GBK" w:cs="方正仿宋_GBK" w:hint="eastAsia"/>
          <w:szCs w:val="32"/>
        </w:rPr>
        <w:t>设置事业站所</w:t>
      </w:r>
      <w:r>
        <w:rPr>
          <w:rFonts w:ascii="方正仿宋_GBK" w:eastAsia="方正仿宋_GBK" w:hAnsi="方正仿宋_GBK" w:cs="方正仿宋_GBK" w:hint="eastAsia"/>
          <w:szCs w:val="32"/>
        </w:rPr>
        <w:t xml:space="preserve"> 5 </w:t>
      </w:r>
      <w:proofErr w:type="gramStart"/>
      <w:r>
        <w:rPr>
          <w:rFonts w:ascii="方正仿宋_GBK" w:eastAsia="方正仿宋_GBK" w:hAnsi="方正仿宋_GBK" w:cs="方正仿宋_GBK" w:hint="eastAsia"/>
          <w:szCs w:val="32"/>
        </w:rPr>
        <w:t>个</w:t>
      </w:r>
      <w:proofErr w:type="gramEnd"/>
      <w:r>
        <w:rPr>
          <w:rFonts w:ascii="方正仿宋_GBK" w:eastAsia="方正仿宋_GBK" w:hAnsi="方正仿宋_GBK" w:cs="方正仿宋_GBK" w:hint="eastAsia"/>
          <w:szCs w:val="32"/>
        </w:rPr>
        <w:t>，</w:t>
      </w:r>
    </w:p>
    <w:p w14:paraId="1F7D00DF" w14:textId="77777777" w:rsidR="00AC2756" w:rsidRDefault="004064E4">
      <w:pPr>
        <w:tabs>
          <w:tab w:val="center" w:pos="4153"/>
          <w:tab w:val="left" w:pos="7275"/>
        </w:tabs>
        <w:spacing w:line="560"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即</w:t>
      </w:r>
      <w:r>
        <w:rPr>
          <w:rFonts w:ascii="方正仿宋_GBK" w:eastAsia="方正仿宋_GBK" w:hAnsi="方正仿宋_GBK" w:cs="方正仿宋_GBK" w:hint="eastAsia"/>
          <w:szCs w:val="32"/>
        </w:rPr>
        <w:t>:</w:t>
      </w:r>
    </w:p>
    <w:p w14:paraId="19973F29" w14:textId="77777777" w:rsidR="00AC2756" w:rsidRDefault="004064E4">
      <w:pPr>
        <w:tabs>
          <w:tab w:val="center" w:pos="4153"/>
          <w:tab w:val="left" w:pos="7275"/>
        </w:tabs>
        <w:spacing w:line="560"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农业服务中心主要负责农业、畜牧、林业、水利、资源环境保护、渔政等工作。</w:t>
      </w:r>
    </w:p>
    <w:p w14:paraId="5A5EBAB2" w14:textId="77777777" w:rsidR="00AC2756" w:rsidRDefault="004064E4">
      <w:pPr>
        <w:tabs>
          <w:tab w:val="center" w:pos="4153"/>
          <w:tab w:val="left" w:pos="7275"/>
        </w:tabs>
        <w:spacing w:line="560"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文化服务中心主要承担文化、旅游、宣传、广播电视、体育等工作。</w:t>
      </w:r>
    </w:p>
    <w:p w14:paraId="7F2D1E58" w14:textId="77777777" w:rsidR="00AC2756" w:rsidRDefault="004064E4">
      <w:pPr>
        <w:tabs>
          <w:tab w:val="center" w:pos="4153"/>
          <w:tab w:val="left" w:pos="7275"/>
        </w:tabs>
        <w:spacing w:line="560"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劳动就业和社会保障服务所主要负责公共服务事项和承接县级各部门下放给乡镇的各项行政审批职责；承担</w:t>
      </w:r>
      <w:r>
        <w:rPr>
          <w:rFonts w:ascii="方正仿宋_GBK" w:eastAsia="方正仿宋_GBK" w:hAnsi="方正仿宋_GBK" w:cs="方正仿宋_GBK" w:hint="eastAsia"/>
          <w:szCs w:val="32"/>
        </w:rPr>
        <w:t>就业、</w:t>
      </w:r>
      <w:r>
        <w:rPr>
          <w:rFonts w:ascii="方正仿宋_GBK" w:eastAsia="方正仿宋_GBK" w:hAnsi="方正仿宋_GBK" w:cs="方正仿宋_GBK" w:hint="eastAsia"/>
          <w:szCs w:val="32"/>
        </w:rPr>
        <w:lastRenderedPageBreak/>
        <w:t>再就业以及农村富余劳动力转移、劳动和社会保障等工作。</w:t>
      </w:r>
    </w:p>
    <w:p w14:paraId="00F21474" w14:textId="77777777" w:rsidR="00AC2756" w:rsidRDefault="004064E4">
      <w:pPr>
        <w:tabs>
          <w:tab w:val="center" w:pos="4153"/>
          <w:tab w:val="left" w:pos="7275"/>
        </w:tabs>
        <w:spacing w:line="560"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退役军人服务站主要负责退役军人的来访接待、政策解读、就业指导、帮扶救助、权益保障等服务工作。</w:t>
      </w:r>
    </w:p>
    <w:p w14:paraId="62074AA1" w14:textId="77777777" w:rsidR="00AC2756" w:rsidRDefault="004064E4">
      <w:pPr>
        <w:tabs>
          <w:tab w:val="center" w:pos="4153"/>
          <w:tab w:val="left" w:pos="7275"/>
        </w:tabs>
        <w:spacing w:line="560"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综合行政执法大队与综合行政执法办公室实行统筹运行机制，主要负责由综合行政执法机构集中行使依法授权或委托的农林水利、生态环境保护、卫生健康、文化旅游、民政管理等领域的行政执法权。协助开展城市管理、规划和自然资源管理、市场监督管理等领域行政执法。</w:t>
      </w:r>
    </w:p>
    <w:p w14:paraId="4CC6EDF0" w14:textId="77777777" w:rsidR="00AC2756" w:rsidRDefault="004064E4">
      <w:pPr>
        <w:tabs>
          <w:tab w:val="center" w:pos="4153"/>
          <w:tab w:val="left" w:pos="7275"/>
        </w:tabs>
        <w:spacing w:line="560" w:lineRule="exact"/>
        <w:ind w:firstLineChars="200" w:firstLine="640"/>
        <w:jc w:val="left"/>
        <w:rPr>
          <w:rFonts w:ascii="方正楷体_GBK" w:eastAsia="方正楷体_GBK" w:hAnsi="方正楷体_GBK" w:cs="方正楷体_GBK"/>
          <w:szCs w:val="32"/>
        </w:rPr>
      </w:pPr>
      <w:r>
        <w:rPr>
          <w:rFonts w:ascii="方正楷体_GBK" w:eastAsia="方正楷体_GBK" w:hAnsi="方正楷体_GBK" w:cs="方正楷体_GBK" w:hint="eastAsia"/>
          <w:szCs w:val="32"/>
        </w:rPr>
        <w:t>（二）人员编制和领导职数</w:t>
      </w:r>
    </w:p>
    <w:p w14:paraId="06A2E144" w14:textId="77777777" w:rsidR="00AC2756" w:rsidRDefault="004064E4">
      <w:pPr>
        <w:tabs>
          <w:tab w:val="center" w:pos="4153"/>
          <w:tab w:val="left" w:pos="7275"/>
        </w:tabs>
        <w:spacing w:line="560"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机关人员编制和领导职数。明通镇机关行政编制</w:t>
      </w:r>
      <w:r>
        <w:rPr>
          <w:rFonts w:ascii="方正仿宋_GBK" w:eastAsia="方正仿宋_GBK" w:hAnsi="方正仿宋_GBK" w:cs="方正仿宋_GBK" w:hint="eastAsia"/>
          <w:szCs w:val="32"/>
        </w:rPr>
        <w:t xml:space="preserve"> 21 </w:t>
      </w:r>
      <w:r>
        <w:rPr>
          <w:rFonts w:ascii="方正仿宋_GBK" w:eastAsia="方正仿宋_GBK" w:hAnsi="方正仿宋_GBK" w:cs="方正仿宋_GBK" w:hint="eastAsia"/>
          <w:szCs w:val="32"/>
        </w:rPr>
        <w:t>名，领导职数</w:t>
      </w:r>
      <w:proofErr w:type="gramStart"/>
      <w:r>
        <w:rPr>
          <w:rFonts w:ascii="方正仿宋_GBK" w:eastAsia="方正仿宋_GBK" w:hAnsi="方正仿宋_GBK" w:cs="方正仿宋_GBK" w:hint="eastAsia"/>
          <w:szCs w:val="32"/>
        </w:rPr>
        <w:t>按城委</w:t>
      </w:r>
      <w:proofErr w:type="gramEnd"/>
      <w:r>
        <w:rPr>
          <w:rFonts w:ascii="方正仿宋_GBK" w:eastAsia="方正仿宋_GBK" w:hAnsi="方正仿宋_GBK" w:cs="方正仿宋_GBK" w:hint="eastAsia"/>
          <w:szCs w:val="32"/>
        </w:rPr>
        <w:t>〔</w:t>
      </w:r>
      <w:r>
        <w:rPr>
          <w:rFonts w:ascii="方正仿宋_GBK" w:eastAsia="方正仿宋_GBK" w:hAnsi="方正仿宋_GBK" w:cs="方正仿宋_GBK" w:hint="eastAsia"/>
          <w:szCs w:val="32"/>
        </w:rPr>
        <w:t>2016</w:t>
      </w:r>
      <w:r>
        <w:rPr>
          <w:rFonts w:ascii="方正仿宋_GBK" w:eastAsia="方正仿宋_GBK" w:hAnsi="方正仿宋_GBK" w:cs="方正仿宋_GBK" w:hint="eastAsia"/>
          <w:szCs w:val="32"/>
        </w:rPr>
        <w:t>〕</w:t>
      </w:r>
      <w:r>
        <w:rPr>
          <w:rFonts w:ascii="方正仿宋_GBK" w:eastAsia="方正仿宋_GBK" w:hAnsi="方正仿宋_GBK" w:cs="方正仿宋_GBK" w:hint="eastAsia"/>
          <w:szCs w:val="32"/>
        </w:rPr>
        <w:t xml:space="preserve">58 </w:t>
      </w:r>
      <w:r>
        <w:rPr>
          <w:rFonts w:ascii="方正仿宋_GBK" w:eastAsia="方正仿宋_GBK" w:hAnsi="方正仿宋_GBK" w:cs="方正仿宋_GBK" w:hint="eastAsia"/>
          <w:szCs w:val="32"/>
        </w:rPr>
        <w:t>号文件执行。综合办事机构领导职</w:t>
      </w:r>
      <w:proofErr w:type="gramStart"/>
      <w:r>
        <w:rPr>
          <w:rFonts w:ascii="方正仿宋_GBK" w:eastAsia="方正仿宋_GBK" w:hAnsi="方正仿宋_GBK" w:cs="方正仿宋_GBK" w:hint="eastAsia"/>
          <w:szCs w:val="32"/>
        </w:rPr>
        <w:t>数原则按</w:t>
      </w:r>
      <w:proofErr w:type="gramEnd"/>
      <w:r>
        <w:rPr>
          <w:rFonts w:ascii="方正仿宋_GBK" w:eastAsia="方正仿宋_GBK" w:hAnsi="方正仿宋_GBK" w:cs="方正仿宋_GBK" w:hint="eastAsia"/>
          <w:szCs w:val="32"/>
        </w:rPr>
        <w:t xml:space="preserve"> 1 </w:t>
      </w:r>
      <w:r>
        <w:rPr>
          <w:rFonts w:ascii="方正仿宋_GBK" w:eastAsia="方正仿宋_GBK" w:hAnsi="方正仿宋_GBK" w:cs="方正仿宋_GBK" w:hint="eastAsia"/>
          <w:szCs w:val="32"/>
        </w:rPr>
        <w:t>名核定。事业单位人员编制和领导职数。明通镇所属事业单位共核定事业编制</w:t>
      </w:r>
      <w:r>
        <w:rPr>
          <w:rFonts w:ascii="方正仿宋_GBK" w:eastAsia="方正仿宋_GBK" w:hAnsi="方正仿宋_GBK" w:cs="方正仿宋_GBK" w:hint="eastAsia"/>
          <w:szCs w:val="32"/>
        </w:rPr>
        <w:t xml:space="preserve"> 29 </w:t>
      </w:r>
      <w:r>
        <w:rPr>
          <w:rFonts w:ascii="方正仿宋_GBK" w:eastAsia="方正仿宋_GBK" w:hAnsi="方正仿宋_GBK" w:cs="方正仿宋_GBK" w:hint="eastAsia"/>
          <w:szCs w:val="32"/>
        </w:rPr>
        <w:t>名，其中：农业服务中心</w:t>
      </w:r>
      <w:r>
        <w:rPr>
          <w:rFonts w:ascii="方正仿宋_GBK" w:eastAsia="方正仿宋_GBK" w:hAnsi="方正仿宋_GBK" w:cs="方正仿宋_GBK" w:hint="eastAsia"/>
          <w:szCs w:val="32"/>
        </w:rPr>
        <w:t xml:space="preserve"> 17 </w:t>
      </w:r>
      <w:r>
        <w:rPr>
          <w:rFonts w:ascii="方正仿宋_GBK" w:eastAsia="方正仿宋_GBK" w:hAnsi="方正仿宋_GBK" w:cs="方正仿宋_GBK" w:hint="eastAsia"/>
          <w:szCs w:val="32"/>
        </w:rPr>
        <w:t>名、文</w:t>
      </w:r>
      <w:r>
        <w:rPr>
          <w:rFonts w:ascii="方正仿宋_GBK" w:eastAsia="方正仿宋_GBK" w:hAnsi="方正仿宋_GBK" w:cs="方正仿宋_GBK" w:hint="eastAsia"/>
          <w:szCs w:val="32"/>
        </w:rPr>
        <w:t>化服务中心</w:t>
      </w:r>
      <w:r>
        <w:rPr>
          <w:rFonts w:ascii="方正仿宋_GBK" w:eastAsia="方正仿宋_GBK" w:hAnsi="方正仿宋_GBK" w:cs="方正仿宋_GBK" w:hint="eastAsia"/>
          <w:szCs w:val="32"/>
        </w:rPr>
        <w:t xml:space="preserve"> 2 </w:t>
      </w:r>
      <w:r>
        <w:rPr>
          <w:rFonts w:ascii="方正仿宋_GBK" w:eastAsia="方正仿宋_GBK" w:hAnsi="方正仿宋_GBK" w:cs="方正仿宋_GBK" w:hint="eastAsia"/>
          <w:szCs w:val="32"/>
        </w:rPr>
        <w:t>名、劳动就业和社会保障服务所</w:t>
      </w:r>
      <w:r>
        <w:rPr>
          <w:rFonts w:ascii="方正仿宋_GBK" w:eastAsia="方正仿宋_GBK" w:hAnsi="方正仿宋_GBK" w:cs="方正仿宋_GBK" w:hint="eastAsia"/>
          <w:szCs w:val="32"/>
        </w:rPr>
        <w:t xml:space="preserve"> 3 </w:t>
      </w:r>
      <w:r>
        <w:rPr>
          <w:rFonts w:ascii="方正仿宋_GBK" w:eastAsia="方正仿宋_GBK" w:hAnsi="方正仿宋_GBK" w:cs="方正仿宋_GBK" w:hint="eastAsia"/>
          <w:szCs w:val="32"/>
        </w:rPr>
        <w:t>名、退役军人服务站</w:t>
      </w:r>
      <w:r>
        <w:rPr>
          <w:rFonts w:ascii="方正仿宋_GBK" w:eastAsia="方正仿宋_GBK" w:hAnsi="方正仿宋_GBK" w:cs="方正仿宋_GBK" w:hint="eastAsia"/>
          <w:szCs w:val="32"/>
        </w:rPr>
        <w:t xml:space="preserve"> 3 </w:t>
      </w:r>
      <w:r>
        <w:rPr>
          <w:rFonts w:ascii="方正仿宋_GBK" w:eastAsia="方正仿宋_GBK" w:hAnsi="方正仿宋_GBK" w:cs="方正仿宋_GBK" w:hint="eastAsia"/>
          <w:szCs w:val="32"/>
        </w:rPr>
        <w:t>名、综合行政执法大队</w:t>
      </w:r>
      <w:r>
        <w:rPr>
          <w:rFonts w:ascii="方正仿宋_GBK" w:eastAsia="方正仿宋_GBK" w:hAnsi="方正仿宋_GBK" w:cs="方正仿宋_GBK" w:hint="eastAsia"/>
          <w:szCs w:val="32"/>
        </w:rPr>
        <w:t xml:space="preserve"> 4 </w:t>
      </w:r>
      <w:r>
        <w:rPr>
          <w:rFonts w:ascii="方正仿宋_GBK" w:eastAsia="方正仿宋_GBK" w:hAnsi="方正仿宋_GBK" w:cs="方正仿宋_GBK" w:hint="eastAsia"/>
          <w:szCs w:val="32"/>
        </w:rPr>
        <w:t>名（原财政所核定的</w:t>
      </w:r>
      <w:r>
        <w:rPr>
          <w:rFonts w:ascii="方正仿宋_GBK" w:eastAsia="方正仿宋_GBK" w:hAnsi="方正仿宋_GBK" w:cs="方正仿宋_GBK" w:hint="eastAsia"/>
          <w:szCs w:val="32"/>
        </w:rPr>
        <w:t xml:space="preserve"> 4 </w:t>
      </w:r>
      <w:proofErr w:type="gramStart"/>
      <w:r>
        <w:rPr>
          <w:rFonts w:ascii="方正仿宋_GBK" w:eastAsia="方正仿宋_GBK" w:hAnsi="方正仿宋_GBK" w:cs="方正仿宋_GBK" w:hint="eastAsia"/>
          <w:szCs w:val="32"/>
        </w:rPr>
        <w:t>名事业</w:t>
      </w:r>
      <w:proofErr w:type="gramEnd"/>
      <w:r>
        <w:rPr>
          <w:rFonts w:ascii="方正仿宋_GBK" w:eastAsia="方正仿宋_GBK" w:hAnsi="方正仿宋_GBK" w:cs="方正仿宋_GBK" w:hint="eastAsia"/>
          <w:szCs w:val="32"/>
        </w:rPr>
        <w:t>编制连人带编划转到综合行政执法大队）。事业单位领导职数原则上按</w:t>
      </w:r>
      <w:r>
        <w:rPr>
          <w:rFonts w:ascii="方正仿宋_GBK" w:eastAsia="方正仿宋_GBK" w:hAnsi="方正仿宋_GBK" w:cs="方正仿宋_GBK" w:hint="eastAsia"/>
          <w:szCs w:val="32"/>
        </w:rPr>
        <w:t xml:space="preserve"> 1 </w:t>
      </w:r>
      <w:r>
        <w:rPr>
          <w:rFonts w:ascii="方正仿宋_GBK" w:eastAsia="方正仿宋_GBK" w:hAnsi="方正仿宋_GBK" w:cs="方正仿宋_GBK" w:hint="eastAsia"/>
          <w:szCs w:val="32"/>
        </w:rPr>
        <w:t>名核定（参照七级职员管理配备）。</w:t>
      </w:r>
    </w:p>
    <w:p w14:paraId="31A88F59" w14:textId="77777777" w:rsidR="00AC2756" w:rsidRDefault="004064E4">
      <w:pPr>
        <w:pStyle w:val="a7"/>
        <w:spacing w:beforeAutospacing="0" w:afterAutospacing="0"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 </w:t>
      </w:r>
      <w:r>
        <w:rPr>
          <w:rStyle w:val="a8"/>
          <w:rFonts w:ascii="方正黑体_GBK" w:eastAsia="方正黑体_GBK" w:hAnsi="方正黑体_GBK" w:cs="方正黑体_GBK" w:hint="eastAsia"/>
          <w:b w:val="0"/>
          <w:bCs w:val="0"/>
          <w:sz w:val="32"/>
          <w:szCs w:val="32"/>
        </w:rPr>
        <w:t>二、部门决算情况说明</w:t>
      </w:r>
    </w:p>
    <w:p w14:paraId="2A90122A" w14:textId="77777777" w:rsidR="00AC2756" w:rsidRDefault="004064E4">
      <w:pPr>
        <w:pStyle w:val="a7"/>
        <w:spacing w:beforeAutospacing="0" w:afterAutospacing="0" w:line="560" w:lineRule="exact"/>
        <w:ind w:firstLineChars="200" w:firstLine="640"/>
        <w:rPr>
          <w:rFonts w:ascii="方正楷体_GBK" w:eastAsia="方正楷体_GBK" w:hAnsi="方正楷体_GBK" w:cs="方正楷体_GBK"/>
          <w:sz w:val="32"/>
          <w:szCs w:val="32"/>
        </w:rPr>
      </w:pPr>
      <w:r>
        <w:rPr>
          <w:rStyle w:val="a8"/>
          <w:rFonts w:ascii="方正楷体_GBK" w:eastAsia="方正楷体_GBK" w:hAnsi="方正楷体_GBK" w:cs="方正楷体_GBK" w:hint="eastAsia"/>
          <w:b w:val="0"/>
          <w:bCs w:val="0"/>
          <w:sz w:val="32"/>
          <w:szCs w:val="32"/>
        </w:rPr>
        <w:t>（一）收入支出决算总体情况说明</w:t>
      </w:r>
    </w:p>
    <w:p w14:paraId="74159E03"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rPr>
      </w:pPr>
      <w:r>
        <w:rPr>
          <w:rStyle w:val="a8"/>
          <w:rFonts w:ascii="方正仿宋_GBK" w:eastAsia="方正仿宋_GBK" w:hAnsi="方正仿宋_GBK" w:cs="方正仿宋_GBK" w:hint="eastAsia"/>
          <w:b w:val="0"/>
          <w:bCs w:val="0"/>
          <w:sz w:val="32"/>
          <w:szCs w:val="32"/>
        </w:rPr>
        <w:t> 1.</w:t>
      </w:r>
      <w:r>
        <w:rPr>
          <w:rStyle w:val="a8"/>
          <w:rFonts w:ascii="方正仿宋_GBK" w:eastAsia="方正仿宋_GBK" w:hAnsi="方正仿宋_GBK" w:cs="方正仿宋_GBK" w:hint="eastAsia"/>
          <w:b w:val="0"/>
          <w:bCs w:val="0"/>
          <w:sz w:val="32"/>
          <w:szCs w:val="32"/>
        </w:rPr>
        <w:t>总体情况。</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年度收入总计</w:t>
      </w:r>
      <w:r>
        <w:rPr>
          <w:rFonts w:ascii="方正仿宋_GBK" w:eastAsia="方正仿宋_GBK" w:hAnsi="方正仿宋_GBK" w:cs="方正仿宋_GBK" w:hint="eastAsia"/>
          <w:color w:val="000000"/>
          <w:sz w:val="32"/>
          <w:szCs w:val="32"/>
        </w:rPr>
        <w:t>2304.38</w:t>
      </w:r>
      <w:r>
        <w:rPr>
          <w:rFonts w:ascii="方正仿宋_GBK" w:eastAsia="方正仿宋_GBK" w:hAnsi="方正仿宋_GBK" w:cs="方正仿宋_GBK" w:hint="eastAsia"/>
          <w:sz w:val="32"/>
          <w:szCs w:val="32"/>
        </w:rPr>
        <w:t>万元，支出总计</w:t>
      </w:r>
      <w:r>
        <w:rPr>
          <w:rFonts w:ascii="方正仿宋_GBK" w:eastAsia="方正仿宋_GBK" w:hAnsi="方正仿宋_GBK" w:cs="方正仿宋_GBK" w:hint="eastAsia"/>
          <w:color w:val="000000"/>
          <w:sz w:val="32"/>
          <w:szCs w:val="32"/>
        </w:rPr>
        <w:t>2304.38</w:t>
      </w:r>
      <w:r>
        <w:rPr>
          <w:rFonts w:ascii="方正仿宋_GBK" w:eastAsia="方正仿宋_GBK" w:hAnsi="方正仿宋_GBK" w:cs="方正仿宋_GBK" w:hint="eastAsia"/>
          <w:sz w:val="32"/>
          <w:szCs w:val="32"/>
        </w:rPr>
        <w:t>万元。收支较上年决算数增加</w:t>
      </w:r>
      <w:r>
        <w:rPr>
          <w:rFonts w:ascii="方正仿宋_GBK" w:eastAsia="方正仿宋_GBK" w:hAnsi="方正仿宋_GBK" w:cs="方正仿宋_GBK" w:hint="eastAsia"/>
          <w:sz w:val="32"/>
          <w:szCs w:val="32"/>
        </w:rPr>
        <w:t>729.55</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31.65%</w:t>
      </w:r>
      <w:r>
        <w:rPr>
          <w:rFonts w:ascii="方正仿宋_GBK" w:eastAsia="方正仿宋_GBK" w:hAnsi="方正仿宋_GBK" w:cs="方正仿宋_GBK" w:hint="eastAsia"/>
          <w:sz w:val="32"/>
          <w:szCs w:val="32"/>
        </w:rPr>
        <w:t>，主要原因是基础设施建设专项经费增加等。</w:t>
      </w:r>
      <w:r>
        <w:rPr>
          <w:rFonts w:ascii="方正仿宋_GBK" w:eastAsia="方正仿宋_GBK" w:hAnsi="方正仿宋_GBK" w:cs="方正仿宋_GBK" w:hint="eastAsia"/>
          <w:sz w:val="32"/>
          <w:szCs w:val="32"/>
        </w:rPr>
        <w:t xml:space="preserve"> </w:t>
      </w:r>
    </w:p>
    <w:p w14:paraId="7C5BC13D"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rPr>
      </w:pPr>
      <w:r>
        <w:rPr>
          <w:rStyle w:val="a8"/>
          <w:rFonts w:ascii="方正仿宋_GBK" w:eastAsia="方正仿宋_GBK" w:hAnsi="方正仿宋_GBK" w:cs="方正仿宋_GBK" w:hint="eastAsia"/>
          <w:b w:val="0"/>
          <w:bCs w:val="0"/>
          <w:sz w:val="32"/>
          <w:szCs w:val="32"/>
        </w:rPr>
        <w:lastRenderedPageBreak/>
        <w:t> 2.</w:t>
      </w:r>
      <w:r>
        <w:rPr>
          <w:rStyle w:val="a8"/>
          <w:rFonts w:ascii="方正仿宋_GBK" w:eastAsia="方正仿宋_GBK" w:hAnsi="方正仿宋_GBK" w:cs="方正仿宋_GBK" w:hint="eastAsia"/>
          <w:b w:val="0"/>
          <w:bCs w:val="0"/>
          <w:sz w:val="32"/>
          <w:szCs w:val="32"/>
        </w:rPr>
        <w:t>收入情况。</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年度收入合计</w:t>
      </w:r>
      <w:r>
        <w:rPr>
          <w:rFonts w:ascii="方正仿宋_GBK" w:eastAsia="方正仿宋_GBK" w:hAnsi="方正仿宋_GBK" w:cs="方正仿宋_GBK" w:hint="eastAsia"/>
          <w:color w:val="000000"/>
          <w:sz w:val="32"/>
          <w:szCs w:val="32"/>
        </w:rPr>
        <w:t>2304.38</w:t>
      </w:r>
      <w:r>
        <w:rPr>
          <w:rFonts w:ascii="方正仿宋_GBK" w:eastAsia="方正仿宋_GBK" w:hAnsi="方正仿宋_GBK" w:cs="方正仿宋_GBK" w:hint="eastAsia"/>
          <w:sz w:val="32"/>
          <w:szCs w:val="32"/>
        </w:rPr>
        <w:t>万元，较上年决算数增加</w:t>
      </w:r>
      <w:r>
        <w:rPr>
          <w:rFonts w:ascii="方正仿宋_GBK" w:eastAsia="方正仿宋_GBK" w:hAnsi="方正仿宋_GBK" w:cs="方正仿宋_GBK" w:hint="eastAsia"/>
          <w:sz w:val="32"/>
          <w:szCs w:val="32"/>
        </w:rPr>
        <w:t>729.55</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31.65%</w:t>
      </w:r>
      <w:r>
        <w:rPr>
          <w:rFonts w:ascii="方正仿宋_GBK" w:eastAsia="方正仿宋_GBK" w:hAnsi="方正仿宋_GBK" w:cs="方正仿宋_GBK" w:hint="eastAsia"/>
          <w:sz w:val="32"/>
          <w:szCs w:val="32"/>
        </w:rPr>
        <w:t>，主要原因是基础设施建设专项经费增加等。其中：财政拨款收入</w:t>
      </w:r>
      <w:r>
        <w:rPr>
          <w:rFonts w:ascii="方正仿宋_GBK" w:eastAsia="方正仿宋_GBK" w:hAnsi="方正仿宋_GBK" w:cs="方正仿宋_GBK" w:hint="eastAsia"/>
          <w:color w:val="000000"/>
          <w:sz w:val="32"/>
          <w:szCs w:val="32"/>
        </w:rPr>
        <w:t>2304.38</w:t>
      </w:r>
      <w:r>
        <w:rPr>
          <w:rFonts w:ascii="方正仿宋_GBK" w:eastAsia="方正仿宋_GBK" w:hAnsi="方正仿宋_GBK" w:cs="方正仿宋_GBK" w:hint="eastAsia"/>
          <w:sz w:val="32"/>
          <w:szCs w:val="32"/>
        </w:rPr>
        <w:t>万元，占</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w:t>
      </w:r>
    </w:p>
    <w:p w14:paraId="67112D94"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rPr>
      </w:pPr>
      <w:r>
        <w:rPr>
          <w:rStyle w:val="a8"/>
          <w:rFonts w:ascii="方正仿宋_GBK" w:eastAsia="方正仿宋_GBK" w:hAnsi="方正仿宋_GBK" w:cs="方正仿宋_GBK" w:hint="eastAsia"/>
          <w:b w:val="0"/>
          <w:bCs w:val="0"/>
          <w:sz w:val="32"/>
          <w:szCs w:val="32"/>
        </w:rPr>
        <w:t> 3.</w:t>
      </w:r>
      <w:r>
        <w:rPr>
          <w:rStyle w:val="a8"/>
          <w:rFonts w:ascii="方正仿宋_GBK" w:eastAsia="方正仿宋_GBK" w:hAnsi="方正仿宋_GBK" w:cs="方正仿宋_GBK" w:hint="eastAsia"/>
          <w:b w:val="0"/>
          <w:bCs w:val="0"/>
          <w:sz w:val="32"/>
          <w:szCs w:val="32"/>
        </w:rPr>
        <w:t>支出情况。</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年度支出合计</w:t>
      </w:r>
      <w:r>
        <w:rPr>
          <w:rFonts w:ascii="方正仿宋_GBK" w:eastAsia="方正仿宋_GBK" w:hAnsi="方正仿宋_GBK" w:cs="方正仿宋_GBK" w:hint="eastAsia"/>
          <w:color w:val="000000"/>
          <w:sz w:val="32"/>
          <w:szCs w:val="32"/>
        </w:rPr>
        <w:t>2304.38</w:t>
      </w:r>
      <w:r>
        <w:rPr>
          <w:rFonts w:ascii="方正仿宋_GBK" w:eastAsia="方正仿宋_GBK" w:hAnsi="方正仿宋_GBK" w:cs="方正仿宋_GBK" w:hint="eastAsia"/>
          <w:sz w:val="32"/>
          <w:szCs w:val="32"/>
        </w:rPr>
        <w:t>万元，较上年决算数增加</w:t>
      </w:r>
      <w:r>
        <w:rPr>
          <w:rFonts w:ascii="方正仿宋_GBK" w:eastAsia="方正仿宋_GBK" w:hAnsi="方正仿宋_GBK" w:cs="方正仿宋_GBK" w:hint="eastAsia"/>
          <w:sz w:val="32"/>
          <w:szCs w:val="32"/>
        </w:rPr>
        <w:t>729.55</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31.65%</w:t>
      </w:r>
      <w:r>
        <w:rPr>
          <w:rFonts w:ascii="方正仿宋_GBK" w:eastAsia="方正仿宋_GBK" w:hAnsi="方正仿宋_GBK" w:cs="方正仿宋_GBK" w:hint="eastAsia"/>
          <w:sz w:val="32"/>
          <w:szCs w:val="32"/>
        </w:rPr>
        <w:t>，主要原因是年中追加安排基础设施建设专项经费支出预算。其中：基本支出</w:t>
      </w:r>
      <w:r>
        <w:rPr>
          <w:rFonts w:ascii="方正仿宋_GBK" w:eastAsia="方正仿宋_GBK" w:hAnsi="方正仿宋_GBK" w:cs="方正仿宋_GBK" w:hint="eastAsia"/>
          <w:sz w:val="32"/>
          <w:szCs w:val="32"/>
        </w:rPr>
        <w:t>976.06</w:t>
      </w:r>
      <w:r>
        <w:rPr>
          <w:rFonts w:ascii="方正仿宋_GBK" w:eastAsia="方正仿宋_GBK" w:hAnsi="方正仿宋_GBK" w:cs="方正仿宋_GBK" w:hint="eastAsia"/>
          <w:sz w:val="32"/>
          <w:szCs w:val="32"/>
        </w:rPr>
        <w:t>万元，占</w:t>
      </w:r>
      <w:r>
        <w:rPr>
          <w:rFonts w:ascii="方正仿宋_GBK" w:eastAsia="方正仿宋_GBK" w:hAnsi="方正仿宋_GBK" w:cs="方正仿宋_GBK" w:hint="eastAsia"/>
          <w:sz w:val="32"/>
          <w:szCs w:val="32"/>
        </w:rPr>
        <w:t>42.85%</w:t>
      </w:r>
      <w:r>
        <w:rPr>
          <w:rFonts w:ascii="方正仿宋_GBK" w:eastAsia="方正仿宋_GBK" w:hAnsi="方正仿宋_GBK" w:cs="方正仿宋_GBK" w:hint="eastAsia"/>
          <w:sz w:val="32"/>
          <w:szCs w:val="32"/>
        </w:rPr>
        <w:t>；项</w:t>
      </w:r>
      <w:r>
        <w:rPr>
          <w:rFonts w:ascii="方正仿宋_GBK" w:eastAsia="方正仿宋_GBK" w:hAnsi="方正仿宋_GBK" w:cs="方正仿宋_GBK" w:hint="eastAsia"/>
          <w:sz w:val="32"/>
          <w:szCs w:val="32"/>
        </w:rPr>
        <w:t>目支出</w:t>
      </w:r>
      <w:r>
        <w:rPr>
          <w:rFonts w:ascii="方正仿宋_GBK" w:eastAsia="方正仿宋_GBK" w:hAnsi="方正仿宋_GBK" w:cs="方正仿宋_GBK" w:hint="eastAsia"/>
          <w:sz w:val="32"/>
          <w:szCs w:val="32"/>
        </w:rPr>
        <w:t>1328.32</w:t>
      </w:r>
      <w:r>
        <w:rPr>
          <w:rFonts w:ascii="方正仿宋_GBK" w:eastAsia="方正仿宋_GBK" w:hAnsi="方正仿宋_GBK" w:cs="方正仿宋_GBK" w:hint="eastAsia"/>
          <w:sz w:val="32"/>
          <w:szCs w:val="32"/>
        </w:rPr>
        <w:t>万元，占</w:t>
      </w:r>
      <w:r>
        <w:rPr>
          <w:rFonts w:ascii="方正仿宋_GBK" w:eastAsia="方正仿宋_GBK" w:hAnsi="方正仿宋_GBK" w:cs="方正仿宋_GBK" w:hint="eastAsia"/>
          <w:sz w:val="32"/>
          <w:szCs w:val="32"/>
        </w:rPr>
        <w:t>57.15%</w:t>
      </w:r>
      <w:r>
        <w:rPr>
          <w:rFonts w:ascii="方正仿宋_GBK" w:eastAsia="方正仿宋_GBK" w:hAnsi="方正仿宋_GBK" w:cs="方正仿宋_GBK" w:hint="eastAsia"/>
          <w:sz w:val="32"/>
          <w:szCs w:val="32"/>
        </w:rPr>
        <w:t>。</w:t>
      </w:r>
    </w:p>
    <w:p w14:paraId="190E80AD"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rPr>
      </w:pPr>
      <w:r>
        <w:rPr>
          <w:rStyle w:val="a8"/>
          <w:rFonts w:ascii="方正仿宋_GBK" w:eastAsia="方正仿宋_GBK" w:hAnsi="方正仿宋_GBK" w:cs="方正仿宋_GBK" w:hint="eastAsia"/>
          <w:b w:val="0"/>
          <w:bCs w:val="0"/>
          <w:sz w:val="32"/>
          <w:szCs w:val="32"/>
        </w:rPr>
        <w:t>4.</w:t>
      </w:r>
      <w:r>
        <w:rPr>
          <w:rStyle w:val="a8"/>
          <w:rFonts w:ascii="方正仿宋_GBK" w:eastAsia="方正仿宋_GBK" w:hAnsi="方正仿宋_GBK" w:cs="方正仿宋_GBK" w:hint="eastAsia"/>
          <w:b w:val="0"/>
          <w:bCs w:val="0"/>
          <w:sz w:val="32"/>
          <w:szCs w:val="32"/>
        </w:rPr>
        <w:t>结转结余情况。</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年年末结转和结余为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w:t>
      </w:r>
    </w:p>
    <w:p w14:paraId="5C6B34A1" w14:textId="77777777" w:rsidR="00AC2756" w:rsidRDefault="004064E4">
      <w:pPr>
        <w:pStyle w:val="a7"/>
        <w:spacing w:beforeAutospacing="0" w:afterAutospacing="0" w:line="560" w:lineRule="exact"/>
        <w:ind w:firstLineChars="200" w:firstLine="640"/>
        <w:rPr>
          <w:rFonts w:ascii="方正楷体_GBK" w:eastAsia="方正楷体_GBK" w:hAnsi="方正楷体_GBK" w:cs="方正楷体_GBK"/>
          <w:sz w:val="32"/>
          <w:szCs w:val="32"/>
        </w:rPr>
      </w:pPr>
      <w:r>
        <w:rPr>
          <w:rStyle w:val="a8"/>
          <w:rFonts w:ascii="方正楷体_GBK" w:eastAsia="方正楷体_GBK" w:hAnsi="方正楷体_GBK" w:cs="方正楷体_GBK" w:hint="eastAsia"/>
          <w:b w:val="0"/>
          <w:bCs w:val="0"/>
          <w:sz w:val="32"/>
          <w:szCs w:val="32"/>
        </w:rPr>
        <w:t>（二）财政拨款收入支出决算总体情况说明</w:t>
      </w:r>
    </w:p>
    <w:p w14:paraId="17CEDEC8"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年度财政拨款收、支总计</w:t>
      </w:r>
      <w:r>
        <w:rPr>
          <w:rFonts w:ascii="方正仿宋_GBK" w:eastAsia="方正仿宋_GBK" w:hAnsi="方正仿宋_GBK" w:cs="方正仿宋_GBK" w:hint="eastAsia"/>
          <w:color w:val="000000"/>
          <w:sz w:val="32"/>
          <w:szCs w:val="32"/>
        </w:rPr>
        <w:t>2304.38</w:t>
      </w:r>
      <w:r>
        <w:rPr>
          <w:rFonts w:ascii="方正仿宋_GBK" w:eastAsia="方正仿宋_GBK" w:hAnsi="方正仿宋_GBK" w:cs="方正仿宋_GBK" w:hint="eastAsia"/>
          <w:sz w:val="32"/>
          <w:szCs w:val="32"/>
        </w:rPr>
        <w:t>万元。与</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年相比，财政拨款收、支总计各增加</w:t>
      </w:r>
      <w:r>
        <w:rPr>
          <w:rFonts w:ascii="方正仿宋_GBK" w:eastAsia="方正仿宋_GBK" w:hAnsi="方正仿宋_GBK" w:cs="方正仿宋_GBK" w:hint="eastAsia"/>
          <w:sz w:val="32"/>
          <w:szCs w:val="32"/>
        </w:rPr>
        <w:t>729.55</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31.65%</w:t>
      </w:r>
      <w:r>
        <w:rPr>
          <w:rFonts w:ascii="方正仿宋_GBK" w:eastAsia="方正仿宋_GBK" w:hAnsi="方正仿宋_GBK" w:cs="方正仿宋_GBK" w:hint="eastAsia"/>
          <w:sz w:val="32"/>
          <w:szCs w:val="32"/>
        </w:rPr>
        <w:t>。主要原因是基础设施建设专项经费增加等。</w:t>
      </w:r>
    </w:p>
    <w:p w14:paraId="76454D69" w14:textId="77777777" w:rsidR="00AC2756" w:rsidRDefault="004064E4">
      <w:pPr>
        <w:pStyle w:val="a7"/>
        <w:spacing w:beforeAutospacing="0" w:afterAutospacing="0" w:line="560" w:lineRule="exact"/>
        <w:ind w:firstLineChars="200" w:firstLine="640"/>
        <w:rPr>
          <w:rFonts w:ascii="方正楷体_GBK" w:eastAsia="方正楷体_GBK" w:hAnsi="方正楷体_GBK" w:cs="方正楷体_GBK"/>
          <w:sz w:val="32"/>
          <w:szCs w:val="32"/>
        </w:rPr>
      </w:pPr>
      <w:r>
        <w:rPr>
          <w:rStyle w:val="a8"/>
          <w:rFonts w:ascii="方正楷体_GBK" w:eastAsia="方正楷体_GBK" w:hAnsi="方正楷体_GBK" w:cs="方正楷体_GBK" w:hint="eastAsia"/>
          <w:b w:val="0"/>
          <w:bCs w:val="0"/>
          <w:sz w:val="32"/>
          <w:szCs w:val="32"/>
        </w:rPr>
        <w:t>（三）一般公共预算财政拨款支出决算情况说明</w:t>
      </w:r>
    </w:p>
    <w:p w14:paraId="5BB79C2B"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rPr>
      </w:pPr>
      <w:r>
        <w:rPr>
          <w:rStyle w:val="a8"/>
          <w:rFonts w:ascii="方正仿宋_GBK" w:eastAsia="方正仿宋_GBK" w:hAnsi="方正仿宋_GBK" w:cs="方正仿宋_GBK" w:hint="eastAsia"/>
          <w:b w:val="0"/>
          <w:bCs w:val="0"/>
          <w:sz w:val="32"/>
          <w:szCs w:val="32"/>
        </w:rPr>
        <w:t> 1.</w:t>
      </w:r>
      <w:r>
        <w:rPr>
          <w:rStyle w:val="a8"/>
          <w:rFonts w:ascii="方正仿宋_GBK" w:eastAsia="方正仿宋_GBK" w:hAnsi="方正仿宋_GBK" w:cs="方正仿宋_GBK" w:hint="eastAsia"/>
          <w:b w:val="0"/>
          <w:bCs w:val="0"/>
          <w:sz w:val="32"/>
          <w:szCs w:val="32"/>
        </w:rPr>
        <w:t>收入情况。</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年度一般公共预算财政拨款收入</w:t>
      </w:r>
      <w:r>
        <w:rPr>
          <w:rFonts w:ascii="方正仿宋_GBK" w:eastAsia="方正仿宋_GBK" w:hAnsi="方正仿宋_GBK" w:cs="方正仿宋_GBK" w:hint="eastAsia"/>
          <w:color w:val="000000"/>
          <w:sz w:val="32"/>
          <w:szCs w:val="32"/>
        </w:rPr>
        <w:t>2277.91</w:t>
      </w:r>
      <w:r>
        <w:rPr>
          <w:rFonts w:ascii="方正仿宋_GBK" w:eastAsia="方正仿宋_GBK" w:hAnsi="方正仿宋_GBK" w:cs="方正仿宋_GBK" w:hint="eastAsia"/>
          <w:sz w:val="32"/>
          <w:szCs w:val="32"/>
        </w:rPr>
        <w:t>万元，较上年决算数增加</w:t>
      </w:r>
      <w:r>
        <w:rPr>
          <w:rFonts w:ascii="方正仿宋_GBK" w:eastAsia="方正仿宋_GBK" w:hAnsi="方正仿宋_GBK" w:cs="方正仿宋_GBK" w:hint="eastAsia"/>
          <w:sz w:val="32"/>
          <w:szCs w:val="32"/>
        </w:rPr>
        <w:t>703.08</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30.86%</w:t>
      </w:r>
      <w:r>
        <w:rPr>
          <w:rFonts w:ascii="方正仿宋_GBK" w:eastAsia="方正仿宋_GBK" w:hAnsi="方正仿宋_GBK" w:cs="方正仿宋_GBK" w:hint="eastAsia"/>
          <w:sz w:val="32"/>
          <w:szCs w:val="32"/>
        </w:rPr>
        <w:t>。主要原因是基础设施建设专项经费增加等。</w:t>
      </w:r>
      <w:r>
        <w:rPr>
          <w:rFonts w:ascii="方正仿宋_GBK" w:eastAsia="方正仿宋_GBK" w:hAnsi="方正仿宋_GBK" w:cs="方正仿宋_GBK" w:hint="eastAsia"/>
          <w:sz w:val="32"/>
          <w:szCs w:val="32"/>
        </w:rPr>
        <w:t>较年初预算数增加</w:t>
      </w:r>
      <w:r>
        <w:rPr>
          <w:rFonts w:ascii="方正仿宋_GBK" w:eastAsia="方正仿宋_GBK" w:hAnsi="方正仿宋_GBK" w:cs="方正仿宋_GBK" w:hint="eastAsia"/>
          <w:sz w:val="32"/>
          <w:szCs w:val="32"/>
        </w:rPr>
        <w:t>1615.24</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70.91%</w:t>
      </w:r>
      <w:r>
        <w:rPr>
          <w:rFonts w:ascii="方正仿宋_GBK" w:eastAsia="方正仿宋_GBK" w:hAnsi="方正仿宋_GBK" w:cs="方正仿宋_GBK" w:hint="eastAsia"/>
          <w:sz w:val="32"/>
          <w:szCs w:val="32"/>
        </w:rPr>
        <w:t>。主要原因是年中追加安排基础设施建设专项经费支出预算</w:t>
      </w:r>
      <w:r>
        <w:rPr>
          <w:rFonts w:ascii="方正仿宋_GBK" w:eastAsia="方正仿宋_GBK" w:hAnsi="方正仿宋_GBK" w:cs="方正仿宋_GBK" w:hint="eastAsia"/>
          <w:sz w:val="32"/>
          <w:szCs w:val="32"/>
        </w:rPr>
        <w:t>1615.24</w:t>
      </w:r>
      <w:r>
        <w:rPr>
          <w:rFonts w:ascii="方正仿宋_GBK" w:eastAsia="方正仿宋_GBK" w:hAnsi="方正仿宋_GBK" w:cs="方正仿宋_GBK" w:hint="eastAsia"/>
          <w:sz w:val="32"/>
          <w:szCs w:val="32"/>
        </w:rPr>
        <w:t>万元。</w:t>
      </w:r>
    </w:p>
    <w:p w14:paraId="2DEF1489"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rPr>
      </w:pPr>
      <w:r>
        <w:rPr>
          <w:rStyle w:val="a8"/>
          <w:rFonts w:ascii="方正仿宋_GBK" w:eastAsia="方正仿宋_GBK" w:hAnsi="方正仿宋_GBK" w:cs="方正仿宋_GBK" w:hint="eastAsia"/>
          <w:b w:val="0"/>
          <w:bCs w:val="0"/>
          <w:sz w:val="32"/>
          <w:szCs w:val="32"/>
        </w:rPr>
        <w:t> 2.</w:t>
      </w:r>
      <w:r>
        <w:rPr>
          <w:rStyle w:val="a8"/>
          <w:rFonts w:ascii="方正仿宋_GBK" w:eastAsia="方正仿宋_GBK" w:hAnsi="方正仿宋_GBK" w:cs="方正仿宋_GBK" w:hint="eastAsia"/>
          <w:b w:val="0"/>
          <w:bCs w:val="0"/>
          <w:sz w:val="32"/>
          <w:szCs w:val="32"/>
        </w:rPr>
        <w:t>支出情况。</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年度一般公共预算财政拨款支出</w:t>
      </w:r>
      <w:r>
        <w:rPr>
          <w:rFonts w:ascii="方正仿宋_GBK" w:eastAsia="方正仿宋_GBK" w:hAnsi="方正仿宋_GBK" w:cs="方正仿宋_GBK" w:hint="eastAsia"/>
          <w:color w:val="000000"/>
          <w:sz w:val="32"/>
          <w:szCs w:val="32"/>
        </w:rPr>
        <w:t>2277.91</w:t>
      </w:r>
      <w:r>
        <w:rPr>
          <w:rFonts w:ascii="方正仿宋_GBK" w:eastAsia="方正仿宋_GBK" w:hAnsi="方正仿宋_GBK" w:cs="方正仿宋_GBK" w:hint="eastAsia"/>
          <w:sz w:val="32"/>
          <w:szCs w:val="32"/>
        </w:rPr>
        <w:t>万元，较上年决算数增加</w:t>
      </w:r>
      <w:r>
        <w:rPr>
          <w:rFonts w:ascii="方正仿宋_GBK" w:eastAsia="方正仿宋_GBK" w:hAnsi="方正仿宋_GBK" w:cs="方正仿宋_GBK" w:hint="eastAsia"/>
          <w:sz w:val="32"/>
          <w:szCs w:val="32"/>
        </w:rPr>
        <w:t>703.08</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30.86%</w:t>
      </w:r>
      <w:r>
        <w:rPr>
          <w:rFonts w:ascii="方正仿宋_GBK" w:eastAsia="方正仿宋_GBK" w:hAnsi="方正仿宋_GBK" w:cs="方正仿宋_GBK" w:hint="eastAsia"/>
          <w:sz w:val="32"/>
          <w:szCs w:val="32"/>
        </w:rPr>
        <w:t>。主要原因是基础设施建设专项经费增加等。较年初预算数增</w:t>
      </w:r>
      <w:r>
        <w:rPr>
          <w:rFonts w:ascii="方正仿宋_GBK" w:eastAsia="方正仿宋_GBK" w:hAnsi="方正仿宋_GBK" w:cs="方正仿宋_GBK" w:hint="eastAsia"/>
          <w:sz w:val="32"/>
          <w:szCs w:val="32"/>
        </w:rPr>
        <w:lastRenderedPageBreak/>
        <w:t>加</w:t>
      </w:r>
      <w:r>
        <w:rPr>
          <w:rFonts w:ascii="方正仿宋_GBK" w:eastAsia="方正仿宋_GBK" w:hAnsi="方正仿宋_GBK" w:cs="方正仿宋_GBK" w:hint="eastAsia"/>
          <w:sz w:val="32"/>
          <w:szCs w:val="32"/>
        </w:rPr>
        <w:t>1615.24</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70.91%</w:t>
      </w:r>
      <w:r>
        <w:rPr>
          <w:rFonts w:ascii="方正仿宋_GBK" w:eastAsia="方正仿宋_GBK" w:hAnsi="方正仿宋_GBK" w:cs="方正仿宋_GBK" w:hint="eastAsia"/>
          <w:sz w:val="32"/>
          <w:szCs w:val="32"/>
        </w:rPr>
        <w:t>。主要原因是年中追加安排基础设施建设专项经费。</w:t>
      </w:r>
    </w:p>
    <w:p w14:paraId="47F3895C"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rPr>
      </w:pPr>
      <w:r>
        <w:rPr>
          <w:rStyle w:val="a8"/>
          <w:rFonts w:ascii="方正仿宋_GBK" w:eastAsia="方正仿宋_GBK" w:hAnsi="方正仿宋_GBK" w:cs="方正仿宋_GBK" w:hint="eastAsia"/>
          <w:b w:val="0"/>
          <w:bCs w:val="0"/>
          <w:sz w:val="32"/>
          <w:szCs w:val="32"/>
        </w:rPr>
        <w:t>3.</w:t>
      </w:r>
      <w:r>
        <w:rPr>
          <w:rStyle w:val="a8"/>
          <w:rFonts w:ascii="方正仿宋_GBK" w:eastAsia="方正仿宋_GBK" w:hAnsi="方正仿宋_GBK" w:cs="方正仿宋_GBK" w:hint="eastAsia"/>
          <w:b w:val="0"/>
          <w:bCs w:val="0"/>
          <w:sz w:val="32"/>
          <w:szCs w:val="32"/>
        </w:rPr>
        <w:t>结转结余情况。</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年年末结转和结余为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w:t>
      </w:r>
    </w:p>
    <w:p w14:paraId="64E97419"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color w:val="FF0000"/>
          <w:sz w:val="32"/>
          <w:szCs w:val="32"/>
          <w:shd w:val="clear" w:color="auto" w:fill="FFFF00"/>
        </w:rPr>
      </w:pPr>
      <w:r>
        <w:rPr>
          <w:rStyle w:val="a8"/>
          <w:rFonts w:ascii="方正仿宋_GBK" w:eastAsia="方正仿宋_GBK" w:hAnsi="方正仿宋_GBK" w:cs="方正仿宋_GBK" w:hint="eastAsia"/>
          <w:b w:val="0"/>
          <w:bCs w:val="0"/>
          <w:sz w:val="32"/>
          <w:szCs w:val="32"/>
        </w:rPr>
        <w:t>4.</w:t>
      </w:r>
      <w:r>
        <w:rPr>
          <w:rStyle w:val="a8"/>
          <w:rFonts w:ascii="方正仿宋_GBK" w:eastAsia="方正仿宋_GBK" w:hAnsi="方正仿宋_GBK" w:cs="方正仿宋_GBK" w:hint="eastAsia"/>
          <w:b w:val="0"/>
          <w:bCs w:val="0"/>
          <w:sz w:val="32"/>
          <w:szCs w:val="32"/>
        </w:rPr>
        <w:t>比较情况。</w:t>
      </w:r>
      <w:r>
        <w:rPr>
          <w:rFonts w:ascii="方正仿宋_GBK" w:eastAsia="方正仿宋_GBK" w:hAnsi="方正仿宋_GBK" w:cs="方正仿宋_GBK" w:hint="eastAsia"/>
          <w:sz w:val="32"/>
          <w:szCs w:val="32"/>
        </w:rPr>
        <w:t>本部门</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年度一般公共预算财政拨款支出主要用于以下几个方面：</w:t>
      </w:r>
    </w:p>
    <w:p w14:paraId="6B17CF93" w14:textId="77777777" w:rsidR="00AC2756" w:rsidRDefault="004064E4">
      <w:pPr>
        <w:spacing w:line="560" w:lineRule="exact"/>
        <w:ind w:firstLineChars="200" w:firstLine="640"/>
        <w:rPr>
          <w:rFonts w:ascii="方正仿宋_GBK" w:eastAsia="方正仿宋_GBK" w:hAnsi="方正仿宋_GBK" w:cs="方正仿宋_GBK"/>
          <w:color w:val="FF0000"/>
          <w:szCs w:val="32"/>
        </w:rPr>
      </w:pPr>
      <w:r>
        <w:rPr>
          <w:rFonts w:ascii="方正仿宋_GBK" w:eastAsia="方正仿宋_GBK" w:hAnsi="方正仿宋_GBK" w:cs="方正仿宋_GBK" w:hint="eastAsia"/>
          <w:color w:val="000000"/>
          <w:szCs w:val="32"/>
        </w:rPr>
        <w:t>（</w:t>
      </w:r>
      <w:r>
        <w:rPr>
          <w:rFonts w:ascii="方正仿宋_GBK" w:eastAsia="方正仿宋_GBK" w:hAnsi="方正仿宋_GBK" w:cs="方正仿宋_GBK" w:hint="eastAsia"/>
          <w:color w:val="000000"/>
          <w:szCs w:val="32"/>
        </w:rPr>
        <w:t>1</w:t>
      </w:r>
      <w:r>
        <w:rPr>
          <w:rFonts w:ascii="方正仿宋_GBK" w:eastAsia="方正仿宋_GBK" w:hAnsi="方正仿宋_GBK" w:cs="方正仿宋_GBK" w:hint="eastAsia"/>
          <w:color w:val="000000"/>
          <w:szCs w:val="32"/>
        </w:rPr>
        <w:t>）一般公共服务支出</w:t>
      </w:r>
      <w:r>
        <w:rPr>
          <w:rFonts w:ascii="方正仿宋_GBK" w:eastAsia="方正仿宋_GBK" w:hAnsi="方正仿宋_GBK" w:cs="方正仿宋_GBK" w:hint="eastAsia"/>
          <w:color w:val="000000"/>
          <w:szCs w:val="32"/>
        </w:rPr>
        <w:t>538.34</w:t>
      </w:r>
      <w:r>
        <w:rPr>
          <w:rFonts w:ascii="方正仿宋_GBK" w:eastAsia="方正仿宋_GBK" w:hAnsi="方正仿宋_GBK" w:cs="方正仿宋_GBK" w:hint="eastAsia"/>
          <w:color w:val="000000"/>
          <w:szCs w:val="32"/>
        </w:rPr>
        <w:t>万元。其中人大行政运行</w:t>
      </w:r>
      <w:r>
        <w:rPr>
          <w:rFonts w:ascii="方正仿宋_GBK" w:eastAsia="方正仿宋_GBK" w:hAnsi="方正仿宋_GBK" w:cs="方正仿宋_GBK" w:hint="eastAsia"/>
          <w:color w:val="000000"/>
          <w:szCs w:val="32"/>
        </w:rPr>
        <w:t>7.21</w:t>
      </w:r>
      <w:r>
        <w:rPr>
          <w:rFonts w:ascii="方正仿宋_GBK" w:eastAsia="方正仿宋_GBK" w:hAnsi="方正仿宋_GBK" w:cs="方正仿宋_GBK" w:hint="eastAsia"/>
          <w:color w:val="000000"/>
          <w:szCs w:val="32"/>
        </w:rPr>
        <w:t>万元；人大会议</w:t>
      </w:r>
      <w:r>
        <w:rPr>
          <w:rFonts w:ascii="方正仿宋_GBK" w:eastAsia="方正仿宋_GBK" w:hAnsi="方正仿宋_GBK" w:cs="方正仿宋_GBK" w:hint="eastAsia"/>
          <w:color w:val="000000"/>
          <w:szCs w:val="32"/>
        </w:rPr>
        <w:t>2.79</w:t>
      </w:r>
      <w:r>
        <w:rPr>
          <w:rFonts w:ascii="方正仿宋_GBK" w:eastAsia="方正仿宋_GBK" w:hAnsi="方正仿宋_GBK" w:cs="方正仿宋_GBK" w:hint="eastAsia"/>
          <w:color w:val="000000"/>
          <w:szCs w:val="32"/>
        </w:rPr>
        <w:t>万元；政府及相关机构事务</w:t>
      </w:r>
      <w:r>
        <w:rPr>
          <w:rFonts w:ascii="方正仿宋_GBK" w:eastAsia="方正仿宋_GBK" w:hAnsi="方正仿宋_GBK" w:cs="方正仿宋_GBK" w:hint="eastAsia"/>
          <w:color w:val="000000"/>
          <w:szCs w:val="32"/>
        </w:rPr>
        <w:t>475.8</w:t>
      </w:r>
      <w:r>
        <w:rPr>
          <w:rFonts w:ascii="方正仿宋_GBK" w:eastAsia="方正仿宋_GBK" w:hAnsi="方正仿宋_GBK" w:cs="方正仿宋_GBK" w:hint="eastAsia"/>
          <w:color w:val="000000"/>
          <w:szCs w:val="32"/>
        </w:rPr>
        <w:t>万元；财政事务</w:t>
      </w:r>
      <w:r>
        <w:rPr>
          <w:rFonts w:ascii="方正仿宋_GBK" w:eastAsia="方正仿宋_GBK" w:hAnsi="方正仿宋_GBK" w:cs="方正仿宋_GBK" w:hint="eastAsia"/>
          <w:color w:val="000000"/>
          <w:szCs w:val="32"/>
        </w:rPr>
        <w:t>18.14</w:t>
      </w:r>
      <w:r>
        <w:rPr>
          <w:rFonts w:ascii="方正仿宋_GBK" w:eastAsia="方正仿宋_GBK" w:hAnsi="方正仿宋_GBK" w:cs="方正仿宋_GBK" w:hint="eastAsia"/>
          <w:color w:val="000000"/>
          <w:szCs w:val="32"/>
        </w:rPr>
        <w:t>万元；党委及相关机构事务</w:t>
      </w:r>
      <w:r>
        <w:rPr>
          <w:rFonts w:ascii="方正仿宋_GBK" w:eastAsia="方正仿宋_GBK" w:hAnsi="方正仿宋_GBK" w:cs="方正仿宋_GBK" w:hint="eastAsia"/>
          <w:color w:val="000000"/>
          <w:szCs w:val="32"/>
        </w:rPr>
        <w:t>25.74</w:t>
      </w:r>
      <w:r>
        <w:rPr>
          <w:rFonts w:ascii="方正仿宋_GBK" w:eastAsia="方正仿宋_GBK" w:hAnsi="方正仿宋_GBK" w:cs="方正仿宋_GBK" w:hint="eastAsia"/>
          <w:color w:val="000000"/>
          <w:szCs w:val="32"/>
        </w:rPr>
        <w:t>万元；其他共产党事务支出</w:t>
      </w:r>
      <w:r>
        <w:rPr>
          <w:rFonts w:ascii="方正仿宋_GBK" w:eastAsia="方正仿宋_GBK" w:hAnsi="方正仿宋_GBK" w:cs="方正仿宋_GBK" w:hint="eastAsia"/>
          <w:color w:val="000000"/>
          <w:szCs w:val="32"/>
        </w:rPr>
        <w:t>5.65</w:t>
      </w:r>
      <w:r>
        <w:rPr>
          <w:rFonts w:ascii="方正仿宋_GBK" w:eastAsia="方正仿宋_GBK" w:hAnsi="方正仿宋_GBK" w:cs="方正仿宋_GBK" w:hint="eastAsia"/>
          <w:color w:val="000000"/>
          <w:szCs w:val="32"/>
        </w:rPr>
        <w:t>万元；其他一般公共服务支出</w:t>
      </w:r>
      <w:r>
        <w:rPr>
          <w:rFonts w:ascii="方正仿宋_GBK" w:eastAsia="方正仿宋_GBK" w:hAnsi="方正仿宋_GBK" w:cs="方正仿宋_GBK" w:hint="eastAsia"/>
          <w:color w:val="000000"/>
          <w:szCs w:val="32"/>
        </w:rPr>
        <w:t>3</w:t>
      </w:r>
      <w:r>
        <w:rPr>
          <w:rFonts w:ascii="方正仿宋_GBK" w:eastAsia="方正仿宋_GBK" w:hAnsi="方正仿宋_GBK" w:cs="方正仿宋_GBK" w:hint="eastAsia"/>
          <w:color w:val="000000"/>
          <w:szCs w:val="32"/>
        </w:rPr>
        <w:t>万元；</w:t>
      </w:r>
      <w:r>
        <w:rPr>
          <w:rFonts w:ascii="方正仿宋_GBK" w:eastAsia="方正仿宋_GBK" w:hAnsi="方正仿宋_GBK" w:cs="方正仿宋_GBK" w:hint="eastAsia"/>
          <w:color w:val="FF0000"/>
          <w:szCs w:val="32"/>
        </w:rPr>
        <w:t xml:space="preserve"> </w:t>
      </w:r>
    </w:p>
    <w:p w14:paraId="0B833B35" w14:textId="77777777" w:rsidR="00AC2756" w:rsidRDefault="004064E4">
      <w:pPr>
        <w:autoSpaceDE w:val="0"/>
        <w:autoSpaceDN w:val="0"/>
        <w:adjustRightInd w:val="0"/>
        <w:spacing w:line="560" w:lineRule="exact"/>
        <w:ind w:firstLineChars="200" w:firstLine="640"/>
        <w:rPr>
          <w:rFonts w:ascii="方正仿宋_GBK" w:eastAsia="方正仿宋_GBK" w:hAnsi="方正仿宋_GBK" w:cs="方正仿宋_GBK"/>
          <w:color w:val="000000"/>
          <w:szCs w:val="32"/>
        </w:rPr>
      </w:pPr>
      <w:r>
        <w:rPr>
          <w:rFonts w:ascii="方正仿宋_GBK" w:eastAsia="方正仿宋_GBK" w:hAnsi="方正仿宋_GBK" w:cs="方正仿宋_GBK" w:hint="eastAsia"/>
          <w:color w:val="000000"/>
          <w:szCs w:val="32"/>
        </w:rPr>
        <w:t>（</w:t>
      </w:r>
      <w:r>
        <w:rPr>
          <w:rFonts w:ascii="方正仿宋_GBK" w:eastAsia="方正仿宋_GBK" w:hAnsi="方正仿宋_GBK" w:cs="方正仿宋_GBK" w:hint="eastAsia"/>
          <w:color w:val="000000"/>
          <w:szCs w:val="32"/>
        </w:rPr>
        <w:t>2</w:t>
      </w:r>
      <w:r>
        <w:rPr>
          <w:rFonts w:ascii="方正仿宋_GBK" w:eastAsia="方正仿宋_GBK" w:hAnsi="方正仿宋_GBK" w:cs="方正仿宋_GBK" w:hint="eastAsia"/>
          <w:color w:val="000000"/>
          <w:szCs w:val="32"/>
        </w:rPr>
        <w:t>）文化体育与传媒支出</w:t>
      </w:r>
      <w:r>
        <w:rPr>
          <w:rFonts w:ascii="方正仿宋_GBK" w:eastAsia="方正仿宋_GBK" w:hAnsi="方正仿宋_GBK" w:cs="方正仿宋_GBK" w:hint="eastAsia"/>
          <w:color w:val="000000"/>
          <w:szCs w:val="32"/>
        </w:rPr>
        <w:t>5.18</w:t>
      </w:r>
      <w:r>
        <w:rPr>
          <w:rFonts w:ascii="方正仿宋_GBK" w:eastAsia="方正仿宋_GBK" w:hAnsi="方正仿宋_GBK" w:cs="方正仿宋_GBK" w:hint="eastAsia"/>
          <w:color w:val="000000"/>
          <w:szCs w:val="32"/>
        </w:rPr>
        <w:t>万元。群众文化支出</w:t>
      </w:r>
      <w:r>
        <w:rPr>
          <w:rFonts w:ascii="方正仿宋_GBK" w:eastAsia="方正仿宋_GBK" w:hAnsi="方正仿宋_GBK" w:cs="方正仿宋_GBK" w:hint="eastAsia"/>
          <w:color w:val="000000"/>
          <w:szCs w:val="32"/>
        </w:rPr>
        <w:t>5.18</w:t>
      </w:r>
      <w:r>
        <w:rPr>
          <w:rFonts w:ascii="方正仿宋_GBK" w:eastAsia="方正仿宋_GBK" w:hAnsi="方正仿宋_GBK" w:cs="方正仿宋_GBK" w:hint="eastAsia"/>
          <w:color w:val="000000"/>
          <w:szCs w:val="32"/>
        </w:rPr>
        <w:t>万元。</w:t>
      </w:r>
    </w:p>
    <w:p w14:paraId="44831D05" w14:textId="77777777" w:rsidR="00AC2756" w:rsidRDefault="004064E4">
      <w:pPr>
        <w:spacing w:line="560" w:lineRule="exact"/>
        <w:ind w:firstLineChars="200" w:firstLine="640"/>
        <w:rPr>
          <w:rFonts w:ascii="方正仿宋_GBK" w:eastAsia="方正仿宋_GBK" w:hAnsi="方正仿宋_GBK" w:cs="方正仿宋_GBK"/>
          <w:color w:val="000000"/>
          <w:szCs w:val="32"/>
        </w:rPr>
      </w:pPr>
      <w:r>
        <w:rPr>
          <w:rFonts w:ascii="方正仿宋_GBK" w:eastAsia="方正仿宋_GBK" w:hAnsi="方正仿宋_GBK" w:cs="方正仿宋_GBK" w:hint="eastAsia"/>
          <w:color w:val="000000"/>
          <w:szCs w:val="32"/>
        </w:rPr>
        <w:t>（</w:t>
      </w:r>
      <w:r>
        <w:rPr>
          <w:rFonts w:ascii="方正仿宋_GBK" w:eastAsia="方正仿宋_GBK" w:hAnsi="方正仿宋_GBK" w:cs="方正仿宋_GBK" w:hint="eastAsia"/>
          <w:color w:val="000000"/>
          <w:szCs w:val="32"/>
        </w:rPr>
        <w:t>3</w:t>
      </w:r>
      <w:r>
        <w:rPr>
          <w:rFonts w:ascii="方正仿宋_GBK" w:eastAsia="方正仿宋_GBK" w:hAnsi="方正仿宋_GBK" w:cs="方正仿宋_GBK" w:hint="eastAsia"/>
          <w:color w:val="000000"/>
          <w:szCs w:val="32"/>
        </w:rPr>
        <w:t>）社会保障和就业支出</w:t>
      </w:r>
      <w:r>
        <w:rPr>
          <w:rFonts w:ascii="方正仿宋_GBK" w:eastAsia="方正仿宋_GBK" w:hAnsi="方正仿宋_GBK" w:cs="方正仿宋_GBK" w:hint="eastAsia"/>
          <w:color w:val="000000"/>
          <w:szCs w:val="32"/>
        </w:rPr>
        <w:t>208.68</w:t>
      </w:r>
      <w:r>
        <w:rPr>
          <w:rFonts w:ascii="方正仿宋_GBK" w:eastAsia="方正仿宋_GBK" w:hAnsi="方正仿宋_GBK" w:cs="方正仿宋_GBK" w:hint="eastAsia"/>
          <w:color w:val="000000"/>
          <w:szCs w:val="32"/>
        </w:rPr>
        <w:t>万元。其中社会保险经办机构</w:t>
      </w:r>
      <w:r>
        <w:rPr>
          <w:rFonts w:ascii="方正仿宋_GBK" w:eastAsia="方正仿宋_GBK" w:hAnsi="方正仿宋_GBK" w:cs="方正仿宋_GBK" w:hint="eastAsia"/>
          <w:color w:val="000000"/>
          <w:szCs w:val="32"/>
        </w:rPr>
        <w:t>11.95</w:t>
      </w:r>
      <w:r>
        <w:rPr>
          <w:rFonts w:ascii="方正仿宋_GBK" w:eastAsia="方正仿宋_GBK" w:hAnsi="方正仿宋_GBK" w:cs="方正仿宋_GBK" w:hint="eastAsia"/>
          <w:color w:val="000000"/>
          <w:szCs w:val="32"/>
        </w:rPr>
        <w:t>万元；机关事业单位基本养老保险缴费支出</w:t>
      </w:r>
      <w:r>
        <w:rPr>
          <w:rFonts w:ascii="方正仿宋_GBK" w:eastAsia="方正仿宋_GBK" w:hAnsi="方正仿宋_GBK" w:cs="方正仿宋_GBK" w:hint="eastAsia"/>
          <w:color w:val="000000"/>
          <w:szCs w:val="32"/>
        </w:rPr>
        <w:t>105.08</w:t>
      </w:r>
      <w:r>
        <w:rPr>
          <w:rFonts w:ascii="方正仿宋_GBK" w:eastAsia="方正仿宋_GBK" w:hAnsi="方正仿宋_GBK" w:cs="方正仿宋_GBK" w:hint="eastAsia"/>
          <w:color w:val="000000"/>
          <w:szCs w:val="32"/>
        </w:rPr>
        <w:t>万元；机关</w:t>
      </w:r>
      <w:r>
        <w:rPr>
          <w:rFonts w:ascii="方正仿宋_GBK" w:eastAsia="方正仿宋_GBK" w:hAnsi="方正仿宋_GBK" w:cs="方正仿宋_GBK" w:hint="eastAsia"/>
          <w:color w:val="000000"/>
          <w:szCs w:val="32"/>
        </w:rPr>
        <w:t>事业单位职业年金缴费支出</w:t>
      </w:r>
      <w:r>
        <w:rPr>
          <w:rFonts w:ascii="方正仿宋_GBK" w:eastAsia="方正仿宋_GBK" w:hAnsi="方正仿宋_GBK" w:cs="方正仿宋_GBK" w:hint="eastAsia"/>
          <w:color w:val="000000"/>
          <w:szCs w:val="32"/>
        </w:rPr>
        <w:t>32.08</w:t>
      </w:r>
      <w:r>
        <w:rPr>
          <w:rFonts w:ascii="方正仿宋_GBK" w:eastAsia="方正仿宋_GBK" w:hAnsi="方正仿宋_GBK" w:cs="方正仿宋_GBK" w:hint="eastAsia"/>
          <w:color w:val="000000"/>
          <w:szCs w:val="32"/>
        </w:rPr>
        <w:t>万元；基层政权和社区建设支出</w:t>
      </w:r>
      <w:r>
        <w:rPr>
          <w:rFonts w:ascii="方正仿宋_GBK" w:eastAsia="方正仿宋_GBK" w:hAnsi="方正仿宋_GBK" w:cs="方正仿宋_GBK" w:hint="eastAsia"/>
          <w:color w:val="000000"/>
          <w:szCs w:val="32"/>
        </w:rPr>
        <w:t>14.38</w:t>
      </w:r>
      <w:r>
        <w:rPr>
          <w:rFonts w:ascii="方正仿宋_GBK" w:eastAsia="方正仿宋_GBK" w:hAnsi="方正仿宋_GBK" w:cs="方正仿宋_GBK" w:hint="eastAsia"/>
          <w:color w:val="000000"/>
          <w:szCs w:val="32"/>
        </w:rPr>
        <w:t>万元；其他行政事业单位离退休支出</w:t>
      </w:r>
      <w:r>
        <w:rPr>
          <w:rFonts w:ascii="方正仿宋_GBK" w:eastAsia="方正仿宋_GBK" w:hAnsi="方正仿宋_GBK" w:cs="方正仿宋_GBK" w:hint="eastAsia"/>
          <w:color w:val="000000"/>
          <w:szCs w:val="32"/>
        </w:rPr>
        <w:t>45.19</w:t>
      </w:r>
      <w:r>
        <w:rPr>
          <w:rFonts w:ascii="方正仿宋_GBK" w:eastAsia="方正仿宋_GBK" w:hAnsi="方正仿宋_GBK" w:cs="方正仿宋_GBK" w:hint="eastAsia"/>
          <w:color w:val="000000"/>
          <w:szCs w:val="32"/>
        </w:rPr>
        <w:t>万元。</w:t>
      </w:r>
    </w:p>
    <w:p w14:paraId="74FD2E91" w14:textId="77777777" w:rsidR="00AC2756" w:rsidRDefault="004064E4">
      <w:pPr>
        <w:spacing w:line="560" w:lineRule="exact"/>
        <w:ind w:firstLineChars="200" w:firstLine="640"/>
        <w:rPr>
          <w:rFonts w:ascii="方正仿宋_GBK" w:eastAsia="方正仿宋_GBK" w:hAnsi="方正仿宋_GBK" w:cs="方正仿宋_GBK"/>
          <w:color w:val="000000"/>
          <w:szCs w:val="32"/>
        </w:rPr>
      </w:pPr>
      <w:r>
        <w:rPr>
          <w:rFonts w:ascii="方正仿宋_GBK" w:eastAsia="方正仿宋_GBK" w:hAnsi="方正仿宋_GBK" w:cs="方正仿宋_GBK" w:hint="eastAsia"/>
          <w:color w:val="000000"/>
          <w:szCs w:val="32"/>
        </w:rPr>
        <w:t>（</w:t>
      </w:r>
      <w:r>
        <w:rPr>
          <w:rFonts w:ascii="方正仿宋_GBK" w:eastAsia="方正仿宋_GBK" w:hAnsi="方正仿宋_GBK" w:cs="方正仿宋_GBK" w:hint="eastAsia"/>
          <w:color w:val="000000"/>
          <w:szCs w:val="32"/>
        </w:rPr>
        <w:t>4</w:t>
      </w:r>
      <w:r>
        <w:rPr>
          <w:rFonts w:ascii="方正仿宋_GBK" w:eastAsia="方正仿宋_GBK" w:hAnsi="方正仿宋_GBK" w:cs="方正仿宋_GBK" w:hint="eastAsia"/>
          <w:color w:val="000000"/>
          <w:szCs w:val="32"/>
        </w:rPr>
        <w:t>）医疗卫生与计划生育支出</w:t>
      </w:r>
      <w:r>
        <w:rPr>
          <w:rFonts w:ascii="方正仿宋_GBK" w:eastAsia="方正仿宋_GBK" w:hAnsi="方正仿宋_GBK" w:cs="方正仿宋_GBK" w:hint="eastAsia"/>
          <w:color w:val="000000"/>
          <w:szCs w:val="32"/>
        </w:rPr>
        <w:t>59.5</w:t>
      </w:r>
      <w:r>
        <w:rPr>
          <w:rFonts w:ascii="方正仿宋_GBK" w:eastAsia="方正仿宋_GBK" w:hAnsi="方正仿宋_GBK" w:cs="方正仿宋_GBK" w:hint="eastAsia"/>
          <w:color w:val="000000"/>
          <w:szCs w:val="32"/>
        </w:rPr>
        <w:t>万元。</w:t>
      </w:r>
      <w:bookmarkStart w:id="0" w:name="OLE_LINK3"/>
      <w:r>
        <w:rPr>
          <w:rFonts w:ascii="方正仿宋_GBK" w:eastAsia="方正仿宋_GBK" w:hAnsi="方正仿宋_GBK" w:cs="方正仿宋_GBK" w:hint="eastAsia"/>
          <w:color w:val="000000"/>
          <w:szCs w:val="32"/>
        </w:rPr>
        <w:t>其中行政单位医疗</w:t>
      </w:r>
      <w:r>
        <w:rPr>
          <w:rFonts w:ascii="方正仿宋_GBK" w:eastAsia="方正仿宋_GBK" w:hAnsi="方正仿宋_GBK" w:cs="方正仿宋_GBK" w:hint="eastAsia"/>
          <w:color w:val="000000"/>
          <w:szCs w:val="32"/>
        </w:rPr>
        <w:t>32.77</w:t>
      </w:r>
      <w:r>
        <w:rPr>
          <w:rFonts w:ascii="方正仿宋_GBK" w:eastAsia="方正仿宋_GBK" w:hAnsi="方正仿宋_GBK" w:cs="方正仿宋_GBK" w:hint="eastAsia"/>
          <w:color w:val="000000"/>
          <w:szCs w:val="32"/>
        </w:rPr>
        <w:t>万元；事业单位医疗</w:t>
      </w:r>
      <w:r>
        <w:rPr>
          <w:rFonts w:ascii="方正仿宋_GBK" w:eastAsia="方正仿宋_GBK" w:hAnsi="方正仿宋_GBK" w:cs="方正仿宋_GBK" w:hint="eastAsia"/>
          <w:color w:val="000000"/>
          <w:szCs w:val="32"/>
        </w:rPr>
        <w:t>20.73</w:t>
      </w:r>
      <w:r>
        <w:rPr>
          <w:rFonts w:ascii="方正仿宋_GBK" w:eastAsia="方正仿宋_GBK" w:hAnsi="方正仿宋_GBK" w:cs="方正仿宋_GBK" w:hint="eastAsia"/>
          <w:color w:val="000000"/>
          <w:szCs w:val="32"/>
        </w:rPr>
        <w:t>万元</w:t>
      </w:r>
      <w:r>
        <w:rPr>
          <w:rFonts w:ascii="方正仿宋_GBK" w:eastAsia="方正仿宋_GBK" w:hAnsi="方正仿宋_GBK" w:cs="方正仿宋_GBK" w:hint="eastAsia"/>
          <w:color w:val="000000"/>
          <w:szCs w:val="32"/>
        </w:rPr>
        <w:t>;</w:t>
      </w:r>
      <w:r>
        <w:rPr>
          <w:rFonts w:ascii="方正仿宋_GBK" w:eastAsia="方正仿宋_GBK" w:hAnsi="方正仿宋_GBK" w:cs="方正仿宋_GBK" w:hint="eastAsia"/>
          <w:szCs w:val="32"/>
        </w:rPr>
        <w:t xml:space="preserve"> </w:t>
      </w:r>
      <w:r>
        <w:rPr>
          <w:rFonts w:ascii="方正仿宋_GBK" w:eastAsia="方正仿宋_GBK" w:hAnsi="方正仿宋_GBK" w:cs="方正仿宋_GBK" w:hint="eastAsia"/>
          <w:color w:val="000000"/>
          <w:szCs w:val="32"/>
        </w:rPr>
        <w:t>其他计划生育事务支出</w:t>
      </w:r>
      <w:r>
        <w:rPr>
          <w:rFonts w:ascii="方正仿宋_GBK" w:eastAsia="方正仿宋_GBK" w:hAnsi="方正仿宋_GBK" w:cs="方正仿宋_GBK" w:hint="eastAsia"/>
          <w:color w:val="000000"/>
          <w:szCs w:val="32"/>
        </w:rPr>
        <w:t>1</w:t>
      </w:r>
      <w:r>
        <w:rPr>
          <w:rFonts w:ascii="方正仿宋_GBK" w:eastAsia="方正仿宋_GBK" w:hAnsi="方正仿宋_GBK" w:cs="方正仿宋_GBK" w:hint="eastAsia"/>
          <w:color w:val="000000"/>
          <w:szCs w:val="32"/>
        </w:rPr>
        <w:t>万元；其他公共卫生支出</w:t>
      </w:r>
      <w:r>
        <w:rPr>
          <w:rFonts w:ascii="方正仿宋_GBK" w:eastAsia="方正仿宋_GBK" w:hAnsi="方正仿宋_GBK" w:cs="方正仿宋_GBK" w:hint="eastAsia"/>
          <w:color w:val="000000"/>
          <w:szCs w:val="32"/>
        </w:rPr>
        <w:t>5</w:t>
      </w:r>
      <w:r>
        <w:rPr>
          <w:rFonts w:ascii="方正仿宋_GBK" w:eastAsia="方正仿宋_GBK" w:hAnsi="方正仿宋_GBK" w:cs="方正仿宋_GBK" w:hint="eastAsia"/>
          <w:color w:val="000000"/>
          <w:szCs w:val="32"/>
        </w:rPr>
        <w:t>万元。</w:t>
      </w:r>
    </w:p>
    <w:p w14:paraId="2FF06424" w14:textId="77777777" w:rsidR="00AC2756" w:rsidRDefault="004064E4">
      <w:pPr>
        <w:spacing w:line="560" w:lineRule="exact"/>
        <w:ind w:firstLineChars="200" w:firstLine="640"/>
        <w:rPr>
          <w:rFonts w:ascii="方正仿宋_GBK" w:eastAsia="方正仿宋_GBK" w:hAnsi="方正仿宋_GBK" w:cs="方正仿宋_GBK"/>
          <w:color w:val="000000"/>
          <w:szCs w:val="32"/>
        </w:rPr>
      </w:pPr>
      <w:r>
        <w:rPr>
          <w:rFonts w:ascii="方正仿宋_GBK" w:eastAsia="方正仿宋_GBK" w:hAnsi="方正仿宋_GBK" w:cs="方正仿宋_GBK" w:hint="eastAsia"/>
          <w:color w:val="000000"/>
          <w:szCs w:val="32"/>
        </w:rPr>
        <w:t>（</w:t>
      </w:r>
      <w:r>
        <w:rPr>
          <w:rFonts w:ascii="方正仿宋_GBK" w:eastAsia="方正仿宋_GBK" w:hAnsi="方正仿宋_GBK" w:cs="方正仿宋_GBK" w:hint="eastAsia"/>
          <w:color w:val="000000"/>
          <w:szCs w:val="32"/>
        </w:rPr>
        <w:t>5</w:t>
      </w:r>
      <w:r>
        <w:rPr>
          <w:rFonts w:ascii="方正仿宋_GBK" w:eastAsia="方正仿宋_GBK" w:hAnsi="方正仿宋_GBK" w:cs="方正仿宋_GBK" w:hint="eastAsia"/>
          <w:color w:val="000000"/>
          <w:szCs w:val="32"/>
        </w:rPr>
        <w:t>）农林水支出</w:t>
      </w:r>
      <w:r>
        <w:rPr>
          <w:rFonts w:ascii="方正仿宋_GBK" w:eastAsia="方正仿宋_GBK" w:hAnsi="方正仿宋_GBK" w:cs="方正仿宋_GBK" w:hint="eastAsia"/>
          <w:color w:val="000000"/>
          <w:szCs w:val="32"/>
        </w:rPr>
        <w:t>1415.47</w:t>
      </w:r>
      <w:r>
        <w:rPr>
          <w:rFonts w:ascii="方正仿宋_GBK" w:eastAsia="方正仿宋_GBK" w:hAnsi="方正仿宋_GBK" w:cs="方正仿宋_GBK" w:hint="eastAsia"/>
          <w:color w:val="000000"/>
          <w:szCs w:val="32"/>
        </w:rPr>
        <w:t>万元。</w:t>
      </w:r>
      <w:bookmarkEnd w:id="0"/>
      <w:r>
        <w:rPr>
          <w:rFonts w:ascii="方正仿宋_GBK" w:eastAsia="方正仿宋_GBK" w:hAnsi="方正仿宋_GBK" w:cs="方正仿宋_GBK" w:hint="eastAsia"/>
          <w:color w:val="000000"/>
          <w:szCs w:val="32"/>
        </w:rPr>
        <w:t>其中农业事业运行</w:t>
      </w:r>
      <w:r>
        <w:rPr>
          <w:rFonts w:ascii="方正仿宋_GBK" w:eastAsia="方正仿宋_GBK" w:hAnsi="方正仿宋_GBK" w:cs="方正仿宋_GBK" w:hint="eastAsia"/>
          <w:color w:val="000000"/>
          <w:szCs w:val="32"/>
        </w:rPr>
        <w:t>141.33</w:t>
      </w:r>
      <w:r>
        <w:rPr>
          <w:rFonts w:ascii="方正仿宋_GBK" w:eastAsia="方正仿宋_GBK" w:hAnsi="方正仿宋_GBK" w:cs="方正仿宋_GBK" w:hint="eastAsia"/>
          <w:color w:val="000000"/>
          <w:szCs w:val="32"/>
        </w:rPr>
        <w:t>万元；对高校毕业生到基层任职补助</w:t>
      </w:r>
      <w:r>
        <w:rPr>
          <w:rFonts w:ascii="方正仿宋_GBK" w:eastAsia="方正仿宋_GBK" w:hAnsi="方正仿宋_GBK" w:cs="方正仿宋_GBK" w:hint="eastAsia"/>
          <w:color w:val="000000"/>
          <w:szCs w:val="32"/>
        </w:rPr>
        <w:t>8.93</w:t>
      </w:r>
      <w:r>
        <w:rPr>
          <w:rFonts w:ascii="方正仿宋_GBK" w:eastAsia="方正仿宋_GBK" w:hAnsi="方正仿宋_GBK" w:cs="方正仿宋_GBK" w:hint="eastAsia"/>
          <w:color w:val="000000"/>
          <w:szCs w:val="32"/>
        </w:rPr>
        <w:t>万元；农业生产资料与技术补贴</w:t>
      </w:r>
      <w:r>
        <w:rPr>
          <w:rFonts w:ascii="方正仿宋_GBK" w:eastAsia="方正仿宋_GBK" w:hAnsi="方正仿宋_GBK" w:cs="方正仿宋_GBK" w:hint="eastAsia"/>
          <w:color w:val="000000"/>
          <w:szCs w:val="32"/>
        </w:rPr>
        <w:t>0.58</w:t>
      </w:r>
      <w:r>
        <w:rPr>
          <w:rFonts w:ascii="方正仿宋_GBK" w:eastAsia="方正仿宋_GBK" w:hAnsi="方正仿宋_GBK" w:cs="方正仿宋_GBK" w:hint="eastAsia"/>
          <w:color w:val="000000"/>
          <w:szCs w:val="32"/>
        </w:rPr>
        <w:t>万元；农村基础设施建设</w:t>
      </w:r>
      <w:r>
        <w:rPr>
          <w:rFonts w:ascii="方正仿宋_GBK" w:eastAsia="方正仿宋_GBK" w:hAnsi="方正仿宋_GBK" w:cs="方正仿宋_GBK" w:hint="eastAsia"/>
          <w:color w:val="000000"/>
          <w:szCs w:val="32"/>
        </w:rPr>
        <w:t>49.00</w:t>
      </w:r>
      <w:r>
        <w:rPr>
          <w:rFonts w:ascii="方正仿宋_GBK" w:eastAsia="方正仿宋_GBK" w:hAnsi="方正仿宋_GBK" w:cs="方正仿宋_GBK" w:hint="eastAsia"/>
          <w:color w:val="000000"/>
          <w:szCs w:val="32"/>
        </w:rPr>
        <w:t>万元；其他扶贫支出</w:t>
      </w:r>
      <w:r>
        <w:rPr>
          <w:rFonts w:ascii="方正仿宋_GBK" w:eastAsia="方正仿宋_GBK" w:hAnsi="方正仿宋_GBK" w:cs="方正仿宋_GBK" w:hint="eastAsia"/>
          <w:color w:val="000000"/>
          <w:szCs w:val="32"/>
        </w:rPr>
        <w:t>1101.71</w:t>
      </w:r>
      <w:r>
        <w:rPr>
          <w:rFonts w:ascii="方正仿宋_GBK" w:eastAsia="方正仿宋_GBK" w:hAnsi="方正仿宋_GBK" w:cs="方正仿宋_GBK" w:hint="eastAsia"/>
          <w:color w:val="000000"/>
          <w:szCs w:val="32"/>
        </w:rPr>
        <w:t>万元；土地治理</w:t>
      </w:r>
      <w:r>
        <w:rPr>
          <w:rFonts w:ascii="方正仿宋_GBK" w:eastAsia="方正仿宋_GBK" w:hAnsi="方正仿宋_GBK" w:cs="方正仿宋_GBK" w:hint="eastAsia"/>
          <w:color w:val="000000"/>
          <w:szCs w:val="32"/>
        </w:rPr>
        <w:t>12.73</w:t>
      </w:r>
      <w:r>
        <w:rPr>
          <w:rFonts w:ascii="方正仿宋_GBK" w:eastAsia="方正仿宋_GBK" w:hAnsi="方正仿宋_GBK" w:cs="方正仿宋_GBK" w:hint="eastAsia"/>
          <w:color w:val="000000"/>
          <w:szCs w:val="32"/>
        </w:rPr>
        <w:t>万元</w:t>
      </w:r>
      <w:r>
        <w:rPr>
          <w:rFonts w:ascii="方正仿宋_GBK" w:eastAsia="方正仿宋_GBK" w:hAnsi="方正仿宋_GBK" w:cs="方正仿宋_GBK" w:hint="eastAsia"/>
          <w:color w:val="000000"/>
          <w:szCs w:val="32"/>
        </w:rPr>
        <w:t>；</w:t>
      </w:r>
      <w:r>
        <w:rPr>
          <w:rFonts w:ascii="方正仿宋_GBK" w:eastAsia="方正仿宋_GBK" w:hAnsi="方正仿宋_GBK" w:cs="方正仿宋_GBK" w:hint="eastAsia"/>
          <w:color w:val="000000"/>
          <w:szCs w:val="32"/>
        </w:rPr>
        <w:lastRenderedPageBreak/>
        <w:t>对村民委员会和村党支部的补助支出</w:t>
      </w:r>
      <w:r>
        <w:rPr>
          <w:rFonts w:ascii="方正仿宋_GBK" w:eastAsia="方正仿宋_GBK" w:hAnsi="方正仿宋_GBK" w:cs="方正仿宋_GBK" w:hint="eastAsia"/>
          <w:color w:val="000000"/>
          <w:szCs w:val="32"/>
        </w:rPr>
        <w:t>101.19</w:t>
      </w:r>
      <w:r>
        <w:rPr>
          <w:rFonts w:ascii="方正仿宋_GBK" w:eastAsia="方正仿宋_GBK" w:hAnsi="方正仿宋_GBK" w:cs="方正仿宋_GBK" w:hint="eastAsia"/>
          <w:color w:val="000000"/>
          <w:szCs w:val="32"/>
        </w:rPr>
        <w:t>万元。</w:t>
      </w:r>
    </w:p>
    <w:p w14:paraId="343E8F79" w14:textId="77777777" w:rsidR="00AC2756" w:rsidRDefault="004064E4">
      <w:pPr>
        <w:spacing w:line="560" w:lineRule="exact"/>
        <w:ind w:firstLineChars="200" w:firstLine="640"/>
        <w:rPr>
          <w:rFonts w:ascii="方正仿宋_GBK" w:eastAsia="方正仿宋_GBK" w:hAnsi="方正仿宋_GBK" w:cs="方正仿宋_GBK"/>
          <w:color w:val="000000"/>
          <w:szCs w:val="32"/>
        </w:rPr>
      </w:pPr>
      <w:r>
        <w:rPr>
          <w:rFonts w:ascii="方正仿宋_GBK" w:eastAsia="方正仿宋_GBK" w:hAnsi="方正仿宋_GBK" w:cs="方正仿宋_GBK" w:hint="eastAsia"/>
          <w:color w:val="000000"/>
          <w:szCs w:val="32"/>
        </w:rPr>
        <w:t>（</w:t>
      </w:r>
      <w:r>
        <w:rPr>
          <w:rFonts w:ascii="方正仿宋_GBK" w:eastAsia="方正仿宋_GBK" w:hAnsi="方正仿宋_GBK" w:cs="方正仿宋_GBK" w:hint="eastAsia"/>
          <w:color w:val="000000"/>
          <w:szCs w:val="32"/>
        </w:rPr>
        <w:t>6</w:t>
      </w:r>
      <w:r>
        <w:rPr>
          <w:rFonts w:ascii="方正仿宋_GBK" w:eastAsia="方正仿宋_GBK" w:hAnsi="方正仿宋_GBK" w:cs="方正仿宋_GBK" w:hint="eastAsia"/>
          <w:color w:val="000000"/>
          <w:szCs w:val="32"/>
        </w:rPr>
        <w:t>）城乡社区环境卫生支出</w:t>
      </w:r>
      <w:r>
        <w:rPr>
          <w:rFonts w:ascii="方正仿宋_GBK" w:eastAsia="方正仿宋_GBK" w:hAnsi="方正仿宋_GBK" w:cs="方正仿宋_GBK" w:hint="eastAsia"/>
          <w:color w:val="000000"/>
          <w:szCs w:val="32"/>
        </w:rPr>
        <w:t>10.6</w:t>
      </w:r>
      <w:r>
        <w:rPr>
          <w:rFonts w:ascii="方正仿宋_GBK" w:eastAsia="方正仿宋_GBK" w:hAnsi="方正仿宋_GBK" w:cs="方正仿宋_GBK" w:hint="eastAsia"/>
          <w:color w:val="000000"/>
          <w:szCs w:val="32"/>
        </w:rPr>
        <w:t>万元。</w:t>
      </w:r>
    </w:p>
    <w:p w14:paraId="5F12D8FE" w14:textId="77777777" w:rsidR="00AC2756" w:rsidRDefault="004064E4">
      <w:pPr>
        <w:spacing w:line="560" w:lineRule="exact"/>
        <w:ind w:firstLineChars="200" w:firstLine="640"/>
        <w:rPr>
          <w:rFonts w:ascii="方正仿宋_GBK" w:eastAsia="方正仿宋_GBK" w:hAnsi="方正仿宋_GBK" w:cs="方正仿宋_GBK"/>
          <w:color w:val="000000"/>
          <w:szCs w:val="32"/>
        </w:rPr>
      </w:pPr>
      <w:r>
        <w:rPr>
          <w:rFonts w:ascii="方正仿宋_GBK" w:eastAsia="方正仿宋_GBK" w:hAnsi="方正仿宋_GBK" w:cs="方正仿宋_GBK" w:hint="eastAsia"/>
          <w:color w:val="000000"/>
          <w:szCs w:val="32"/>
        </w:rPr>
        <w:t>（</w:t>
      </w:r>
      <w:r>
        <w:rPr>
          <w:rFonts w:ascii="方正仿宋_GBK" w:eastAsia="方正仿宋_GBK" w:hAnsi="方正仿宋_GBK" w:cs="方正仿宋_GBK" w:hint="eastAsia"/>
          <w:color w:val="000000"/>
          <w:szCs w:val="32"/>
        </w:rPr>
        <w:t>7</w:t>
      </w:r>
      <w:r>
        <w:rPr>
          <w:rFonts w:ascii="方正仿宋_GBK" w:eastAsia="方正仿宋_GBK" w:hAnsi="方正仿宋_GBK" w:cs="方正仿宋_GBK" w:hint="eastAsia"/>
          <w:color w:val="000000"/>
          <w:szCs w:val="32"/>
        </w:rPr>
        <w:t>）住房保障支出</w:t>
      </w:r>
      <w:r>
        <w:rPr>
          <w:rFonts w:ascii="方正仿宋_GBK" w:eastAsia="方正仿宋_GBK" w:hAnsi="方正仿宋_GBK" w:cs="方正仿宋_GBK" w:hint="eastAsia"/>
          <w:color w:val="000000"/>
          <w:szCs w:val="32"/>
        </w:rPr>
        <w:t>40.14</w:t>
      </w:r>
      <w:r>
        <w:rPr>
          <w:rFonts w:ascii="方正仿宋_GBK" w:eastAsia="方正仿宋_GBK" w:hAnsi="方正仿宋_GBK" w:cs="方正仿宋_GBK" w:hint="eastAsia"/>
          <w:color w:val="000000"/>
          <w:szCs w:val="32"/>
        </w:rPr>
        <w:t>万元。</w:t>
      </w:r>
    </w:p>
    <w:p w14:paraId="711B5F6A" w14:textId="77777777" w:rsidR="00AC2756" w:rsidRDefault="004064E4">
      <w:pPr>
        <w:pStyle w:val="a7"/>
        <w:spacing w:beforeAutospacing="0" w:afterAutospacing="0" w:line="560" w:lineRule="exact"/>
        <w:ind w:firstLineChars="200" w:firstLine="640"/>
        <w:rPr>
          <w:rFonts w:ascii="方正楷体_GBK" w:eastAsia="方正楷体_GBK" w:hAnsi="方正楷体_GBK" w:cs="方正楷体_GBK"/>
          <w:sz w:val="32"/>
          <w:szCs w:val="32"/>
        </w:rPr>
      </w:pPr>
      <w:r>
        <w:rPr>
          <w:rStyle w:val="a8"/>
          <w:rFonts w:ascii="方正楷体_GBK" w:eastAsia="方正楷体_GBK" w:hAnsi="方正楷体_GBK" w:cs="方正楷体_GBK" w:hint="eastAsia"/>
          <w:b w:val="0"/>
          <w:bCs w:val="0"/>
          <w:sz w:val="32"/>
          <w:szCs w:val="32"/>
        </w:rPr>
        <w:t>（四）一般公共预算财政拨款基本支出决算情况说明</w:t>
      </w:r>
    </w:p>
    <w:p w14:paraId="422848DD"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年度一般公共财政拨款基本支出</w:t>
      </w:r>
      <w:r>
        <w:rPr>
          <w:rFonts w:ascii="方正仿宋_GBK" w:eastAsia="方正仿宋_GBK" w:hAnsi="方正仿宋_GBK" w:cs="方正仿宋_GBK" w:hint="eastAsia"/>
          <w:sz w:val="32"/>
          <w:szCs w:val="32"/>
        </w:rPr>
        <w:t>976.06</w:t>
      </w:r>
      <w:r>
        <w:rPr>
          <w:rFonts w:ascii="方正仿宋_GBK" w:eastAsia="方正仿宋_GBK" w:hAnsi="方正仿宋_GBK" w:cs="方正仿宋_GBK" w:hint="eastAsia"/>
          <w:sz w:val="32"/>
          <w:szCs w:val="32"/>
        </w:rPr>
        <w:t>万元。其中：人员经费</w:t>
      </w:r>
      <w:r>
        <w:rPr>
          <w:rFonts w:ascii="方正仿宋_GBK" w:eastAsia="方正仿宋_GBK" w:hAnsi="方正仿宋_GBK" w:cs="方正仿宋_GBK" w:hint="eastAsia"/>
          <w:sz w:val="32"/>
          <w:szCs w:val="32"/>
        </w:rPr>
        <w:t>815.58</w:t>
      </w:r>
      <w:r>
        <w:rPr>
          <w:rFonts w:ascii="方正仿宋_GBK" w:eastAsia="方正仿宋_GBK" w:hAnsi="方正仿宋_GBK" w:cs="方正仿宋_GBK" w:hint="eastAsia"/>
          <w:sz w:val="32"/>
          <w:szCs w:val="32"/>
        </w:rPr>
        <w:t>万元，较上年决算数增加</w:t>
      </w:r>
      <w:r>
        <w:rPr>
          <w:rFonts w:ascii="方正仿宋_GBK" w:eastAsia="方正仿宋_GBK" w:hAnsi="方正仿宋_GBK" w:cs="方正仿宋_GBK" w:hint="eastAsia"/>
          <w:sz w:val="32"/>
          <w:szCs w:val="32"/>
        </w:rPr>
        <w:t>55.59</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6.81%</w:t>
      </w:r>
      <w:r>
        <w:rPr>
          <w:rFonts w:ascii="方正仿宋_GBK" w:eastAsia="方正仿宋_GBK" w:hAnsi="方正仿宋_GBK" w:cs="方正仿宋_GBK" w:hint="eastAsia"/>
          <w:sz w:val="32"/>
          <w:szCs w:val="32"/>
        </w:rPr>
        <w:t>，主要原因是增人增资。人员经费用途主要包括基本工资、津贴补贴、奖金、社会保障缴费等。公用经费</w:t>
      </w:r>
      <w:r>
        <w:rPr>
          <w:rFonts w:ascii="方正仿宋_GBK" w:eastAsia="方正仿宋_GBK" w:hAnsi="方正仿宋_GBK" w:cs="方正仿宋_GBK" w:hint="eastAsia"/>
          <w:sz w:val="32"/>
          <w:szCs w:val="32"/>
        </w:rPr>
        <w:t>160.49</w:t>
      </w:r>
      <w:r>
        <w:rPr>
          <w:rFonts w:ascii="方正仿宋_GBK" w:eastAsia="方正仿宋_GBK" w:hAnsi="方正仿宋_GBK" w:cs="方正仿宋_GBK" w:hint="eastAsia"/>
          <w:sz w:val="32"/>
          <w:szCs w:val="32"/>
        </w:rPr>
        <w:t>万元，较上年决算数增加</w:t>
      </w:r>
      <w:r>
        <w:rPr>
          <w:rFonts w:ascii="方正仿宋_GBK" w:eastAsia="方正仿宋_GBK" w:hAnsi="方正仿宋_GBK" w:cs="方正仿宋_GBK" w:hint="eastAsia"/>
          <w:sz w:val="32"/>
          <w:szCs w:val="32"/>
        </w:rPr>
        <w:t>41.02</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25.55%</w:t>
      </w:r>
      <w:r>
        <w:rPr>
          <w:rFonts w:ascii="方正仿宋_GBK" w:eastAsia="方正仿宋_GBK" w:hAnsi="方正仿宋_GBK" w:cs="方正仿宋_GBK" w:hint="eastAsia"/>
          <w:sz w:val="32"/>
          <w:szCs w:val="32"/>
        </w:rPr>
        <w:t>，主要原因是办公经费增加。公用经费用途主要包括办公费、印刷费、咨询费、手续费等。</w:t>
      </w:r>
    </w:p>
    <w:p w14:paraId="1E801ABB" w14:textId="77777777" w:rsidR="00AC2756" w:rsidRDefault="004064E4">
      <w:pPr>
        <w:pStyle w:val="a7"/>
        <w:spacing w:beforeAutospacing="0" w:afterAutospacing="0" w:line="560" w:lineRule="exact"/>
        <w:ind w:firstLineChars="200" w:firstLine="640"/>
        <w:rPr>
          <w:rFonts w:ascii="方正楷体_GBK" w:eastAsia="方正楷体_GBK" w:hAnsi="方正楷体_GBK" w:cs="方正楷体_GBK"/>
          <w:sz w:val="32"/>
          <w:szCs w:val="32"/>
        </w:rPr>
      </w:pPr>
      <w:r>
        <w:rPr>
          <w:rStyle w:val="a8"/>
          <w:rFonts w:ascii="方正楷体_GBK" w:eastAsia="方正楷体_GBK" w:hAnsi="方正楷体_GBK" w:cs="方正楷体_GBK" w:hint="eastAsia"/>
          <w:b w:val="0"/>
          <w:bCs w:val="0"/>
          <w:sz w:val="32"/>
          <w:szCs w:val="32"/>
        </w:rPr>
        <w:t>（五）政府性基金预算收支决算情况说明</w:t>
      </w:r>
    </w:p>
    <w:p w14:paraId="338E469C"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shd w:val="clear" w:color="auto" w:fill="FFFF00"/>
        </w:rPr>
      </w:pP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年度政府性基金预算财政拨款本年收入</w:t>
      </w:r>
      <w:r>
        <w:rPr>
          <w:rFonts w:ascii="方正仿宋_GBK" w:eastAsia="方正仿宋_GBK" w:hAnsi="方正仿宋_GBK" w:cs="方正仿宋_GBK" w:hint="eastAsia"/>
          <w:sz w:val="32"/>
          <w:szCs w:val="32"/>
        </w:rPr>
        <w:t>24.67</w:t>
      </w:r>
      <w:r>
        <w:rPr>
          <w:rFonts w:ascii="方正仿宋_GBK" w:eastAsia="方正仿宋_GBK" w:hAnsi="方正仿宋_GBK" w:cs="方正仿宋_GBK" w:hint="eastAsia"/>
          <w:sz w:val="32"/>
          <w:szCs w:val="32"/>
        </w:rPr>
        <w:t>万元，较上年决算数增长</w:t>
      </w:r>
      <w:r>
        <w:rPr>
          <w:rFonts w:ascii="方正仿宋_GBK" w:eastAsia="方正仿宋_GBK" w:hAnsi="方正仿宋_GBK" w:cs="方正仿宋_GBK" w:hint="eastAsia"/>
          <w:sz w:val="32"/>
          <w:szCs w:val="32"/>
        </w:rPr>
        <w:t>18.04</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73.12%</w:t>
      </w:r>
      <w:r>
        <w:rPr>
          <w:rFonts w:ascii="方正仿宋_GBK" w:eastAsia="方正仿宋_GBK" w:hAnsi="方正仿宋_GBK" w:cs="方正仿宋_GBK" w:hint="eastAsia"/>
          <w:sz w:val="32"/>
          <w:szCs w:val="32"/>
        </w:rPr>
        <w:t>。本年支出</w:t>
      </w:r>
      <w:r>
        <w:rPr>
          <w:rFonts w:ascii="方正仿宋_GBK" w:eastAsia="方正仿宋_GBK" w:hAnsi="方正仿宋_GBK" w:cs="方正仿宋_GBK" w:hint="eastAsia"/>
          <w:sz w:val="32"/>
          <w:szCs w:val="32"/>
        </w:rPr>
        <w:t>24.67</w:t>
      </w:r>
      <w:r>
        <w:rPr>
          <w:rFonts w:ascii="方正仿宋_GBK" w:eastAsia="方正仿宋_GBK" w:hAnsi="方正仿宋_GBK" w:cs="方正仿宋_GBK" w:hint="eastAsia"/>
          <w:sz w:val="32"/>
          <w:szCs w:val="32"/>
        </w:rPr>
        <w:t>万元，较上年决算数增长</w:t>
      </w:r>
      <w:r>
        <w:rPr>
          <w:rFonts w:ascii="方正仿宋_GBK" w:eastAsia="方正仿宋_GBK" w:hAnsi="方正仿宋_GBK" w:cs="方正仿宋_GBK" w:hint="eastAsia"/>
          <w:sz w:val="32"/>
          <w:szCs w:val="32"/>
        </w:rPr>
        <w:t>18.04</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73.12%</w:t>
      </w:r>
      <w:r>
        <w:rPr>
          <w:rFonts w:ascii="方正仿宋_GBK" w:eastAsia="方正仿宋_GBK" w:hAnsi="方正仿宋_GBK" w:cs="方正仿宋_GBK" w:hint="eastAsia"/>
          <w:sz w:val="32"/>
          <w:szCs w:val="32"/>
        </w:rPr>
        <w:t>。主要原因是年中追加安排政府性基金预算支出。</w:t>
      </w:r>
      <w:r>
        <w:rPr>
          <w:rFonts w:ascii="方正仿宋_GBK" w:eastAsia="方正仿宋_GBK" w:hAnsi="方正仿宋_GBK" w:cs="方正仿宋_GBK" w:hint="eastAsia"/>
          <w:sz w:val="32"/>
          <w:szCs w:val="32"/>
        </w:rPr>
        <w:t> </w:t>
      </w:r>
    </w:p>
    <w:p w14:paraId="74379DDE" w14:textId="77777777" w:rsidR="00AC2756" w:rsidRDefault="004064E4">
      <w:pPr>
        <w:pStyle w:val="a7"/>
        <w:spacing w:beforeAutospacing="0" w:afterAutospacing="0" w:line="560" w:lineRule="exact"/>
        <w:ind w:firstLineChars="200" w:firstLine="640"/>
        <w:rPr>
          <w:rFonts w:ascii="方正黑体_GBK" w:eastAsia="方正黑体_GBK" w:hAnsi="方正黑体_GBK" w:cs="方正黑体_GBK"/>
          <w:sz w:val="32"/>
          <w:szCs w:val="32"/>
        </w:rPr>
      </w:pPr>
      <w:r>
        <w:rPr>
          <w:rStyle w:val="a8"/>
          <w:rFonts w:ascii="方正黑体_GBK" w:eastAsia="方正黑体_GBK" w:hAnsi="方正黑体_GBK" w:cs="方正黑体_GBK" w:hint="eastAsia"/>
          <w:b w:val="0"/>
          <w:bCs w:val="0"/>
          <w:sz w:val="32"/>
          <w:szCs w:val="32"/>
        </w:rPr>
        <w:t> </w:t>
      </w:r>
      <w:r>
        <w:rPr>
          <w:rStyle w:val="a8"/>
          <w:rFonts w:ascii="方正黑体_GBK" w:eastAsia="方正黑体_GBK" w:hAnsi="方正黑体_GBK" w:cs="方正黑体_GBK" w:hint="eastAsia"/>
          <w:b w:val="0"/>
          <w:bCs w:val="0"/>
          <w:sz w:val="32"/>
          <w:szCs w:val="32"/>
        </w:rPr>
        <w:t>三、“三公”经费情况说明</w:t>
      </w:r>
    </w:p>
    <w:p w14:paraId="14B04DA1" w14:textId="77777777" w:rsidR="00AC2756" w:rsidRDefault="004064E4">
      <w:pPr>
        <w:pStyle w:val="a7"/>
        <w:spacing w:beforeAutospacing="0" w:afterAutospacing="0" w:line="560" w:lineRule="exact"/>
        <w:ind w:firstLineChars="200" w:firstLine="640"/>
        <w:rPr>
          <w:rFonts w:ascii="方正楷体_GBK" w:eastAsia="方正楷体_GBK" w:hAnsi="方正楷体_GBK" w:cs="方正楷体_GBK"/>
          <w:sz w:val="32"/>
          <w:szCs w:val="32"/>
        </w:rPr>
      </w:pPr>
      <w:r>
        <w:rPr>
          <w:rStyle w:val="a8"/>
          <w:rFonts w:ascii="方正楷体_GBK" w:eastAsia="方正楷体_GBK" w:hAnsi="方正楷体_GBK" w:cs="方正楷体_GBK" w:hint="eastAsia"/>
          <w:b w:val="0"/>
          <w:bCs w:val="0"/>
          <w:sz w:val="32"/>
          <w:szCs w:val="32"/>
        </w:rPr>
        <w:t>（一）“三公”经费支出总体情况说明</w:t>
      </w:r>
    </w:p>
    <w:p w14:paraId="4A9ED641" w14:textId="13FE742A"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年度“三公”经费支出共计</w:t>
      </w:r>
      <w:r>
        <w:rPr>
          <w:rFonts w:ascii="方正仿宋_GBK" w:eastAsia="方正仿宋_GBK" w:hAnsi="方正仿宋_GBK" w:cs="方正仿宋_GBK" w:hint="eastAsia"/>
          <w:sz w:val="32"/>
          <w:szCs w:val="32"/>
        </w:rPr>
        <w:t>18.25</w:t>
      </w:r>
      <w:r>
        <w:rPr>
          <w:rFonts w:ascii="方正仿宋_GBK" w:eastAsia="方正仿宋_GBK" w:hAnsi="方正仿宋_GBK" w:cs="方正仿宋_GBK" w:hint="eastAsia"/>
          <w:sz w:val="32"/>
          <w:szCs w:val="32"/>
        </w:rPr>
        <w:t>万元，较年初预算数减少</w:t>
      </w:r>
      <w:r>
        <w:rPr>
          <w:rFonts w:ascii="方正仿宋_GBK" w:eastAsia="方正仿宋_GBK" w:hAnsi="方正仿宋_GBK" w:cs="方正仿宋_GBK" w:hint="eastAsia"/>
          <w:sz w:val="32"/>
          <w:szCs w:val="32"/>
        </w:rPr>
        <w:t>0.75</w:t>
      </w:r>
      <w:r>
        <w:rPr>
          <w:rFonts w:ascii="方正仿宋_GBK" w:eastAsia="方正仿宋_GBK" w:hAnsi="方正仿宋_GBK" w:cs="方正仿宋_GBK" w:hint="eastAsia"/>
          <w:sz w:val="32"/>
          <w:szCs w:val="32"/>
        </w:rPr>
        <w:t>万元，下降</w:t>
      </w:r>
      <w:r>
        <w:rPr>
          <w:rFonts w:ascii="方正仿宋_GBK" w:eastAsia="方正仿宋_GBK" w:hAnsi="方正仿宋_GBK" w:cs="方正仿宋_GBK" w:hint="eastAsia"/>
          <w:sz w:val="32"/>
          <w:szCs w:val="32"/>
        </w:rPr>
        <w:t>4.1%</w:t>
      </w:r>
      <w:r>
        <w:rPr>
          <w:rFonts w:ascii="方正仿宋_GBK" w:eastAsia="方正仿宋_GBK" w:hAnsi="方正仿宋_GBK" w:cs="方正仿宋_GBK" w:hint="eastAsia"/>
          <w:sz w:val="32"/>
          <w:szCs w:val="32"/>
        </w:rPr>
        <w:t>，主要原因是公务接待减少。较上年支出数减少</w:t>
      </w:r>
      <w:r>
        <w:rPr>
          <w:rFonts w:ascii="方正仿宋_GBK" w:eastAsia="方正仿宋_GBK" w:hAnsi="方正仿宋_GBK" w:cs="方正仿宋_GBK" w:hint="eastAsia"/>
          <w:sz w:val="32"/>
          <w:szCs w:val="32"/>
        </w:rPr>
        <w:t>1.52</w:t>
      </w:r>
      <w:r>
        <w:rPr>
          <w:rFonts w:ascii="方正仿宋_GBK" w:eastAsia="方正仿宋_GBK" w:hAnsi="方正仿宋_GBK" w:cs="方正仿宋_GBK" w:hint="eastAsia"/>
          <w:sz w:val="32"/>
          <w:szCs w:val="32"/>
        </w:rPr>
        <w:t>万元，下降</w:t>
      </w:r>
      <w:r>
        <w:rPr>
          <w:rFonts w:ascii="方正仿宋_GBK" w:eastAsia="方正仿宋_GBK" w:hAnsi="方正仿宋_GBK" w:cs="方正仿宋_GBK" w:hint="eastAsia"/>
          <w:sz w:val="32"/>
          <w:szCs w:val="32"/>
        </w:rPr>
        <w:t>7.7%</w:t>
      </w:r>
      <w:r>
        <w:rPr>
          <w:rFonts w:ascii="方正仿宋_GBK" w:eastAsia="方正仿宋_GBK" w:hAnsi="方正仿宋_GBK" w:cs="方正仿宋_GBK" w:hint="eastAsia"/>
          <w:sz w:val="32"/>
          <w:szCs w:val="32"/>
        </w:rPr>
        <w:t>，主要原因是一是认真贯彻落实中央八项规定精神</w:t>
      </w:r>
      <w:r>
        <w:rPr>
          <w:rFonts w:ascii="方正仿宋_GBK" w:eastAsia="方正仿宋_GBK" w:hAnsi="方正仿宋_GBK" w:cs="方正仿宋_GBK" w:hint="eastAsia"/>
          <w:sz w:val="32"/>
          <w:szCs w:val="32"/>
        </w:rPr>
        <w:t>和厉行节约要求</w:t>
      </w:r>
      <w:r>
        <w:rPr>
          <w:rFonts w:ascii="方正仿宋_GBK" w:eastAsia="方正仿宋_GBK" w:hAnsi="方正仿宋_GBK" w:cs="方正仿宋_GBK" w:hint="eastAsia"/>
          <w:sz w:val="32"/>
          <w:szCs w:val="32"/>
        </w:rPr>
        <w:t>，按照只减不增的要求从严控制三公经费，全年实际支出</w:t>
      </w:r>
      <w:proofErr w:type="gramStart"/>
      <w:r>
        <w:rPr>
          <w:rFonts w:ascii="方正仿宋_GBK" w:eastAsia="方正仿宋_GBK" w:hAnsi="方正仿宋_GBK" w:cs="方正仿宋_GBK" w:hint="eastAsia"/>
          <w:sz w:val="32"/>
          <w:szCs w:val="32"/>
        </w:rPr>
        <w:t>较预算</w:t>
      </w:r>
      <w:proofErr w:type="gramEnd"/>
      <w:r>
        <w:rPr>
          <w:rFonts w:ascii="方正仿宋_GBK" w:eastAsia="方正仿宋_GBK" w:hAnsi="方正仿宋_GBK" w:cs="方正仿宋_GBK" w:hint="eastAsia"/>
          <w:sz w:val="32"/>
          <w:szCs w:val="32"/>
        </w:rPr>
        <w:t>和</w:t>
      </w:r>
      <w:r>
        <w:rPr>
          <w:rFonts w:ascii="方正仿宋_GBK" w:eastAsia="方正仿宋_GBK" w:hAnsi="方正仿宋_GBK" w:cs="方正仿宋_GBK" w:hint="eastAsia"/>
          <w:sz w:val="32"/>
          <w:szCs w:val="32"/>
        </w:rPr>
        <w:lastRenderedPageBreak/>
        <w:t>决算均有所下降。二是我部门今年实施公车改革，同时严格落实公车使用规定，严禁公车私用，公车运行维护成本大幅下降。三是强化公务接待支出管理，严格遵守公务接待开支范围和开支标准，严格控制陪餐人数，对应由接待对象承担的费用一律由接待对象自行支付，公务接待费大幅下降。</w:t>
      </w:r>
      <w:r>
        <w:rPr>
          <w:rFonts w:ascii="方正仿宋_GBK" w:eastAsia="方正仿宋_GBK" w:hAnsi="方正仿宋_GBK" w:cs="方正仿宋_GBK" w:hint="eastAsia"/>
          <w:sz w:val="32"/>
          <w:szCs w:val="32"/>
        </w:rPr>
        <w:t> </w:t>
      </w:r>
    </w:p>
    <w:p w14:paraId="4A8E615E" w14:textId="77777777" w:rsidR="00AC2756" w:rsidRDefault="004064E4">
      <w:pPr>
        <w:pStyle w:val="a7"/>
        <w:spacing w:beforeAutospacing="0" w:afterAutospacing="0" w:line="560" w:lineRule="exact"/>
        <w:ind w:firstLineChars="200" w:firstLine="640"/>
        <w:rPr>
          <w:rFonts w:ascii="方正楷体_GBK" w:eastAsia="方正楷体_GBK" w:hAnsi="方正楷体_GBK" w:cs="方正楷体_GBK"/>
          <w:sz w:val="32"/>
          <w:szCs w:val="32"/>
        </w:rPr>
      </w:pPr>
      <w:r>
        <w:rPr>
          <w:rStyle w:val="a8"/>
          <w:rFonts w:ascii="方正楷体_GBK" w:eastAsia="方正楷体_GBK" w:hAnsi="方正楷体_GBK" w:cs="方正楷体_GBK" w:hint="eastAsia"/>
          <w:b w:val="0"/>
          <w:bCs w:val="0"/>
          <w:sz w:val="32"/>
          <w:szCs w:val="32"/>
        </w:rPr>
        <w:t>（二）“三公”经费分项支出情况</w:t>
      </w:r>
    </w:p>
    <w:p w14:paraId="533A2040"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2019</w:t>
      </w:r>
      <w:r>
        <w:rPr>
          <w:rFonts w:ascii="方正仿宋_GBK" w:eastAsia="方正仿宋_GBK" w:hAnsi="方正仿宋_GBK" w:cs="方正仿宋_GBK" w:hint="eastAsia"/>
          <w:sz w:val="32"/>
          <w:szCs w:val="32"/>
        </w:rPr>
        <w:t>年度本部门因公出国（境）费用</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万元。本年度无人员因公出国（境）。</w:t>
      </w:r>
    </w:p>
    <w:p w14:paraId="77F40D90"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公务车购置费</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万元。本年度无公务车购置。</w:t>
      </w:r>
    </w:p>
    <w:p w14:paraId="68B9571A"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w:t>
      </w:r>
      <w:r>
        <w:rPr>
          <w:rFonts w:ascii="方正仿宋_GBK" w:eastAsia="方正仿宋_GBK" w:hAnsi="方正仿宋_GBK" w:cs="方正仿宋_GBK" w:hint="eastAsia"/>
          <w:sz w:val="32"/>
          <w:szCs w:val="32"/>
        </w:rPr>
        <w:t>公务车运行维护费</w:t>
      </w:r>
      <w:r>
        <w:rPr>
          <w:rFonts w:ascii="方正仿宋_GBK" w:eastAsia="方正仿宋_GBK" w:hAnsi="方正仿宋_GBK" w:cs="方正仿宋_GBK" w:hint="eastAsia"/>
          <w:sz w:val="32"/>
          <w:szCs w:val="32"/>
        </w:rPr>
        <w:t>3.47</w:t>
      </w:r>
      <w:r>
        <w:rPr>
          <w:rFonts w:ascii="方正仿宋_GBK" w:eastAsia="方正仿宋_GBK" w:hAnsi="方正仿宋_GBK" w:cs="方正仿宋_GBK" w:hint="eastAsia"/>
          <w:sz w:val="32"/>
          <w:szCs w:val="32"/>
        </w:rPr>
        <w:t>万元，主要用于行</w:t>
      </w:r>
      <w:r>
        <w:rPr>
          <w:rFonts w:ascii="方正仿宋_GBK" w:eastAsia="方正仿宋_GBK" w:hAnsi="方正仿宋_GBK" w:cs="方正仿宋_GBK" w:hint="eastAsia"/>
          <w:sz w:val="32"/>
          <w:szCs w:val="32"/>
        </w:rPr>
        <w:t>政执法、道路交通检查等工作所需车辆的燃料费、维修费、过桥过路费、保险费等。费用支出较年初预算数减少</w:t>
      </w:r>
      <w:r>
        <w:rPr>
          <w:rFonts w:ascii="方正仿宋_GBK" w:eastAsia="方正仿宋_GBK" w:hAnsi="方正仿宋_GBK" w:cs="方正仿宋_GBK" w:hint="eastAsia"/>
          <w:sz w:val="32"/>
          <w:szCs w:val="32"/>
        </w:rPr>
        <w:t>0.53</w:t>
      </w:r>
      <w:r>
        <w:rPr>
          <w:rFonts w:ascii="方正仿宋_GBK" w:eastAsia="方正仿宋_GBK" w:hAnsi="方正仿宋_GBK" w:cs="方正仿宋_GBK" w:hint="eastAsia"/>
          <w:sz w:val="32"/>
          <w:szCs w:val="32"/>
        </w:rPr>
        <w:t>万元，下降</w:t>
      </w:r>
      <w:r>
        <w:rPr>
          <w:rFonts w:ascii="方正仿宋_GBK" w:eastAsia="方正仿宋_GBK" w:hAnsi="方正仿宋_GBK" w:cs="方正仿宋_GBK" w:hint="eastAsia"/>
          <w:sz w:val="32"/>
          <w:szCs w:val="32"/>
        </w:rPr>
        <w:t>1.52%</w:t>
      </w:r>
      <w:r>
        <w:rPr>
          <w:rFonts w:ascii="方正仿宋_GBK" w:eastAsia="方正仿宋_GBK" w:hAnsi="方正仿宋_GBK" w:cs="方正仿宋_GBK" w:hint="eastAsia"/>
          <w:sz w:val="32"/>
          <w:szCs w:val="32"/>
        </w:rPr>
        <w:t>，主要原因是</w:t>
      </w:r>
      <w:proofErr w:type="gramStart"/>
      <w:r>
        <w:rPr>
          <w:rFonts w:ascii="方正仿宋_GBK" w:eastAsia="方正仿宋_GBK" w:hAnsi="方正仿宋_GBK" w:cs="方正仿宋_GBK" w:hint="eastAsia"/>
          <w:sz w:val="32"/>
          <w:szCs w:val="32"/>
        </w:rPr>
        <w:t>车改革</w:t>
      </w:r>
      <w:proofErr w:type="gramEnd"/>
      <w:r>
        <w:rPr>
          <w:rFonts w:ascii="方正仿宋_GBK" w:eastAsia="方正仿宋_GBK" w:hAnsi="方正仿宋_GBK" w:cs="方正仿宋_GBK" w:hint="eastAsia"/>
          <w:sz w:val="32"/>
          <w:szCs w:val="32"/>
        </w:rPr>
        <w:t>后公车运行维护费减少。较上年支出数减少</w:t>
      </w:r>
      <w:r>
        <w:rPr>
          <w:rFonts w:ascii="方正仿宋_GBK" w:eastAsia="方正仿宋_GBK" w:hAnsi="方正仿宋_GBK" w:cs="方正仿宋_GBK" w:hint="eastAsia"/>
          <w:sz w:val="32"/>
          <w:szCs w:val="32"/>
        </w:rPr>
        <w:t>3.9</w:t>
      </w:r>
      <w:r>
        <w:rPr>
          <w:rFonts w:ascii="方正仿宋_GBK" w:eastAsia="方正仿宋_GBK" w:hAnsi="方正仿宋_GBK" w:cs="方正仿宋_GBK" w:hint="eastAsia"/>
          <w:sz w:val="32"/>
          <w:szCs w:val="32"/>
        </w:rPr>
        <w:t>万元，下降</w:t>
      </w:r>
      <w:r>
        <w:rPr>
          <w:rFonts w:ascii="方正仿宋_GBK" w:eastAsia="方正仿宋_GBK" w:hAnsi="方正仿宋_GBK" w:cs="方正仿宋_GBK" w:hint="eastAsia"/>
          <w:sz w:val="32"/>
          <w:szCs w:val="32"/>
        </w:rPr>
        <w:t>52.9%</w:t>
      </w:r>
      <w:r>
        <w:rPr>
          <w:rFonts w:ascii="方正仿宋_GBK" w:eastAsia="方正仿宋_GBK" w:hAnsi="方正仿宋_GBK" w:cs="方正仿宋_GBK" w:hint="eastAsia"/>
          <w:sz w:val="32"/>
          <w:szCs w:val="32"/>
        </w:rPr>
        <w:t>，主要原因是</w:t>
      </w:r>
      <w:proofErr w:type="gramStart"/>
      <w:r>
        <w:rPr>
          <w:rFonts w:ascii="方正仿宋_GBK" w:eastAsia="方正仿宋_GBK" w:hAnsi="方正仿宋_GBK" w:cs="方正仿宋_GBK" w:hint="eastAsia"/>
          <w:sz w:val="32"/>
          <w:szCs w:val="32"/>
        </w:rPr>
        <w:t>车改革</w:t>
      </w:r>
      <w:proofErr w:type="gramEnd"/>
      <w:r>
        <w:rPr>
          <w:rFonts w:ascii="方正仿宋_GBK" w:eastAsia="方正仿宋_GBK" w:hAnsi="方正仿宋_GBK" w:cs="方正仿宋_GBK" w:hint="eastAsia"/>
          <w:sz w:val="32"/>
          <w:szCs w:val="32"/>
        </w:rPr>
        <w:t>后公车运行维护费减少。</w:t>
      </w:r>
    </w:p>
    <w:p w14:paraId="294F8226"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公务接待费</w:t>
      </w:r>
      <w:r>
        <w:rPr>
          <w:rFonts w:ascii="方正仿宋_GBK" w:eastAsia="方正仿宋_GBK" w:hAnsi="方正仿宋_GBK" w:cs="方正仿宋_GBK" w:hint="eastAsia"/>
          <w:sz w:val="32"/>
          <w:szCs w:val="32"/>
        </w:rPr>
        <w:t>14.78</w:t>
      </w:r>
      <w:r>
        <w:rPr>
          <w:rFonts w:ascii="方正仿宋_GBK" w:eastAsia="方正仿宋_GBK" w:hAnsi="方正仿宋_GBK" w:cs="方正仿宋_GBK" w:hint="eastAsia"/>
          <w:sz w:val="32"/>
          <w:szCs w:val="32"/>
        </w:rPr>
        <w:t>万元，主要用于接待接受相关部门检查指导工作发生的接待支出。较上年支出数增加</w:t>
      </w:r>
      <w:r>
        <w:rPr>
          <w:rFonts w:ascii="方正仿宋_GBK" w:eastAsia="方正仿宋_GBK" w:hAnsi="方正仿宋_GBK" w:cs="方正仿宋_GBK" w:hint="eastAsia"/>
          <w:sz w:val="32"/>
          <w:szCs w:val="32"/>
        </w:rPr>
        <w:t>2.37</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19.15%</w:t>
      </w:r>
      <w:r>
        <w:rPr>
          <w:rFonts w:ascii="方正仿宋_GBK" w:eastAsia="方正仿宋_GBK" w:hAnsi="方正仿宋_GBK" w:cs="方正仿宋_GBK" w:hint="eastAsia"/>
          <w:sz w:val="32"/>
          <w:szCs w:val="32"/>
        </w:rPr>
        <w:t>，主要原因是巡视、检查增多，公务接待增多，部分会议接待纳入了。</w:t>
      </w:r>
    </w:p>
    <w:p w14:paraId="6A40AF63" w14:textId="77777777" w:rsidR="00AC2756" w:rsidRDefault="004064E4">
      <w:pPr>
        <w:pStyle w:val="a7"/>
        <w:spacing w:beforeAutospacing="0" w:afterAutospacing="0" w:line="560" w:lineRule="exact"/>
        <w:ind w:firstLineChars="200" w:firstLine="640"/>
        <w:rPr>
          <w:rFonts w:ascii="方正楷体_GBK" w:eastAsia="方正楷体_GBK" w:hAnsi="方正楷体_GBK" w:cs="方正楷体_GBK"/>
          <w:sz w:val="32"/>
          <w:szCs w:val="32"/>
        </w:rPr>
      </w:pPr>
      <w:r>
        <w:rPr>
          <w:rStyle w:val="a8"/>
          <w:rFonts w:ascii="方正楷体_GBK" w:eastAsia="方正楷体_GBK" w:hAnsi="方正楷体_GBK" w:cs="方正楷体_GBK" w:hint="eastAsia"/>
          <w:b w:val="0"/>
          <w:bCs w:val="0"/>
          <w:sz w:val="32"/>
          <w:szCs w:val="32"/>
        </w:rPr>
        <w:t>（三）“三公”经费实物量情况</w:t>
      </w:r>
    </w:p>
    <w:p w14:paraId="4E956306"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2019</w:t>
      </w:r>
      <w:r>
        <w:rPr>
          <w:rFonts w:ascii="方正仿宋_GBK" w:eastAsia="方正仿宋_GBK" w:hAnsi="方正仿宋_GBK" w:cs="方正仿宋_GBK" w:hint="eastAsia"/>
          <w:sz w:val="32"/>
          <w:szCs w:val="32"/>
        </w:rPr>
        <w:t>年本部门因公出国（境）共计</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个团组</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人；公务用车购置</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辆，公务车保有量为</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辆；国内公务接待</w:t>
      </w:r>
      <w:r>
        <w:rPr>
          <w:rFonts w:ascii="方正仿宋_GBK" w:eastAsia="方正仿宋_GBK" w:hAnsi="方正仿宋_GBK" w:cs="方正仿宋_GBK" w:hint="eastAsia"/>
          <w:sz w:val="32"/>
          <w:szCs w:val="32"/>
        </w:rPr>
        <w:t>300</w:t>
      </w:r>
      <w:r>
        <w:rPr>
          <w:rFonts w:ascii="方正仿宋_GBK" w:eastAsia="方正仿宋_GBK" w:hAnsi="方正仿宋_GBK" w:cs="方正仿宋_GBK" w:hint="eastAsia"/>
          <w:sz w:val="32"/>
          <w:szCs w:val="32"/>
        </w:rPr>
        <w:t>批次，</w:t>
      </w:r>
      <w:r>
        <w:rPr>
          <w:rFonts w:ascii="方正仿宋_GBK" w:eastAsia="方正仿宋_GBK" w:hAnsi="方正仿宋_GBK" w:cs="方正仿宋_GBK" w:hint="eastAsia"/>
          <w:sz w:val="32"/>
          <w:szCs w:val="32"/>
        </w:rPr>
        <w:t>3000</w:t>
      </w:r>
      <w:r>
        <w:rPr>
          <w:rFonts w:ascii="方正仿宋_GBK" w:eastAsia="方正仿宋_GBK" w:hAnsi="方正仿宋_GBK" w:cs="方正仿宋_GBK" w:hint="eastAsia"/>
          <w:sz w:val="32"/>
          <w:szCs w:val="32"/>
        </w:rPr>
        <w:t>人，其中：国内外事接待</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批次，</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人；</w:t>
      </w:r>
      <w:r>
        <w:rPr>
          <w:rFonts w:ascii="方正仿宋_GBK" w:eastAsia="方正仿宋_GBK" w:hAnsi="方正仿宋_GBK" w:cs="方正仿宋_GBK" w:hint="eastAsia"/>
          <w:sz w:val="32"/>
          <w:szCs w:val="32"/>
        </w:rPr>
        <w:lastRenderedPageBreak/>
        <w:t>国（境）外公务接待</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批次，</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人。</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年本部门人均接待费</w:t>
      </w:r>
      <w:r>
        <w:rPr>
          <w:rFonts w:ascii="方正仿宋_GBK" w:eastAsia="方正仿宋_GBK" w:hAnsi="方正仿宋_GBK" w:cs="方正仿宋_GBK" w:hint="eastAsia"/>
          <w:sz w:val="32"/>
          <w:szCs w:val="32"/>
        </w:rPr>
        <w:t>49.26</w:t>
      </w:r>
      <w:r>
        <w:rPr>
          <w:rFonts w:ascii="方正仿宋_GBK" w:eastAsia="方正仿宋_GBK" w:hAnsi="方正仿宋_GBK" w:cs="方正仿宋_GBK" w:hint="eastAsia"/>
          <w:sz w:val="32"/>
          <w:szCs w:val="32"/>
        </w:rPr>
        <w:t>元，车均购置费</w:t>
      </w:r>
      <w:r>
        <w:rPr>
          <w:rFonts w:ascii="方正仿宋_GBK" w:eastAsia="方正仿宋_GBK" w:hAnsi="方正仿宋_GBK" w:cs="方正仿宋_GBK" w:hint="eastAsia"/>
          <w:sz w:val="32"/>
          <w:szCs w:val="32"/>
        </w:rPr>
        <w:t>0.00</w:t>
      </w:r>
      <w:r>
        <w:rPr>
          <w:rFonts w:ascii="方正仿宋_GBK" w:eastAsia="方正仿宋_GBK" w:hAnsi="方正仿宋_GBK" w:cs="方正仿宋_GBK" w:hint="eastAsia"/>
          <w:sz w:val="32"/>
          <w:szCs w:val="32"/>
        </w:rPr>
        <w:t>万元，车均维护费</w:t>
      </w:r>
      <w:r>
        <w:rPr>
          <w:rFonts w:ascii="方正仿宋_GBK" w:eastAsia="方正仿宋_GBK" w:hAnsi="方正仿宋_GBK" w:cs="方正仿宋_GBK" w:hint="eastAsia"/>
          <w:sz w:val="32"/>
          <w:szCs w:val="32"/>
        </w:rPr>
        <w:t>3.47</w:t>
      </w:r>
      <w:r>
        <w:rPr>
          <w:rFonts w:ascii="方正仿宋_GBK" w:eastAsia="方正仿宋_GBK" w:hAnsi="方正仿宋_GBK" w:cs="方正仿宋_GBK" w:hint="eastAsia"/>
          <w:sz w:val="32"/>
          <w:szCs w:val="32"/>
        </w:rPr>
        <w:t>万元。</w:t>
      </w:r>
    </w:p>
    <w:p w14:paraId="5404B2E6" w14:textId="77777777" w:rsidR="00AC2756" w:rsidRDefault="004064E4">
      <w:pPr>
        <w:pStyle w:val="a7"/>
        <w:spacing w:beforeAutospacing="0" w:afterAutospacing="0" w:line="560" w:lineRule="exact"/>
        <w:ind w:firstLineChars="200" w:firstLine="640"/>
        <w:rPr>
          <w:rFonts w:ascii="方正黑体_GBK" w:eastAsia="方正黑体_GBK" w:hAnsi="方正黑体_GBK" w:cs="方正黑体_GBK"/>
          <w:sz w:val="32"/>
          <w:szCs w:val="32"/>
        </w:rPr>
      </w:pPr>
      <w:r>
        <w:rPr>
          <w:rStyle w:val="a8"/>
          <w:rFonts w:ascii="方正黑体_GBK" w:eastAsia="方正黑体_GBK" w:hAnsi="方正黑体_GBK" w:cs="方正黑体_GBK" w:hint="eastAsia"/>
          <w:b w:val="0"/>
          <w:bCs w:val="0"/>
          <w:sz w:val="32"/>
          <w:szCs w:val="32"/>
        </w:rPr>
        <w:t> </w:t>
      </w:r>
      <w:r>
        <w:rPr>
          <w:rStyle w:val="a8"/>
          <w:rFonts w:ascii="方正黑体_GBK" w:eastAsia="方正黑体_GBK" w:hAnsi="方正黑体_GBK" w:cs="方正黑体_GBK" w:hint="eastAsia"/>
          <w:b w:val="0"/>
          <w:bCs w:val="0"/>
          <w:sz w:val="32"/>
          <w:szCs w:val="32"/>
        </w:rPr>
        <w:t>四、其他需要说明的事项</w:t>
      </w:r>
    </w:p>
    <w:p w14:paraId="534FF39A"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rPr>
      </w:pPr>
      <w:r>
        <w:rPr>
          <w:rStyle w:val="a8"/>
          <w:rFonts w:ascii="方正楷体_GBK" w:eastAsia="方正楷体_GBK" w:hAnsi="方正楷体_GBK" w:cs="方正楷体_GBK" w:hint="eastAsia"/>
          <w:b w:val="0"/>
          <w:bCs w:val="0"/>
          <w:sz w:val="32"/>
          <w:szCs w:val="32"/>
        </w:rPr>
        <w:t>（一）机关运行经费情况说明</w:t>
      </w:r>
      <w:r>
        <w:rPr>
          <w:rStyle w:val="a8"/>
          <w:rFonts w:ascii="方正仿宋_GBK" w:eastAsia="方正仿宋_GBK" w:hAnsi="方正仿宋_GBK" w:cs="方正仿宋_GBK" w:hint="eastAsia"/>
          <w:b w:val="0"/>
          <w:bCs w:val="0"/>
          <w:sz w:val="32"/>
          <w:szCs w:val="32"/>
        </w:rPr>
        <w:t>。</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年度本部门机关运行经费支出</w:t>
      </w:r>
      <w:r>
        <w:rPr>
          <w:rFonts w:ascii="方正仿宋_GBK" w:eastAsia="方正仿宋_GBK" w:hAnsi="方正仿宋_GBK" w:cs="方正仿宋_GBK" w:hint="eastAsia"/>
          <w:sz w:val="32"/>
          <w:szCs w:val="32"/>
        </w:rPr>
        <w:t>130.49</w:t>
      </w:r>
      <w:r>
        <w:rPr>
          <w:rFonts w:ascii="方正仿宋_GBK" w:eastAsia="方正仿宋_GBK" w:hAnsi="方正仿宋_GBK" w:cs="方正仿宋_GBK" w:hint="eastAsia"/>
          <w:sz w:val="32"/>
          <w:szCs w:val="32"/>
        </w:rPr>
        <w:t>万元，机关运行经费主要用于开支主要用于办公费、培训费、公务车运行维护费、信息网络购置更新费等。机关运行经费较上年决算数增加</w:t>
      </w:r>
      <w:r>
        <w:rPr>
          <w:rFonts w:ascii="方正仿宋_GBK" w:eastAsia="方正仿宋_GBK" w:hAnsi="方正仿宋_GBK" w:cs="方正仿宋_GBK" w:hint="eastAsia"/>
          <w:sz w:val="32"/>
          <w:szCs w:val="32"/>
        </w:rPr>
        <w:t>31.32</w:t>
      </w:r>
      <w:r>
        <w:rPr>
          <w:rFonts w:ascii="方正仿宋_GBK" w:eastAsia="方正仿宋_GBK" w:hAnsi="方正仿宋_GBK" w:cs="方正仿宋_GBK" w:hint="eastAsia"/>
          <w:sz w:val="32"/>
          <w:szCs w:val="32"/>
        </w:rPr>
        <w:t>万元，增长</w:t>
      </w:r>
      <w:r>
        <w:rPr>
          <w:rFonts w:ascii="方正仿宋_GBK" w:eastAsia="方正仿宋_GBK" w:hAnsi="方正仿宋_GBK" w:cs="方正仿宋_GBK" w:hint="eastAsia"/>
          <w:sz w:val="32"/>
          <w:szCs w:val="32"/>
        </w:rPr>
        <w:t>31.59%</w:t>
      </w:r>
      <w:r>
        <w:rPr>
          <w:rFonts w:ascii="方正仿宋_GBK" w:eastAsia="方正仿宋_GBK" w:hAnsi="方正仿宋_GBK" w:cs="方正仿宋_GBK" w:hint="eastAsia"/>
          <w:sz w:val="32"/>
          <w:szCs w:val="32"/>
        </w:rPr>
        <w:t>，主要原因是今年办公费</w:t>
      </w:r>
      <w:r>
        <w:rPr>
          <w:rFonts w:ascii="方正仿宋_GBK" w:eastAsia="方正仿宋_GBK" w:hAnsi="方正仿宋_GBK" w:cs="方正仿宋_GBK" w:hint="eastAsia"/>
          <w:sz w:val="32"/>
          <w:szCs w:val="32"/>
        </w:rPr>
        <w:t>增加，人员增长较大。</w:t>
      </w:r>
    </w:p>
    <w:p w14:paraId="3D4130D0"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此外，本年度一般公共预算财政拨款会议费支出</w:t>
      </w:r>
      <w:r>
        <w:rPr>
          <w:rFonts w:ascii="方正仿宋_GBK" w:eastAsia="方正仿宋_GBK" w:hAnsi="方正仿宋_GBK" w:cs="方正仿宋_GBK" w:hint="eastAsia"/>
          <w:sz w:val="32"/>
          <w:szCs w:val="32"/>
        </w:rPr>
        <w:t>2.85</w:t>
      </w:r>
      <w:r>
        <w:rPr>
          <w:rFonts w:ascii="方正仿宋_GBK" w:eastAsia="方正仿宋_GBK" w:hAnsi="方正仿宋_GBK" w:cs="方正仿宋_GBK" w:hint="eastAsia"/>
          <w:sz w:val="32"/>
          <w:szCs w:val="32"/>
        </w:rPr>
        <w:t>万元，较上年决算数减少</w:t>
      </w:r>
      <w:r>
        <w:rPr>
          <w:rFonts w:ascii="方正仿宋_GBK" w:eastAsia="方正仿宋_GBK" w:hAnsi="方正仿宋_GBK" w:cs="方正仿宋_GBK" w:hint="eastAsia"/>
          <w:sz w:val="32"/>
          <w:szCs w:val="32"/>
        </w:rPr>
        <w:t>1.3</w:t>
      </w:r>
      <w:r>
        <w:rPr>
          <w:rFonts w:ascii="方正仿宋_GBK" w:eastAsia="方正仿宋_GBK" w:hAnsi="方正仿宋_GBK" w:cs="方正仿宋_GBK" w:hint="eastAsia"/>
          <w:sz w:val="32"/>
          <w:szCs w:val="32"/>
        </w:rPr>
        <w:t>万元，下降</w:t>
      </w:r>
      <w:r>
        <w:rPr>
          <w:rFonts w:ascii="方正仿宋_GBK" w:eastAsia="方正仿宋_GBK" w:hAnsi="方正仿宋_GBK" w:cs="方正仿宋_GBK" w:hint="eastAsia"/>
          <w:sz w:val="32"/>
          <w:szCs w:val="32"/>
        </w:rPr>
        <w:t>31.4%</w:t>
      </w:r>
      <w:r>
        <w:rPr>
          <w:rFonts w:ascii="方正仿宋_GBK" w:eastAsia="方正仿宋_GBK" w:hAnsi="方正仿宋_GBK" w:cs="方正仿宋_GBK" w:hint="eastAsia"/>
          <w:sz w:val="32"/>
          <w:szCs w:val="32"/>
        </w:rPr>
        <w:t>，主要原因是会议费有部分纳入了伙食团费用。</w:t>
      </w:r>
    </w:p>
    <w:p w14:paraId="08FA7B8D"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rPr>
      </w:pPr>
      <w:r>
        <w:rPr>
          <w:rStyle w:val="a8"/>
          <w:rFonts w:ascii="方正楷体_GBK" w:eastAsia="方正楷体_GBK" w:hAnsi="方正楷体_GBK" w:cs="方正楷体_GBK" w:hint="eastAsia"/>
          <w:b w:val="0"/>
          <w:bCs w:val="0"/>
          <w:sz w:val="32"/>
          <w:szCs w:val="32"/>
        </w:rPr>
        <w:t>（二）国有资产占用情况说明</w:t>
      </w:r>
      <w:r>
        <w:rPr>
          <w:rStyle w:val="a8"/>
          <w:rFonts w:ascii="方正仿宋_GBK" w:eastAsia="方正仿宋_GBK" w:hAnsi="方正仿宋_GBK" w:cs="方正仿宋_GBK" w:hint="eastAsia"/>
          <w:b w:val="0"/>
          <w:bCs w:val="0"/>
          <w:sz w:val="32"/>
          <w:szCs w:val="32"/>
        </w:rPr>
        <w:t>。</w:t>
      </w:r>
      <w:r>
        <w:rPr>
          <w:rFonts w:ascii="方正仿宋_GBK" w:eastAsia="方正仿宋_GBK" w:hAnsi="方正仿宋_GBK" w:cs="方正仿宋_GBK" w:hint="eastAsia"/>
          <w:sz w:val="32"/>
          <w:szCs w:val="32"/>
        </w:rPr>
        <w:t>截至</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31</w:t>
      </w:r>
      <w:r>
        <w:rPr>
          <w:rFonts w:ascii="方正仿宋_GBK" w:eastAsia="方正仿宋_GBK" w:hAnsi="方正仿宋_GBK" w:cs="方正仿宋_GBK" w:hint="eastAsia"/>
          <w:sz w:val="32"/>
          <w:szCs w:val="32"/>
        </w:rPr>
        <w:t>日，本部门共有车辆</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辆，其中，副部（省）级及以上领导用车</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辆、主要领导干部用车</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辆、机要通信用车</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辆、应急保障用车</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辆、执法执勤用车</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辆，特种专业技术用车</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辆，离退休干部用车</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辆，其他用车</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辆。单价</w:t>
      </w:r>
      <w:r>
        <w:rPr>
          <w:rFonts w:ascii="方正仿宋_GBK" w:eastAsia="方正仿宋_GBK" w:hAnsi="方正仿宋_GBK" w:cs="方正仿宋_GBK" w:hint="eastAsia"/>
          <w:sz w:val="32"/>
          <w:szCs w:val="32"/>
        </w:rPr>
        <w:t>50</w:t>
      </w:r>
      <w:r>
        <w:rPr>
          <w:rFonts w:ascii="方正仿宋_GBK" w:eastAsia="方正仿宋_GBK" w:hAnsi="方正仿宋_GBK" w:cs="方正仿宋_GBK" w:hint="eastAsia"/>
          <w:sz w:val="32"/>
          <w:szCs w:val="32"/>
        </w:rPr>
        <w:t>万元（含）以上通用设备</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台（套），单价</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万元（含）以上专用设备</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台（套）。</w:t>
      </w:r>
    </w:p>
    <w:p w14:paraId="0C62777D"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rPr>
      </w:pPr>
      <w:r>
        <w:rPr>
          <w:rStyle w:val="a8"/>
          <w:rFonts w:ascii="方正楷体_GBK" w:eastAsia="方正楷体_GBK" w:hAnsi="方正楷体_GBK" w:cs="方正楷体_GBK" w:hint="eastAsia"/>
          <w:b w:val="0"/>
          <w:bCs w:val="0"/>
          <w:sz w:val="32"/>
          <w:szCs w:val="32"/>
        </w:rPr>
        <w:t>（三）政府采购</w:t>
      </w:r>
      <w:r>
        <w:rPr>
          <w:rStyle w:val="a8"/>
          <w:rFonts w:ascii="方正楷体_GBK" w:eastAsia="方正楷体_GBK" w:hAnsi="方正楷体_GBK" w:cs="方正楷体_GBK" w:hint="eastAsia"/>
          <w:b w:val="0"/>
          <w:bCs w:val="0"/>
          <w:sz w:val="32"/>
          <w:szCs w:val="32"/>
        </w:rPr>
        <w:t>支出情况说明。</w:t>
      </w:r>
      <w:r>
        <w:rPr>
          <w:rFonts w:ascii="方正仿宋_GBK" w:eastAsia="方正仿宋_GBK" w:hAnsi="方正仿宋_GBK" w:cs="方正仿宋_GBK" w:hint="eastAsia"/>
          <w:sz w:val="32"/>
          <w:szCs w:val="32"/>
        </w:rPr>
        <w:t>2019</w:t>
      </w:r>
      <w:r>
        <w:rPr>
          <w:rFonts w:ascii="方正仿宋_GBK" w:eastAsia="方正仿宋_GBK" w:hAnsi="方正仿宋_GBK" w:cs="方正仿宋_GBK" w:hint="eastAsia"/>
          <w:sz w:val="32"/>
          <w:szCs w:val="32"/>
        </w:rPr>
        <w:t>年度</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本部门政府采购支出总额</w:t>
      </w:r>
      <w:r>
        <w:rPr>
          <w:rFonts w:ascii="方正仿宋_GBK" w:eastAsia="方正仿宋_GBK" w:hAnsi="方正仿宋_GBK" w:cs="方正仿宋_GBK" w:hint="eastAsia"/>
          <w:sz w:val="32"/>
          <w:szCs w:val="32"/>
        </w:rPr>
        <w:t>12.87</w:t>
      </w:r>
      <w:r>
        <w:rPr>
          <w:rFonts w:ascii="方正仿宋_GBK" w:eastAsia="方正仿宋_GBK" w:hAnsi="方正仿宋_GBK" w:cs="方正仿宋_GBK" w:hint="eastAsia"/>
          <w:sz w:val="32"/>
          <w:szCs w:val="32"/>
        </w:rPr>
        <w:t>万元，其中：政府采购货物支出</w:t>
      </w:r>
      <w:r>
        <w:rPr>
          <w:rFonts w:ascii="方正仿宋_GBK" w:eastAsia="方正仿宋_GBK" w:hAnsi="方正仿宋_GBK" w:cs="方正仿宋_GBK" w:hint="eastAsia"/>
          <w:sz w:val="32"/>
          <w:szCs w:val="32"/>
        </w:rPr>
        <w:t>12.87</w:t>
      </w:r>
      <w:r>
        <w:rPr>
          <w:rFonts w:ascii="方正仿宋_GBK" w:eastAsia="方正仿宋_GBK" w:hAnsi="方正仿宋_GBK" w:cs="方正仿宋_GBK" w:hint="eastAsia"/>
          <w:sz w:val="32"/>
          <w:szCs w:val="32"/>
        </w:rPr>
        <w:t>万元、政府采购工程支出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万元、政府采购服务支出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万元。主要用于采购打印机、电脑、空调等。</w:t>
      </w:r>
    </w:p>
    <w:p w14:paraId="388EB0C8" w14:textId="77777777" w:rsidR="00AC2756" w:rsidRDefault="004064E4">
      <w:pPr>
        <w:pStyle w:val="a7"/>
        <w:spacing w:beforeAutospacing="0" w:afterAutospacing="0"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 </w:t>
      </w:r>
      <w:r>
        <w:rPr>
          <w:rStyle w:val="a8"/>
          <w:rFonts w:ascii="方正黑体_GBK" w:eastAsia="方正黑体_GBK" w:hAnsi="方正黑体_GBK" w:cs="方正黑体_GBK" w:hint="eastAsia"/>
          <w:b w:val="0"/>
          <w:bCs w:val="0"/>
          <w:sz w:val="32"/>
          <w:szCs w:val="32"/>
        </w:rPr>
        <w:t>五、预算绩效管理情况说明</w:t>
      </w:r>
    </w:p>
    <w:p w14:paraId="5520AF3D" w14:textId="77777777" w:rsidR="00AC2756" w:rsidRDefault="004064E4">
      <w:pPr>
        <w:pStyle w:val="a7"/>
        <w:spacing w:beforeAutospacing="0" w:afterAutospacing="0" w:line="560" w:lineRule="exact"/>
        <w:ind w:firstLineChars="200" w:firstLine="640"/>
        <w:rPr>
          <w:rStyle w:val="a8"/>
          <w:rFonts w:ascii="方正楷体_GBK" w:eastAsia="方正楷体_GBK" w:hAnsi="方正楷体_GBK" w:cs="方正楷体_GBK"/>
          <w:b w:val="0"/>
          <w:bCs w:val="0"/>
          <w:sz w:val="32"/>
          <w:szCs w:val="32"/>
        </w:rPr>
      </w:pPr>
      <w:r>
        <w:rPr>
          <w:rStyle w:val="a8"/>
          <w:rFonts w:ascii="方正楷体_GBK" w:eastAsia="方正楷体_GBK" w:hAnsi="方正楷体_GBK" w:cs="方正楷体_GBK" w:hint="eastAsia"/>
          <w:b w:val="0"/>
          <w:bCs w:val="0"/>
          <w:sz w:val="32"/>
          <w:szCs w:val="32"/>
        </w:rPr>
        <w:t> </w:t>
      </w:r>
      <w:r>
        <w:rPr>
          <w:rStyle w:val="a8"/>
          <w:rFonts w:ascii="方正楷体_GBK" w:eastAsia="方正楷体_GBK" w:hAnsi="方正楷体_GBK" w:cs="方正楷体_GBK" w:hint="eastAsia"/>
          <w:b w:val="0"/>
          <w:bCs w:val="0"/>
          <w:sz w:val="32"/>
          <w:szCs w:val="32"/>
        </w:rPr>
        <w:t>（一）预算绩效管理工作开展情况</w:t>
      </w:r>
    </w:p>
    <w:p w14:paraId="61EF950B"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rPr>
      </w:pPr>
      <w:r>
        <w:rPr>
          <w:rStyle w:val="a8"/>
          <w:rFonts w:ascii="方正仿宋_GBK" w:eastAsia="方正仿宋_GBK" w:hAnsi="方正仿宋_GBK" w:cs="方正仿宋_GBK" w:hint="eastAsia"/>
          <w:b w:val="0"/>
          <w:bCs w:val="0"/>
          <w:sz w:val="32"/>
          <w:szCs w:val="32"/>
        </w:rPr>
        <w:t xml:space="preserve">  </w:t>
      </w:r>
      <w:r>
        <w:rPr>
          <w:rStyle w:val="a8"/>
          <w:rFonts w:ascii="方正仿宋_GBK" w:eastAsia="方正仿宋_GBK" w:hAnsi="方正仿宋_GBK" w:cs="方正仿宋_GBK" w:hint="eastAsia"/>
          <w:b w:val="0"/>
          <w:bCs w:val="0"/>
          <w:sz w:val="32"/>
          <w:szCs w:val="32"/>
        </w:rPr>
        <w:t>本单位未开展预算绩效管理工作。</w:t>
      </w:r>
    </w:p>
    <w:p w14:paraId="3F35B7B0" w14:textId="77777777" w:rsidR="00AC2756" w:rsidRDefault="004064E4">
      <w:pPr>
        <w:pStyle w:val="a7"/>
        <w:spacing w:beforeAutospacing="0" w:afterAutospacing="0" w:line="560" w:lineRule="exact"/>
        <w:ind w:firstLineChars="200" w:firstLine="640"/>
        <w:rPr>
          <w:rFonts w:ascii="方正楷体_GBK" w:eastAsia="方正楷体_GBK" w:hAnsi="方正楷体_GBK" w:cs="方正楷体_GBK"/>
          <w:sz w:val="32"/>
          <w:szCs w:val="32"/>
        </w:rPr>
      </w:pPr>
      <w:r>
        <w:rPr>
          <w:rStyle w:val="a8"/>
          <w:rFonts w:ascii="方正楷体_GBK" w:eastAsia="方正楷体_GBK" w:hAnsi="方正楷体_GBK" w:cs="方正楷体_GBK" w:hint="eastAsia"/>
          <w:b w:val="0"/>
          <w:bCs w:val="0"/>
          <w:sz w:val="32"/>
          <w:szCs w:val="32"/>
        </w:rPr>
        <w:t xml:space="preserve">  </w:t>
      </w:r>
      <w:r>
        <w:rPr>
          <w:rStyle w:val="a8"/>
          <w:rFonts w:ascii="方正楷体_GBK" w:eastAsia="方正楷体_GBK" w:hAnsi="方正楷体_GBK" w:cs="方正楷体_GBK" w:hint="eastAsia"/>
          <w:b w:val="0"/>
          <w:bCs w:val="0"/>
          <w:sz w:val="32"/>
          <w:szCs w:val="32"/>
        </w:rPr>
        <w:t>（二）绩效自评结果</w:t>
      </w:r>
    </w:p>
    <w:p w14:paraId="0AD4BBF9"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rPr>
      </w:pPr>
      <w:r>
        <w:rPr>
          <w:rStyle w:val="a8"/>
          <w:rFonts w:ascii="方正仿宋_GBK" w:eastAsia="方正仿宋_GBK" w:hAnsi="方正仿宋_GBK" w:cs="方正仿宋_GBK" w:hint="eastAsia"/>
          <w:b w:val="0"/>
          <w:bCs w:val="0"/>
          <w:sz w:val="32"/>
          <w:szCs w:val="32"/>
        </w:rPr>
        <w:t xml:space="preserve">   </w:t>
      </w:r>
      <w:r>
        <w:rPr>
          <w:rStyle w:val="a8"/>
          <w:rFonts w:ascii="方正仿宋_GBK" w:eastAsia="方正仿宋_GBK" w:hAnsi="方正仿宋_GBK" w:cs="方正仿宋_GBK" w:hint="eastAsia"/>
          <w:b w:val="0"/>
          <w:bCs w:val="0"/>
          <w:sz w:val="32"/>
          <w:szCs w:val="32"/>
        </w:rPr>
        <w:t>无</w:t>
      </w:r>
    </w:p>
    <w:p w14:paraId="1E3BFB8D" w14:textId="77777777" w:rsidR="00AC2756" w:rsidRDefault="004064E4">
      <w:pPr>
        <w:pStyle w:val="a7"/>
        <w:spacing w:beforeAutospacing="0" w:afterAutospacing="0" w:line="560" w:lineRule="exact"/>
        <w:ind w:firstLineChars="200" w:firstLine="640"/>
        <w:rPr>
          <w:rStyle w:val="a8"/>
          <w:rFonts w:ascii="方正楷体_GBK" w:eastAsia="方正楷体_GBK" w:hAnsi="方正楷体_GBK" w:cs="方正楷体_GBK"/>
          <w:b w:val="0"/>
          <w:bCs w:val="0"/>
          <w:sz w:val="32"/>
          <w:szCs w:val="32"/>
        </w:rPr>
      </w:pPr>
      <w:r>
        <w:rPr>
          <w:rFonts w:ascii="方正楷体_GBK" w:eastAsia="方正楷体_GBK" w:hAnsi="方正楷体_GBK" w:cs="方正楷体_GBK" w:hint="eastAsia"/>
          <w:sz w:val="32"/>
          <w:szCs w:val="32"/>
        </w:rPr>
        <w:t> </w:t>
      </w:r>
      <w:r>
        <w:rPr>
          <w:rStyle w:val="a8"/>
          <w:rFonts w:ascii="方正楷体_GBK" w:eastAsia="方正楷体_GBK" w:hAnsi="方正楷体_GBK" w:cs="方正楷体_GBK" w:hint="eastAsia"/>
          <w:b w:val="0"/>
          <w:bCs w:val="0"/>
          <w:sz w:val="32"/>
          <w:szCs w:val="32"/>
        </w:rPr>
        <w:t xml:space="preserve">  </w:t>
      </w:r>
      <w:r>
        <w:rPr>
          <w:rStyle w:val="a8"/>
          <w:rFonts w:ascii="方正楷体_GBK" w:eastAsia="方正楷体_GBK" w:hAnsi="方正楷体_GBK" w:cs="方正楷体_GBK" w:hint="eastAsia"/>
          <w:b w:val="0"/>
          <w:bCs w:val="0"/>
          <w:sz w:val="32"/>
          <w:szCs w:val="32"/>
        </w:rPr>
        <w:t>（三）重点绩效评价结果</w:t>
      </w:r>
    </w:p>
    <w:p w14:paraId="7E2E1D9F"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Style w:val="a8"/>
          <w:rFonts w:ascii="方正仿宋_GBK" w:eastAsia="方正仿宋_GBK" w:hAnsi="方正仿宋_GBK" w:cs="方正仿宋_GBK" w:hint="eastAsia"/>
          <w:b w:val="0"/>
          <w:bCs w:val="0"/>
          <w:sz w:val="32"/>
          <w:szCs w:val="32"/>
        </w:rPr>
        <w:t>无</w:t>
      </w:r>
    </w:p>
    <w:p w14:paraId="4A334EF4" w14:textId="77777777" w:rsidR="00AC2756" w:rsidRDefault="004064E4">
      <w:pPr>
        <w:spacing w:line="560" w:lineRule="exact"/>
        <w:ind w:firstLineChars="200" w:firstLine="640"/>
        <w:rPr>
          <w:rFonts w:ascii="方正黑体_GBK" w:eastAsia="方正黑体_GBK" w:hAnsi="方正黑体_GBK" w:cs="方正黑体_GBK"/>
          <w:szCs w:val="32"/>
        </w:rPr>
      </w:pPr>
      <w:r>
        <w:rPr>
          <w:rStyle w:val="a8"/>
          <w:rFonts w:ascii="方正仿宋_GBK" w:eastAsia="方正仿宋_GBK" w:hAnsi="方正仿宋_GBK" w:cs="方正仿宋_GBK" w:hint="eastAsia"/>
          <w:b w:val="0"/>
          <w:bCs w:val="0"/>
          <w:szCs w:val="32"/>
        </w:rPr>
        <w:t xml:space="preserve">  </w:t>
      </w:r>
      <w:r>
        <w:rPr>
          <w:rFonts w:ascii="方正黑体_GBK" w:eastAsia="方正黑体_GBK" w:hAnsi="方正黑体_GBK" w:cs="方正黑体_GBK" w:hint="eastAsia"/>
          <w:szCs w:val="32"/>
        </w:rPr>
        <w:t>六、专业名词解释</w:t>
      </w:r>
    </w:p>
    <w:p w14:paraId="2D68B996" w14:textId="77777777" w:rsidR="00AC2756" w:rsidRDefault="004064E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（一）财政拨款收入：</w:t>
      </w:r>
      <w:r>
        <w:rPr>
          <w:rFonts w:ascii="方正仿宋_GBK" w:eastAsia="方正仿宋_GBK" w:hAnsi="方正仿宋_GBK" w:cs="方正仿宋_GBK" w:hint="eastAsia"/>
          <w:szCs w:val="32"/>
        </w:rPr>
        <w:t>指本年度从本级财政部门取得的财政拨款，包括一般公共预算财政拨款和政府性基金预算财政拨款。</w:t>
      </w:r>
    </w:p>
    <w:p w14:paraId="25A48C41" w14:textId="77777777" w:rsidR="00AC2756" w:rsidRDefault="004064E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（二）事业收入：</w:t>
      </w:r>
      <w:r>
        <w:rPr>
          <w:rFonts w:ascii="方正仿宋_GBK" w:eastAsia="方正仿宋_GBK" w:hAnsi="方正仿宋_GBK" w:cs="方正仿宋_GBK" w:hint="eastAsia"/>
          <w:szCs w:val="32"/>
        </w:rPr>
        <w:t>指事业单位开展专业业务活动及其辅助活动取得的现金流入；事业单位收到的财政专户实际核拨的教育收费等资金在此反映。</w:t>
      </w:r>
    </w:p>
    <w:p w14:paraId="34A56E82" w14:textId="77777777" w:rsidR="00AC2756" w:rsidRDefault="004064E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（三）经营收入：</w:t>
      </w:r>
      <w:r>
        <w:rPr>
          <w:rFonts w:ascii="方正仿宋_GBK" w:eastAsia="方正仿宋_GBK" w:hAnsi="方正仿宋_GBK" w:cs="方正仿宋_GBK" w:hint="eastAsia"/>
          <w:szCs w:val="32"/>
        </w:rPr>
        <w:t>指事业单位在专业业务活动及其辅助活动之外开展非独立核算经营活动取得的现金流入。</w:t>
      </w:r>
    </w:p>
    <w:p w14:paraId="498D4359" w14:textId="77777777" w:rsidR="00AC2756" w:rsidRDefault="004064E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（四）其他收入：</w:t>
      </w:r>
      <w:r>
        <w:rPr>
          <w:rFonts w:ascii="方正仿宋_GBK" w:eastAsia="方正仿宋_GBK" w:hAnsi="方正仿宋_GBK" w:cs="方正仿宋_GBK" w:hint="eastAsia"/>
          <w:szCs w:val="32"/>
        </w:rPr>
        <w:t>指单位取得的除“财政拨款</w:t>
      </w:r>
      <w:r>
        <w:rPr>
          <w:rFonts w:ascii="方正仿宋_GBK" w:eastAsia="方正仿宋_GBK" w:hAnsi="方正仿宋_GBK" w:cs="方正仿宋_GBK" w:hint="eastAsia"/>
          <w:szCs w:val="32"/>
        </w:rPr>
        <w:t xml:space="preserve"> </w:t>
      </w:r>
      <w:r>
        <w:rPr>
          <w:rFonts w:ascii="方正仿宋_GBK" w:eastAsia="方正仿宋_GBK" w:hAnsi="方正仿宋_GBK" w:cs="方正仿宋_GBK" w:hint="eastAsia"/>
          <w:szCs w:val="32"/>
        </w:rPr>
        <w:t>收入”、“事业收入”、“经营收入”等以外的收入，包括未纳入财政预算或财政专户管理的投资收益、银行存款利息收入、租金收入、捐赠收入，现金盘盈收入、</w:t>
      </w:r>
      <w:r>
        <w:rPr>
          <w:rFonts w:ascii="方正仿宋_GBK" w:eastAsia="方正仿宋_GBK" w:hAnsi="方正仿宋_GBK" w:cs="方正仿宋_GBK" w:hint="eastAsia"/>
          <w:szCs w:val="32"/>
        </w:rPr>
        <w:t xml:space="preserve"> </w:t>
      </w:r>
      <w:r>
        <w:rPr>
          <w:rFonts w:ascii="方正仿宋_GBK" w:eastAsia="方正仿宋_GBK" w:hAnsi="方正仿宋_GBK" w:cs="方正仿宋_GBK" w:hint="eastAsia"/>
          <w:szCs w:val="32"/>
        </w:rPr>
        <w:t>存货盘盈收</w:t>
      </w:r>
      <w:r>
        <w:rPr>
          <w:rFonts w:ascii="方正仿宋_GBK" w:eastAsia="方正仿宋_GBK" w:hAnsi="方正仿宋_GBK" w:cs="方正仿宋_GBK" w:hint="eastAsia"/>
          <w:szCs w:val="32"/>
        </w:rPr>
        <w:t>入、收回已核销的应收及预付款项、无法偿付的应付及预收款项等。各单位从本级财政部门以外的同级单位取得的经费、从非本级财政部门取得的经费，</w:t>
      </w:r>
      <w:r>
        <w:rPr>
          <w:rFonts w:ascii="方正仿宋_GBK" w:eastAsia="方正仿宋_GBK" w:hAnsi="方正仿宋_GBK" w:cs="方正仿宋_GBK" w:hint="eastAsia"/>
          <w:szCs w:val="32"/>
        </w:rPr>
        <w:t xml:space="preserve"> </w:t>
      </w:r>
      <w:r>
        <w:rPr>
          <w:rFonts w:ascii="方正仿宋_GBK" w:eastAsia="方正仿宋_GBK" w:hAnsi="方正仿宋_GBK" w:cs="方正仿宋_GBK" w:hint="eastAsia"/>
          <w:szCs w:val="32"/>
        </w:rPr>
        <w:t>以及行政单位收到的财政专户管理</w:t>
      </w:r>
      <w:r>
        <w:rPr>
          <w:rFonts w:ascii="方正仿宋_GBK" w:eastAsia="方正仿宋_GBK" w:hAnsi="方正仿宋_GBK" w:cs="方正仿宋_GBK" w:hint="eastAsia"/>
          <w:szCs w:val="32"/>
        </w:rPr>
        <w:lastRenderedPageBreak/>
        <w:t>资金反映在本项内。</w:t>
      </w:r>
    </w:p>
    <w:p w14:paraId="4B5D8A2B" w14:textId="77777777" w:rsidR="00AC2756" w:rsidRDefault="004064E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（五）用事业基金弥补收支差额：</w:t>
      </w:r>
      <w:r>
        <w:rPr>
          <w:rFonts w:ascii="方正仿宋_GBK" w:eastAsia="方正仿宋_GBK" w:hAnsi="方正仿宋_GBK" w:cs="方正仿宋_GBK" w:hint="eastAsia"/>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14:paraId="5E8A6F7B" w14:textId="77777777" w:rsidR="00AC2756" w:rsidRDefault="004064E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（六）年初结转和结余：</w:t>
      </w:r>
      <w:r>
        <w:rPr>
          <w:rFonts w:ascii="方正仿宋_GBK" w:eastAsia="方正仿宋_GBK" w:hAnsi="方正仿宋_GBK" w:cs="方正仿宋_GBK" w:hint="eastAsia"/>
          <w:szCs w:val="32"/>
        </w:rPr>
        <w:t>指单位上年结转本年使用的基本支出结转、项目</w:t>
      </w:r>
      <w:r>
        <w:rPr>
          <w:rFonts w:ascii="方正仿宋_GBK" w:eastAsia="方正仿宋_GBK" w:hAnsi="方正仿宋_GBK" w:cs="方正仿宋_GBK" w:hint="eastAsia"/>
          <w:szCs w:val="32"/>
        </w:rPr>
        <w:t>支出结转和结余、经营结余。</w:t>
      </w:r>
    </w:p>
    <w:p w14:paraId="7FE3B60B" w14:textId="77777777" w:rsidR="00AC2756" w:rsidRDefault="004064E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（七）结余分配：</w:t>
      </w:r>
      <w:r>
        <w:rPr>
          <w:rFonts w:ascii="方正仿宋_GBK" w:eastAsia="方正仿宋_GBK" w:hAnsi="方正仿宋_GBK" w:cs="方正仿宋_GBK" w:hint="eastAsia"/>
          <w:szCs w:val="32"/>
        </w:rPr>
        <w:t>指单位按照国家有关规定，缴纳所得税、提取专用基金、转入事业基金等当年结余的分配情况。</w:t>
      </w:r>
    </w:p>
    <w:p w14:paraId="5DCBC792" w14:textId="77777777" w:rsidR="00AC2756" w:rsidRDefault="004064E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（八）年末结转和结余：</w:t>
      </w:r>
      <w:r>
        <w:rPr>
          <w:rFonts w:ascii="方正仿宋_GBK" w:eastAsia="方正仿宋_GBK" w:hAnsi="方正仿宋_GBK" w:cs="方正仿宋_GBK" w:hint="eastAsia"/>
          <w:szCs w:val="32"/>
        </w:rPr>
        <w:t>指单位结转下年的基本支出结转、项目支出结转和结余、经营结余。</w:t>
      </w:r>
    </w:p>
    <w:p w14:paraId="6DB40461" w14:textId="77777777" w:rsidR="00AC2756" w:rsidRDefault="004064E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（九）基本支出：</w:t>
      </w:r>
      <w:r>
        <w:rPr>
          <w:rFonts w:ascii="方正仿宋_GBK" w:eastAsia="方正仿宋_GBK" w:hAnsi="方正仿宋_GBK" w:cs="方正仿宋_GBK" w:hint="eastAsia"/>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14:paraId="2E18DD00" w14:textId="77777777" w:rsidR="00AC2756" w:rsidRDefault="004064E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（十）项目支出：</w:t>
      </w:r>
      <w:r>
        <w:rPr>
          <w:rFonts w:ascii="方正仿宋_GBK" w:eastAsia="方正仿宋_GBK" w:hAnsi="方正仿宋_GBK" w:cs="方正仿宋_GBK" w:hint="eastAsia"/>
          <w:szCs w:val="32"/>
        </w:rPr>
        <w:t>指在基本支出之外为完成特定行</w:t>
      </w:r>
      <w:r>
        <w:rPr>
          <w:rFonts w:ascii="方正仿宋_GBK" w:eastAsia="方正仿宋_GBK" w:hAnsi="方正仿宋_GBK" w:cs="方正仿宋_GBK" w:hint="eastAsia"/>
          <w:szCs w:val="32"/>
        </w:rPr>
        <w:t>政任务和事业发展目标所发生的支出。</w:t>
      </w:r>
    </w:p>
    <w:p w14:paraId="0AE301E0" w14:textId="77777777" w:rsidR="00AC2756" w:rsidRDefault="004064E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（十一）经营支出：</w:t>
      </w:r>
      <w:r>
        <w:rPr>
          <w:rFonts w:ascii="方正仿宋_GBK" w:eastAsia="方正仿宋_GBK" w:hAnsi="方正仿宋_GBK" w:cs="方正仿宋_GBK" w:hint="eastAsia"/>
          <w:szCs w:val="32"/>
        </w:rPr>
        <w:t>指事业单位在专业业务活动及其辅助活动之外开展非独立核算经营活动发生的支出。</w:t>
      </w:r>
    </w:p>
    <w:p w14:paraId="41CB9CAE" w14:textId="77777777" w:rsidR="00AC2756" w:rsidRDefault="004064E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（十二）“三公”经费：</w:t>
      </w:r>
      <w:r>
        <w:rPr>
          <w:rFonts w:ascii="方正仿宋_GBK" w:eastAsia="方正仿宋_GBK" w:hAnsi="方正仿宋_GBK" w:cs="方正仿宋_GBK" w:hint="eastAsia"/>
          <w:szCs w:val="32"/>
        </w:rPr>
        <w:t xml:space="preserve"> </w:t>
      </w:r>
      <w:r>
        <w:rPr>
          <w:rFonts w:ascii="方正仿宋_GBK" w:eastAsia="方正仿宋_GBK" w:hAnsi="方正仿宋_GBK" w:cs="方正仿宋_GBK" w:hint="eastAsia"/>
          <w:szCs w:val="32"/>
        </w:rPr>
        <w:t>指用一般公共预算财政拨款安排的因公出国（境）费、公务用车购置及运行维护费、公务接待费。其中，因公出国（境）</w:t>
      </w:r>
      <w:proofErr w:type="gramStart"/>
      <w:r>
        <w:rPr>
          <w:rFonts w:ascii="方正仿宋_GBK" w:eastAsia="方正仿宋_GBK" w:hAnsi="方正仿宋_GBK" w:cs="方正仿宋_GBK" w:hint="eastAsia"/>
          <w:szCs w:val="32"/>
        </w:rPr>
        <w:t>费反映</w:t>
      </w:r>
      <w:proofErr w:type="gramEnd"/>
      <w:r>
        <w:rPr>
          <w:rFonts w:ascii="方正仿宋_GBK" w:eastAsia="方正仿宋_GBK" w:hAnsi="方正仿宋_GBK" w:cs="方正仿宋_GBK" w:hint="eastAsia"/>
          <w:szCs w:val="32"/>
        </w:rPr>
        <w:t>单位公务出国（境）</w:t>
      </w:r>
      <w:r>
        <w:rPr>
          <w:rFonts w:ascii="方正仿宋_GBK" w:eastAsia="方正仿宋_GBK" w:hAnsi="方正仿宋_GBK" w:cs="方正仿宋_GBK" w:hint="eastAsia"/>
          <w:szCs w:val="32"/>
        </w:rPr>
        <w:lastRenderedPageBreak/>
        <w:t>的国际旅费、国</w:t>
      </w:r>
      <w:r>
        <w:rPr>
          <w:rFonts w:ascii="方正仿宋_GBK" w:eastAsia="方正仿宋_GBK" w:hAnsi="方正仿宋_GBK" w:cs="方正仿宋_GBK" w:hint="eastAsia"/>
          <w:szCs w:val="32"/>
        </w:rPr>
        <w:t xml:space="preserve"> </w:t>
      </w:r>
      <w:proofErr w:type="gramStart"/>
      <w:r>
        <w:rPr>
          <w:rFonts w:ascii="方正仿宋_GBK" w:eastAsia="方正仿宋_GBK" w:hAnsi="方正仿宋_GBK" w:cs="方正仿宋_GBK" w:hint="eastAsia"/>
          <w:szCs w:val="32"/>
        </w:rPr>
        <w:t>外城市</w:t>
      </w:r>
      <w:proofErr w:type="gramEnd"/>
      <w:r>
        <w:rPr>
          <w:rFonts w:ascii="方正仿宋_GBK" w:eastAsia="方正仿宋_GBK" w:hAnsi="方正仿宋_GBK" w:cs="方正仿宋_GBK" w:hint="eastAsia"/>
          <w:szCs w:val="32"/>
        </w:rPr>
        <w:t>间交通费、住宿费、伙食费、培训费、公杂费等支出；公务用车购置</w:t>
      </w:r>
      <w:proofErr w:type="gramStart"/>
      <w:r>
        <w:rPr>
          <w:rFonts w:ascii="方正仿宋_GBK" w:eastAsia="方正仿宋_GBK" w:hAnsi="方正仿宋_GBK" w:cs="方正仿宋_GBK" w:hint="eastAsia"/>
          <w:szCs w:val="32"/>
        </w:rPr>
        <w:t>费反映</w:t>
      </w:r>
      <w:proofErr w:type="gramEnd"/>
      <w:r>
        <w:rPr>
          <w:rFonts w:ascii="方正仿宋_GBK" w:eastAsia="方正仿宋_GBK" w:hAnsi="方正仿宋_GBK" w:cs="方正仿宋_GBK" w:hint="eastAsia"/>
          <w:szCs w:val="32"/>
        </w:rPr>
        <w:t>单位公务用车购置支出（</w:t>
      </w:r>
      <w:proofErr w:type="gramStart"/>
      <w:r>
        <w:rPr>
          <w:rFonts w:ascii="方正仿宋_GBK" w:eastAsia="方正仿宋_GBK" w:hAnsi="方正仿宋_GBK" w:cs="方正仿宋_GBK" w:hint="eastAsia"/>
          <w:szCs w:val="32"/>
        </w:rPr>
        <w:t>含车辆</w:t>
      </w:r>
      <w:proofErr w:type="gramEnd"/>
      <w:r>
        <w:rPr>
          <w:rFonts w:ascii="方正仿宋_GBK" w:eastAsia="方正仿宋_GBK" w:hAnsi="方正仿宋_GBK" w:cs="方正仿宋_GBK" w:hint="eastAsia"/>
          <w:szCs w:val="32"/>
        </w:rPr>
        <w:t>购置税）；公务用车运行维护费反映单位按规定保</w:t>
      </w:r>
      <w:r>
        <w:rPr>
          <w:rFonts w:ascii="方正仿宋_GBK" w:eastAsia="方正仿宋_GBK" w:hAnsi="方正仿宋_GBK" w:cs="方正仿宋_GBK" w:hint="eastAsia"/>
          <w:szCs w:val="32"/>
        </w:rPr>
        <w:t xml:space="preserve"> </w:t>
      </w:r>
      <w:r>
        <w:rPr>
          <w:rFonts w:ascii="方正仿宋_GBK" w:eastAsia="方正仿宋_GBK" w:hAnsi="方正仿宋_GBK" w:cs="方正仿宋_GBK" w:hint="eastAsia"/>
          <w:szCs w:val="32"/>
        </w:rPr>
        <w:t>留的公务用车燃料费、维修费、过路过桥费、保险费、安全奖励费用等支出</w:t>
      </w:r>
      <w:r>
        <w:rPr>
          <w:rFonts w:ascii="方正仿宋_GBK" w:eastAsia="方正仿宋_GBK" w:hAnsi="方正仿宋_GBK" w:cs="方正仿宋_GBK" w:hint="eastAsia"/>
          <w:szCs w:val="32"/>
        </w:rPr>
        <w:t>；公务接待</w:t>
      </w:r>
      <w:proofErr w:type="gramStart"/>
      <w:r>
        <w:rPr>
          <w:rFonts w:ascii="方正仿宋_GBK" w:eastAsia="方正仿宋_GBK" w:hAnsi="方正仿宋_GBK" w:cs="方正仿宋_GBK" w:hint="eastAsia"/>
          <w:szCs w:val="32"/>
        </w:rPr>
        <w:t>费反映</w:t>
      </w:r>
      <w:proofErr w:type="gramEnd"/>
      <w:r>
        <w:rPr>
          <w:rFonts w:ascii="方正仿宋_GBK" w:eastAsia="方正仿宋_GBK" w:hAnsi="方正仿宋_GBK" w:cs="方正仿宋_GBK" w:hint="eastAsia"/>
          <w:szCs w:val="32"/>
        </w:rPr>
        <w:t>单位按规定开支的各类公务接待（含外宾接待）支出。</w:t>
      </w:r>
    </w:p>
    <w:p w14:paraId="3B46A2CB" w14:textId="77777777" w:rsidR="00AC2756" w:rsidRDefault="004064E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（十三）机关运行经费：</w:t>
      </w:r>
      <w:r>
        <w:rPr>
          <w:rFonts w:ascii="方正仿宋_GBK" w:eastAsia="方正仿宋_GBK" w:hAnsi="方正仿宋_GBK" w:cs="方正仿宋_GBK" w:hint="eastAsia"/>
          <w:szCs w:val="32"/>
        </w:rPr>
        <w:t>为保障行政单位（含</w:t>
      </w:r>
      <w:r>
        <w:rPr>
          <w:rFonts w:ascii="方正仿宋_GBK" w:eastAsia="方正仿宋_GBK" w:hAnsi="方正仿宋_GBK" w:cs="方正仿宋_GBK" w:hint="eastAsia"/>
          <w:szCs w:val="32"/>
        </w:rPr>
        <w:t xml:space="preserve"> </w:t>
      </w:r>
      <w:r>
        <w:rPr>
          <w:rFonts w:ascii="方正仿宋_GBK" w:eastAsia="方正仿宋_GBK" w:hAnsi="方正仿宋_GBK" w:cs="方正仿宋_GBK" w:hint="eastAsia"/>
          <w:szCs w:val="32"/>
        </w:rPr>
        <w:t>参照公务员法管理的事业单位）运行用于购买货物和服务等的各项公用经费，包括办公及印刷费、邮电费、差旅费、会议费、福利费、日常维护费、专用材料及一般</w:t>
      </w:r>
      <w:r>
        <w:rPr>
          <w:rFonts w:ascii="方正仿宋_GBK" w:eastAsia="方正仿宋_GBK" w:hAnsi="方正仿宋_GBK" w:cs="方正仿宋_GBK" w:hint="eastAsia"/>
          <w:szCs w:val="32"/>
        </w:rPr>
        <w:t xml:space="preserve"> </w:t>
      </w:r>
      <w:r>
        <w:rPr>
          <w:rFonts w:ascii="方正仿宋_GBK" w:eastAsia="方正仿宋_GBK" w:hAnsi="方正仿宋_GBK" w:cs="方正仿宋_GBK" w:hint="eastAsia"/>
          <w:szCs w:val="32"/>
        </w:rPr>
        <w:t>设备购置费、办公用房水电费、办公用房取暖费、办公用房物业管理费、公务用车运行维护费以及其他费用。</w:t>
      </w:r>
    </w:p>
    <w:p w14:paraId="1FE00896" w14:textId="77777777" w:rsidR="00AC2756" w:rsidRDefault="004064E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（十四）工资福利支出（支出经济分类科目类级）：</w:t>
      </w:r>
      <w:r>
        <w:rPr>
          <w:rFonts w:ascii="方正仿宋_GBK" w:eastAsia="方正仿宋_GBK" w:hAnsi="方正仿宋_GBK" w:cs="方正仿宋_GBK" w:hint="eastAsia"/>
          <w:szCs w:val="32"/>
        </w:rPr>
        <w:t>反映单位开支的在职职工和编制</w:t>
      </w:r>
      <w:proofErr w:type="gramStart"/>
      <w:r>
        <w:rPr>
          <w:rFonts w:ascii="方正仿宋_GBK" w:eastAsia="方正仿宋_GBK" w:hAnsi="方正仿宋_GBK" w:cs="方正仿宋_GBK" w:hint="eastAsia"/>
          <w:szCs w:val="32"/>
        </w:rPr>
        <w:t>外长期</w:t>
      </w:r>
      <w:proofErr w:type="gramEnd"/>
      <w:r>
        <w:rPr>
          <w:rFonts w:ascii="方正仿宋_GBK" w:eastAsia="方正仿宋_GBK" w:hAnsi="方正仿宋_GBK" w:cs="方正仿宋_GBK" w:hint="eastAsia"/>
          <w:szCs w:val="32"/>
        </w:rPr>
        <w:t>聘用人员的各类劳动报酬，以及为上述人员缴纳的各项社会保险费等。</w:t>
      </w:r>
    </w:p>
    <w:p w14:paraId="70B616DD" w14:textId="77777777" w:rsidR="00AC2756" w:rsidRDefault="004064E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（十五）商品和服</w:t>
      </w:r>
      <w:r>
        <w:rPr>
          <w:rFonts w:ascii="方正楷体_GBK" w:eastAsia="方正楷体_GBK" w:hAnsi="方正楷体_GBK" w:cs="方正楷体_GBK" w:hint="eastAsia"/>
          <w:szCs w:val="32"/>
        </w:rPr>
        <w:t>务支出（支出经济分类科目类级）：</w:t>
      </w:r>
      <w:r>
        <w:rPr>
          <w:rFonts w:ascii="方正仿宋_GBK" w:eastAsia="方正仿宋_GBK" w:hAnsi="方正仿宋_GBK" w:cs="方正仿宋_GBK" w:hint="eastAsia"/>
          <w:szCs w:val="32"/>
        </w:rPr>
        <w:t>反映单位购买商品和服务的支出（不包括用于购置固定资产的支出、战略性和应急储备支出）。</w:t>
      </w:r>
    </w:p>
    <w:p w14:paraId="14981B37" w14:textId="77777777" w:rsidR="00AC2756" w:rsidRDefault="004064E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（十六）对个人和家庭的补助（支出经济分类科目类级）：</w:t>
      </w:r>
      <w:r>
        <w:rPr>
          <w:rFonts w:ascii="方正仿宋_GBK" w:eastAsia="方正仿宋_GBK" w:hAnsi="方正仿宋_GBK" w:cs="方正仿宋_GBK" w:hint="eastAsia"/>
          <w:szCs w:val="32"/>
        </w:rPr>
        <w:t>反映用于对个人和家庭的补助支出。</w:t>
      </w:r>
    </w:p>
    <w:p w14:paraId="2A58DB6F" w14:textId="77777777" w:rsidR="00AC2756" w:rsidRDefault="004064E4">
      <w:pPr>
        <w:spacing w:line="560" w:lineRule="exact"/>
        <w:ind w:firstLineChars="200" w:firstLine="640"/>
        <w:rPr>
          <w:rFonts w:ascii="方正仿宋_GBK" w:eastAsia="方正仿宋_GBK" w:hAnsi="方正仿宋_GBK" w:cs="方正仿宋_GBK"/>
          <w:szCs w:val="32"/>
        </w:rPr>
      </w:pPr>
      <w:r>
        <w:rPr>
          <w:rFonts w:ascii="方正楷体_GBK" w:eastAsia="方正楷体_GBK" w:hAnsi="方正楷体_GBK" w:cs="方正楷体_GBK" w:hint="eastAsia"/>
          <w:szCs w:val="32"/>
        </w:rPr>
        <w:t>（十七）其他资本性支出（支出经济分类科目类级）：</w:t>
      </w:r>
      <w:r>
        <w:rPr>
          <w:rFonts w:ascii="方正仿宋_GBK" w:eastAsia="方正仿宋_GBK" w:hAnsi="方正仿宋_GBK" w:cs="方正仿宋_GBK" w:hint="eastAsia"/>
          <w:szCs w:val="32"/>
        </w:rPr>
        <w:t>反映</w:t>
      </w:r>
      <w:proofErr w:type="gramStart"/>
      <w:r>
        <w:rPr>
          <w:rFonts w:ascii="方正仿宋_GBK" w:eastAsia="方正仿宋_GBK" w:hAnsi="方正仿宋_GBK" w:cs="方正仿宋_GBK" w:hint="eastAsia"/>
          <w:szCs w:val="32"/>
        </w:rPr>
        <w:t>非各级</w:t>
      </w:r>
      <w:proofErr w:type="gramEnd"/>
      <w:r>
        <w:rPr>
          <w:rFonts w:ascii="方正仿宋_GBK" w:eastAsia="方正仿宋_GBK" w:hAnsi="方正仿宋_GBK" w:cs="方正仿宋_GBK" w:hint="eastAsia"/>
          <w:szCs w:val="32"/>
        </w:rPr>
        <w:t>发展与改革部门集中安排的用于购置固定资产、战略性和应急性储备、土地和无形资产，以及构建基础设施、大型修缮和财政支持企业更新改造所发生的支出。</w:t>
      </w:r>
    </w:p>
    <w:p w14:paraId="2DE6EB9F" w14:textId="77777777" w:rsidR="00AC2756" w:rsidRDefault="004064E4">
      <w:pPr>
        <w:pStyle w:val="a7"/>
        <w:spacing w:beforeAutospacing="0" w:afterAutospacing="0" w:line="560" w:lineRule="exact"/>
        <w:ind w:firstLineChars="100" w:firstLine="320"/>
        <w:rPr>
          <w:rFonts w:ascii="方正黑体_GBK" w:eastAsia="方正黑体_GBK" w:hAnsi="方正黑体_GBK" w:cs="方正黑体_GBK"/>
          <w:sz w:val="32"/>
          <w:szCs w:val="32"/>
        </w:rPr>
      </w:pPr>
      <w:r>
        <w:rPr>
          <w:rStyle w:val="a8"/>
          <w:rFonts w:ascii="方正仿宋_GBK" w:eastAsia="方正仿宋_GBK" w:hAnsi="方正仿宋_GBK" w:cs="方正仿宋_GBK" w:hint="eastAsia"/>
          <w:b w:val="0"/>
          <w:bCs w:val="0"/>
          <w:sz w:val="32"/>
          <w:szCs w:val="32"/>
        </w:rPr>
        <w:lastRenderedPageBreak/>
        <w:t> </w:t>
      </w:r>
      <w:r>
        <w:rPr>
          <w:rStyle w:val="a8"/>
          <w:rFonts w:ascii="方正黑体_GBK" w:eastAsia="方正黑体_GBK" w:hAnsi="方正黑体_GBK" w:cs="方正黑体_GBK" w:hint="eastAsia"/>
          <w:b w:val="0"/>
          <w:bCs w:val="0"/>
          <w:sz w:val="32"/>
          <w:szCs w:val="32"/>
        </w:rPr>
        <w:t xml:space="preserve"> </w:t>
      </w:r>
      <w:r>
        <w:rPr>
          <w:rStyle w:val="a8"/>
          <w:rFonts w:ascii="方正黑体_GBK" w:eastAsia="方正黑体_GBK" w:hAnsi="方正黑体_GBK" w:cs="方正黑体_GBK" w:hint="eastAsia"/>
          <w:b w:val="0"/>
          <w:bCs w:val="0"/>
          <w:sz w:val="32"/>
          <w:szCs w:val="32"/>
        </w:rPr>
        <w:t>七、决算公开联系方式及信息反馈渠道</w:t>
      </w:r>
    </w:p>
    <w:p w14:paraId="0EE9F261" w14:textId="77777777" w:rsidR="00AC2756" w:rsidRDefault="00AC2756">
      <w:pPr>
        <w:pStyle w:val="a7"/>
        <w:spacing w:beforeAutospacing="0" w:afterAutospacing="0" w:line="560" w:lineRule="exact"/>
        <w:ind w:firstLineChars="200" w:firstLine="640"/>
        <w:rPr>
          <w:rFonts w:ascii="方正仿宋_GBK" w:eastAsia="方正仿宋_GBK" w:hAnsi="方正仿宋_GBK" w:cs="方正仿宋_GBK"/>
          <w:sz w:val="32"/>
          <w:szCs w:val="32"/>
        </w:rPr>
      </w:pPr>
    </w:p>
    <w:p w14:paraId="40042EE2" w14:textId="77777777" w:rsidR="00AC2756" w:rsidRDefault="004064E4">
      <w:pPr>
        <w:pStyle w:val="a7"/>
        <w:spacing w:beforeAutospacing="0" w:afterAutospacing="0" w:line="560" w:lineRule="exact"/>
        <w:ind w:firstLineChars="200" w:firstLine="640"/>
        <w:rPr>
          <w:rFonts w:ascii="方正仿宋_GBK" w:eastAsia="方正仿宋_GBK" w:hAnsi="方正仿宋_GBK" w:cs="方正仿宋_GBK"/>
          <w:sz w:val="32"/>
          <w:szCs w:val="32"/>
          <w:shd w:val="clear" w:color="auto" w:fill="FFFF00"/>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本单位决算公开信息反馈和联系方式：</w:t>
      </w:r>
      <w:r>
        <w:rPr>
          <w:rFonts w:ascii="方正仿宋_GBK" w:eastAsia="方正仿宋_GBK" w:hAnsi="方正仿宋_GBK" w:cs="方正仿宋_GBK" w:hint="eastAsia"/>
          <w:sz w:val="32"/>
          <w:szCs w:val="32"/>
        </w:rPr>
        <w:t>023-59290001 </w:t>
      </w:r>
    </w:p>
    <w:p w14:paraId="7B875E0D" w14:textId="77777777" w:rsidR="00AC2756" w:rsidRDefault="00AC2756">
      <w:pPr>
        <w:pStyle w:val="a7"/>
        <w:spacing w:beforeAutospacing="0" w:afterAutospacing="0" w:line="560" w:lineRule="exact"/>
        <w:ind w:firstLineChars="200" w:firstLine="640"/>
        <w:rPr>
          <w:rFonts w:ascii="方正仿宋_GBK" w:eastAsia="方正仿宋_GBK" w:hAnsi="方正仿宋_GBK" w:cs="方正仿宋_GBK"/>
          <w:sz w:val="32"/>
          <w:szCs w:val="32"/>
          <w:shd w:val="clear" w:color="auto" w:fill="FFFF00"/>
        </w:rPr>
      </w:pPr>
    </w:p>
    <w:p w14:paraId="133023A5" w14:textId="77777777" w:rsidR="00AC2756" w:rsidRDefault="00AC2756">
      <w:pPr>
        <w:spacing w:line="560" w:lineRule="exact"/>
        <w:ind w:firstLineChars="200" w:firstLine="640"/>
        <w:rPr>
          <w:rFonts w:ascii="方正仿宋_GBK" w:eastAsia="方正仿宋_GBK" w:hAnsi="方正仿宋_GBK" w:cs="方正仿宋_GBK"/>
          <w:szCs w:val="32"/>
        </w:rPr>
      </w:pPr>
    </w:p>
    <w:p w14:paraId="38D41B6D" w14:textId="77777777" w:rsidR="00AC2756" w:rsidRDefault="00AC2756">
      <w:pPr>
        <w:spacing w:line="560" w:lineRule="exact"/>
        <w:ind w:firstLineChars="200" w:firstLine="640"/>
        <w:rPr>
          <w:rFonts w:ascii="方正仿宋_GBK" w:eastAsia="方正仿宋_GBK" w:hAnsi="方正仿宋_GBK" w:cs="方正仿宋_GBK"/>
          <w:szCs w:val="32"/>
        </w:rPr>
      </w:pPr>
    </w:p>
    <w:sectPr w:rsidR="00AC27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方正仿宋_GBK">
    <w:altName w:val="微软雅黑"/>
    <w:charset w:val="86"/>
    <w:family w:val="auto"/>
    <w:pitch w:val="default"/>
    <w:sig w:usb0="00000001" w:usb1="080E0000" w:usb2="00000000" w:usb3="00000000" w:csb0="00040000" w:csb1="00000000"/>
  </w:font>
  <w:font w:name="方正黑体_GBK">
    <w:altName w:val="微软雅黑"/>
    <w:charset w:val="86"/>
    <w:family w:val="auto"/>
    <w:pitch w:val="default"/>
    <w:sig w:usb0="00000001" w:usb1="080E0000" w:usb2="00000000" w:usb3="00000000" w:csb0="00040000" w:csb1="00000000"/>
  </w:font>
  <w:font w:name="方正楷体_GBK">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54D5CB6"/>
    <w:rsid w:val="0006550F"/>
    <w:rsid w:val="000B4406"/>
    <w:rsid w:val="000E3ABB"/>
    <w:rsid w:val="00201C09"/>
    <w:rsid w:val="00247D25"/>
    <w:rsid w:val="002521F1"/>
    <w:rsid w:val="0033101B"/>
    <w:rsid w:val="003C2773"/>
    <w:rsid w:val="003C50BF"/>
    <w:rsid w:val="003F465B"/>
    <w:rsid w:val="004064E4"/>
    <w:rsid w:val="004E7558"/>
    <w:rsid w:val="00577887"/>
    <w:rsid w:val="005D782F"/>
    <w:rsid w:val="007A7394"/>
    <w:rsid w:val="007D2742"/>
    <w:rsid w:val="007F4E5B"/>
    <w:rsid w:val="00870A58"/>
    <w:rsid w:val="00945236"/>
    <w:rsid w:val="009D671E"/>
    <w:rsid w:val="00AC2756"/>
    <w:rsid w:val="00B13FF7"/>
    <w:rsid w:val="00B37CCE"/>
    <w:rsid w:val="00BB7626"/>
    <w:rsid w:val="00CF60E5"/>
    <w:rsid w:val="00D55EB6"/>
    <w:rsid w:val="00D91C74"/>
    <w:rsid w:val="00E94E5E"/>
    <w:rsid w:val="00FD4CB4"/>
    <w:rsid w:val="00FF1791"/>
    <w:rsid w:val="054D5CB6"/>
    <w:rsid w:val="05B76AE9"/>
    <w:rsid w:val="22F23BEA"/>
    <w:rsid w:val="344677F8"/>
    <w:rsid w:val="3E88421F"/>
    <w:rsid w:val="59203D18"/>
    <w:rsid w:val="70CC3926"/>
    <w:rsid w:val="731C797E"/>
    <w:rsid w:val="7CA142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B8102"/>
  <w15:docId w15:val="{A8F3A6C4-CBCA-476D-925D-F9E1206A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Strong"/>
    <w:uiPriority w:val="22"/>
    <w:qFormat/>
    <w:rPr>
      <w:b/>
      <w:bCs/>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903</Words>
  <Characters>5148</Characters>
  <Application>Microsoft Office Word</Application>
  <DocSecurity>0</DocSecurity>
  <Lines>42</Lines>
  <Paragraphs>12</Paragraphs>
  <ScaleCrop>false</ScaleCrop>
  <Company>Sky123.Org</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樊 鉴侥</cp:lastModifiedBy>
  <cp:revision>12</cp:revision>
  <dcterms:created xsi:type="dcterms:W3CDTF">2020-08-17T03:18:00Z</dcterms:created>
  <dcterms:modified xsi:type="dcterms:W3CDTF">2022-01-17T13:38:00Z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