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方正仿宋_GBK" w:hAnsi="方正仿宋_GBK" w:eastAsia="方正仿宋_GBK" w:cs="方正仿宋_GBK"/>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方正仿宋_GBK" w:hAnsi="方正仿宋_GBK" w:eastAsia="方正仿宋_GBK" w:cs="方正仿宋_GBK"/>
          <w:color w:val="auto"/>
          <w:sz w:val="32"/>
          <w:szCs w:val="32"/>
          <w:lang w:eastAsia="zh-CN"/>
        </w:rPr>
      </w:pPr>
    </w:p>
    <w:p>
      <w:pPr>
        <w:spacing w:line="560" w:lineRule="exact"/>
        <w:jc w:val="center"/>
        <w:rPr>
          <w:rFonts w:ascii="Times New Roman" w:hAnsi="Times New Roman" w:eastAsia="方正小标宋_GBK" w:cs="Times New Roman"/>
          <w:color w:val="auto"/>
          <w:sz w:val="44"/>
          <w:szCs w:val="22"/>
        </w:rPr>
      </w:pPr>
      <w:r>
        <w:rPr>
          <w:rFonts w:ascii="Times New Roman" w:hAnsi="方正小标宋_GBK" w:eastAsia="方正小标宋_GBK" w:cs="Times New Roman"/>
          <w:color w:val="auto"/>
          <w:sz w:val="44"/>
          <w:szCs w:val="22"/>
        </w:rPr>
        <w:t>明通镇人民政府</w:t>
      </w:r>
    </w:p>
    <w:p>
      <w:pPr>
        <w:spacing w:line="500" w:lineRule="exact"/>
        <w:jc w:val="center"/>
        <w:rPr>
          <w:rFonts w:hint="eastAsia" w:ascii="Times New Roman" w:hAnsi="方正小标宋_GBK" w:eastAsia="方正小标宋_GBK" w:cs="Times New Roman"/>
          <w:color w:val="auto"/>
          <w:sz w:val="44"/>
          <w:szCs w:val="22"/>
          <w:lang w:val="en-US" w:eastAsia="zh-CN"/>
        </w:rPr>
      </w:pPr>
      <w:r>
        <w:rPr>
          <w:rFonts w:ascii="Times New Roman" w:hAnsi="方正小标宋_GBK" w:eastAsia="方正小标宋_GBK" w:cs="Times New Roman"/>
          <w:color w:val="auto"/>
          <w:sz w:val="44"/>
          <w:szCs w:val="22"/>
        </w:rPr>
        <w:t>关于</w:t>
      </w:r>
      <w:r>
        <w:rPr>
          <w:rFonts w:hint="eastAsia" w:ascii="Times New Roman" w:hAnsi="方正小标宋_GBK" w:eastAsia="方正小标宋_GBK" w:cs="Times New Roman"/>
          <w:color w:val="auto"/>
          <w:sz w:val="44"/>
          <w:szCs w:val="22"/>
          <w:lang w:val="en-US" w:eastAsia="zh-CN"/>
        </w:rPr>
        <w:t>废止一批行政规范性文件的通知</w:t>
      </w:r>
    </w:p>
    <w:p>
      <w:pPr>
        <w:pStyle w:val="8"/>
        <w:shd w:val="clear" w:color="auto" w:fill="FFFFFF"/>
        <w:adjustRightInd w:val="0"/>
        <w:snapToGrid w:val="0"/>
        <w:spacing w:before="0" w:beforeAutospacing="0" w:after="0" w:afterAutospacing="0"/>
        <w:ind w:firstLine="0" w:firstLineChars="0"/>
        <w:jc w:val="center"/>
        <w:rPr>
          <w:rFonts w:hint="eastAsia" w:ascii="方正仿宋_GBK" w:hAnsi="方正仿宋_GBK" w:eastAsia="方正仿宋_GBK" w:cs="方正仿宋_GBK"/>
          <w:color w:val="auto"/>
          <w:spacing w:val="4"/>
          <w:sz w:val="32"/>
          <w:szCs w:val="32"/>
        </w:rPr>
      </w:pPr>
      <w:r>
        <w:rPr>
          <w:rFonts w:hint="eastAsia" w:ascii="方正仿宋_GBK" w:hAnsi="方正仿宋_GBK" w:eastAsia="方正仿宋_GBK" w:cs="方正仿宋_GBK"/>
          <w:color w:val="auto"/>
          <w:spacing w:val="4"/>
          <w:sz w:val="32"/>
          <w:szCs w:val="32"/>
        </w:rPr>
        <w:t>明通府发〔202</w:t>
      </w:r>
      <w:r>
        <w:rPr>
          <w:rFonts w:hint="eastAsia" w:ascii="方正仿宋_GBK" w:hAnsi="方正仿宋_GBK" w:eastAsia="方正仿宋_GBK" w:cs="方正仿宋_GBK"/>
          <w:color w:val="auto"/>
          <w:spacing w:val="4"/>
          <w:sz w:val="32"/>
          <w:szCs w:val="32"/>
          <w:lang w:val="en-US" w:eastAsia="zh-CN"/>
        </w:rPr>
        <w:t>3</w:t>
      </w:r>
      <w:r>
        <w:rPr>
          <w:rFonts w:hint="eastAsia" w:ascii="方正仿宋_GBK" w:hAnsi="方正仿宋_GBK" w:eastAsia="方正仿宋_GBK" w:cs="方正仿宋_GBK"/>
          <w:color w:val="auto"/>
          <w:spacing w:val="4"/>
          <w:sz w:val="32"/>
          <w:szCs w:val="32"/>
        </w:rPr>
        <w:t>〕</w:t>
      </w:r>
      <w:r>
        <w:rPr>
          <w:rFonts w:hint="eastAsia" w:ascii="方正仿宋_GBK" w:hAnsi="方正仿宋_GBK" w:eastAsia="方正仿宋_GBK" w:cs="方正仿宋_GBK"/>
          <w:color w:val="auto"/>
          <w:spacing w:val="4"/>
          <w:sz w:val="32"/>
          <w:szCs w:val="32"/>
          <w:lang w:val="en-US" w:eastAsia="zh-CN"/>
        </w:rPr>
        <w:t>18</w:t>
      </w:r>
      <w:r>
        <w:rPr>
          <w:rFonts w:hint="eastAsia" w:ascii="方正仿宋_GBK" w:hAnsi="方正仿宋_GBK" w:eastAsia="方正仿宋_GBK" w:cs="方正仿宋_GBK"/>
          <w:color w:val="auto"/>
          <w:spacing w:val="4"/>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lang w:eastAsia="zh-CN"/>
        </w:rPr>
      </w:pP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各驻镇单位，机关各科室、站（所），各村 （社区）：</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sz w:val="32"/>
          <w:szCs w:val="32"/>
          <w:lang w:val="en-US" w:eastAsia="zh-CN"/>
        </w:rPr>
        <w:t>为深入贯彻落实习近平法治思想，全面推进我镇依法治镇水平。按照</w:t>
      </w:r>
      <w:r>
        <w:rPr>
          <w:rFonts w:hint="eastAsia" w:ascii="方正仿宋_GBK" w:hAnsi="方正仿宋_GBK" w:eastAsia="方正仿宋_GBK" w:cs="方正仿宋_GBK"/>
          <w:color w:val="auto"/>
          <w:kern w:val="0"/>
          <w:sz w:val="32"/>
          <w:szCs w:val="32"/>
          <w:lang w:val="en-US" w:eastAsia="zh-CN" w:bidi="ar"/>
        </w:rPr>
        <w:t>《重庆市行政规范性文件管理办法》（重庆市人民政府令第 329号）《城口县人民政府办公室关于印发城口县行政规范性文件实施后评估办法的通知》（城府办发〔2021〕152号）文件精神，经研究，决定自即日起废止《</w:t>
      </w:r>
      <w:r>
        <w:rPr>
          <w:rFonts w:hint="eastAsia" w:ascii="方正仿宋_GBK" w:hAnsi="方正仿宋_GBK" w:eastAsia="方正仿宋_GBK" w:cs="方正仿宋_GBK"/>
          <w:color w:val="auto"/>
          <w:sz w:val="32"/>
          <w:szCs w:val="32"/>
        </w:rPr>
        <w:t>明通镇人民政府关于在场镇规划区内严禁燃放烟花爆竹的通告</w:t>
      </w:r>
      <w:r>
        <w:rPr>
          <w:rFonts w:hint="eastAsia" w:ascii="方正仿宋_GBK" w:hAnsi="方正仿宋_GBK" w:eastAsia="方正仿宋_GBK" w:cs="方正仿宋_GBK"/>
          <w:color w:val="auto"/>
          <w:kern w:val="0"/>
          <w:sz w:val="32"/>
          <w:szCs w:val="32"/>
          <w:lang w:val="en-US" w:eastAsia="zh-CN" w:bidi="ar"/>
        </w:rPr>
        <w:t>》等4件乡镇行政规范性文件。</w:t>
      </w:r>
    </w:p>
    <w:p>
      <w:pPr>
        <w:pStyle w:val="2"/>
        <w:keepNext/>
        <w:keepLines/>
        <w:pageBreakBefore w:val="0"/>
        <w:widowControl w:val="0"/>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color w:val="auto"/>
          <w:sz w:val="32"/>
          <w:szCs w:val="32"/>
        </w:rPr>
      </w:pP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jc w:val="left"/>
        <w:textAlignment w:val="auto"/>
        <w:rPr>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pPr>
      <w:r>
        <w:rPr>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附件：</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决定废止的行政规范性文件目录（共4件）</w:t>
      </w:r>
    </w:p>
    <w:p>
      <w:pPr>
        <w:keepNext w:val="0"/>
        <w:keepLines w:val="0"/>
        <w:pageBreakBefore w:val="0"/>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 xml:space="preserve">                                           </w:t>
      </w:r>
    </w:p>
    <w:p>
      <w:pPr>
        <w:keepNext w:val="0"/>
        <w:keepLines w:val="0"/>
        <w:pageBreakBefore w:val="0"/>
        <w:kinsoku/>
        <w:wordWrap/>
        <w:overflowPunct/>
        <w:topLinePunct w:val="0"/>
        <w:autoSpaceDE/>
        <w:autoSpaceDN/>
        <w:bidi w:val="0"/>
        <w:adjustRightInd/>
        <w:snapToGrid/>
        <w:spacing w:line="579" w:lineRule="exact"/>
        <w:ind w:left="5920" w:hanging="5920" w:hangingChars="18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明通镇人民政府</w:t>
      </w:r>
    </w:p>
    <w:p>
      <w:pPr>
        <w:keepNext w:val="0"/>
        <w:keepLines w:val="0"/>
        <w:pageBreakBefore w:val="0"/>
        <w:kinsoku/>
        <w:wordWrap/>
        <w:overflowPunct/>
        <w:topLinePunct w:val="0"/>
        <w:autoSpaceDE/>
        <w:autoSpaceDN/>
        <w:bidi w:val="0"/>
        <w:adjustRightInd/>
        <w:snapToGrid/>
        <w:spacing w:line="579" w:lineRule="exact"/>
        <w:ind w:left="6080" w:hanging="6080" w:hangingChars="19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202</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25</w:t>
      </w:r>
      <w:r>
        <w:rPr>
          <w:rFonts w:hint="eastAsia" w:ascii="方正仿宋_GBK" w:hAnsi="方正仿宋_GBK" w:eastAsia="方正仿宋_GBK" w:cs="方正仿宋_GBK"/>
          <w:color w:val="auto"/>
          <w:sz w:val="32"/>
          <w:szCs w:val="32"/>
        </w:rPr>
        <w:t>日</w:t>
      </w:r>
    </w:p>
    <w:p>
      <w:pPr>
        <w:pStyle w:val="4"/>
        <w:rPr>
          <w:rFonts w:hint="eastAsia" w:ascii="方正仿宋_GBK" w:hAnsi="方正仿宋_GBK" w:eastAsia="方正仿宋_GBK" w:cs="方正仿宋_GBK"/>
          <w:color w:val="auto"/>
          <w:spacing w:val="4"/>
          <w:sz w:val="32"/>
          <w:szCs w:val="32"/>
        </w:rPr>
      </w:pPr>
    </w:p>
    <w:p>
      <w:pPr>
        <w:shd w:val="clear" w:color="auto" w:fill="FFFFFF"/>
        <w:adjustRightInd w:val="0"/>
        <w:snapToGrid w:val="0"/>
        <w:spacing w:before="0" w:beforeAutospacing="0" w:after="0" w:afterAutospacing="0" w:line="579" w:lineRule="exact"/>
        <w:ind w:firstLine="196" w:firstLineChars="60"/>
        <w:rPr>
          <w:rFonts w:ascii="Times New Roman" w:hAnsi="Times New Roman" w:eastAsia="方正黑体_GBK" w:cs="Times New Roman"/>
          <w:color w:val="auto"/>
          <w:spacing w:val="4"/>
          <w:sz w:val="32"/>
          <w:szCs w:val="32"/>
          <w:lang w:val="en-US" w:eastAsia="zh-CN" w:bidi="ar-SA"/>
        </w:rPr>
      </w:pPr>
      <w:r>
        <w:rPr>
          <w:rFonts w:ascii="Times New Roman" w:hAnsi="Times New Roman" w:eastAsia="方正黑体_GBK" w:cs="Times New Roman"/>
          <w:color w:val="auto"/>
          <w:spacing w:val="4"/>
          <w:sz w:val="32"/>
          <w:szCs w:val="32"/>
          <w:lang w:val="en-US" w:eastAsia="zh-CN" w:bidi="ar-SA"/>
        </w:rPr>
        <w:t>附件</w:t>
      </w:r>
    </w:p>
    <w:p>
      <w:pPr>
        <w:shd w:val="clear" w:color="auto" w:fill="FFFFFF"/>
        <w:adjustRightInd w:val="0"/>
        <w:snapToGrid w:val="0"/>
        <w:spacing w:before="0" w:beforeAutospacing="0" w:after="0" w:afterAutospacing="0" w:line="579" w:lineRule="exact"/>
        <w:ind w:firstLine="196" w:firstLineChars="60"/>
        <w:rPr>
          <w:rFonts w:ascii="Times New Roman" w:hAnsi="Times New Roman" w:eastAsia="方正黑体_GBK" w:cs="Times New Roman"/>
          <w:color w:val="auto"/>
          <w:spacing w:val="4"/>
          <w:sz w:val="32"/>
          <w:szCs w:val="32"/>
          <w:lang w:val="en-US" w:eastAsia="zh-CN" w:bidi="ar-SA"/>
        </w:rPr>
      </w:pPr>
    </w:p>
    <w:p>
      <w:pPr>
        <w:shd w:val="clear" w:color="auto" w:fill="FFFFFF"/>
        <w:adjustRightInd w:val="0"/>
        <w:snapToGrid w:val="0"/>
        <w:spacing w:before="0" w:beforeAutospacing="0" w:after="0" w:afterAutospacing="0" w:line="579" w:lineRule="exact"/>
        <w:ind w:firstLine="264" w:firstLineChars="60"/>
        <w:rPr>
          <w:rStyle w:val="13"/>
          <w:rFonts w:ascii="Times New Roman" w:hAnsi="Times New Roman" w:eastAsia="方正小标宋_GBK" w:cs="Times New Roman"/>
          <w:color w:val="auto"/>
          <w:sz w:val="44"/>
          <w:szCs w:val="44"/>
          <w:lang w:val="en-US" w:eastAsia="zh-CN" w:bidi="ar-SA"/>
        </w:rPr>
      </w:pPr>
      <w:r>
        <w:rPr>
          <w:rStyle w:val="13"/>
          <w:rFonts w:ascii="Times New Roman" w:hAnsi="Times New Roman" w:eastAsia="方正小标宋_GBK" w:cs="Times New Roman"/>
          <w:color w:val="auto"/>
          <w:sz w:val="44"/>
          <w:szCs w:val="44"/>
          <w:lang w:val="en-US" w:eastAsia="zh-CN" w:bidi="ar-SA"/>
        </w:rPr>
        <w:t>决定废止的行政规范性文件目录（共</w:t>
      </w:r>
      <w:r>
        <w:rPr>
          <w:rStyle w:val="14"/>
          <w:rFonts w:hint="eastAsia" w:ascii="Times New Roman" w:hAnsi="Times New Roman" w:eastAsia="方正小标宋_GBK" w:cs="Times New Roman"/>
          <w:color w:val="auto"/>
          <w:sz w:val="44"/>
          <w:szCs w:val="44"/>
          <w:lang w:val="en-US" w:eastAsia="zh-CN" w:bidi="ar-SA"/>
        </w:rPr>
        <w:t>4</w:t>
      </w:r>
      <w:r>
        <w:rPr>
          <w:rStyle w:val="13"/>
          <w:rFonts w:ascii="Times New Roman" w:hAnsi="Times New Roman" w:eastAsia="方正小标宋_GBK" w:cs="Times New Roman"/>
          <w:color w:val="auto"/>
          <w:sz w:val="44"/>
          <w:szCs w:val="44"/>
          <w:lang w:val="en-US" w:eastAsia="zh-CN" w:bidi="ar-SA"/>
        </w:rPr>
        <w:t>件）</w:t>
      </w:r>
    </w:p>
    <w:tbl>
      <w:tblPr>
        <w:tblStyle w:val="9"/>
        <w:tblpPr w:leftFromText="180" w:rightFromText="180" w:vertAnchor="text" w:horzAnchor="page" w:tblpX="1955" w:tblpY="1076"/>
        <w:tblOverlap w:val="never"/>
        <w:tblW w:w="8385" w:type="dxa"/>
        <w:tblInd w:w="0" w:type="dxa"/>
        <w:tblLayout w:type="fixed"/>
        <w:tblCellMar>
          <w:top w:w="0" w:type="dxa"/>
          <w:left w:w="108" w:type="dxa"/>
          <w:bottom w:w="0" w:type="dxa"/>
          <w:right w:w="108" w:type="dxa"/>
        </w:tblCellMar>
      </w:tblPr>
      <w:tblGrid>
        <w:gridCol w:w="817"/>
        <w:gridCol w:w="4292"/>
        <w:gridCol w:w="3276"/>
      </w:tblGrid>
      <w:tr>
        <w:tblPrEx>
          <w:tblCellMar>
            <w:top w:w="0" w:type="dxa"/>
            <w:left w:w="108" w:type="dxa"/>
            <w:bottom w:w="0" w:type="dxa"/>
            <w:right w:w="108" w:type="dxa"/>
          </w:tblCellMar>
        </w:tblPrEx>
        <w:trPr>
          <w:cantSplit/>
          <w:trHeight w:val="351" w:hRule="atLeast"/>
        </w:trPr>
        <w:tc>
          <w:tcPr>
            <w:tcW w:w="81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579" w:lineRule="exact"/>
              <w:ind w:firstLine="0" w:firstLineChars="0"/>
              <w:jc w:val="center"/>
              <w:rPr>
                <w:rFonts w:ascii="Times New Roman" w:hAnsi="Times New Roman" w:eastAsia="方正黑体_GBK"/>
                <w:bCs/>
                <w:color w:val="auto"/>
                <w:kern w:val="0"/>
                <w:sz w:val="28"/>
                <w:szCs w:val="28"/>
              </w:rPr>
            </w:pPr>
            <w:r>
              <w:rPr>
                <w:rFonts w:ascii="Times New Roman" w:hAnsi="Times New Roman" w:eastAsia="方正黑体_GBK"/>
                <w:bCs/>
                <w:color w:val="auto"/>
                <w:kern w:val="0"/>
                <w:sz w:val="28"/>
                <w:szCs w:val="28"/>
              </w:rPr>
              <w:t>序号</w:t>
            </w:r>
          </w:p>
        </w:tc>
        <w:tc>
          <w:tcPr>
            <w:tcW w:w="4292"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579" w:lineRule="exact"/>
              <w:ind w:firstLine="0" w:firstLineChars="0"/>
              <w:jc w:val="center"/>
              <w:rPr>
                <w:rFonts w:ascii="Times New Roman" w:hAnsi="Times New Roman" w:eastAsia="方正黑体_GBK"/>
                <w:bCs/>
                <w:color w:val="auto"/>
                <w:kern w:val="0"/>
                <w:sz w:val="28"/>
                <w:szCs w:val="28"/>
              </w:rPr>
            </w:pPr>
            <w:r>
              <w:rPr>
                <w:rFonts w:ascii="Times New Roman" w:hAnsi="Times New Roman" w:eastAsia="方正黑体_GBK"/>
                <w:bCs/>
                <w:color w:val="auto"/>
                <w:kern w:val="0"/>
                <w:sz w:val="28"/>
                <w:szCs w:val="28"/>
              </w:rPr>
              <w:t>文件标题</w:t>
            </w:r>
          </w:p>
        </w:tc>
        <w:tc>
          <w:tcPr>
            <w:tcW w:w="3276"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579" w:lineRule="exact"/>
              <w:ind w:firstLine="0" w:firstLineChars="0"/>
              <w:jc w:val="center"/>
              <w:rPr>
                <w:rFonts w:ascii="Times New Roman" w:hAnsi="Times New Roman" w:eastAsia="方正黑体_GBK"/>
                <w:bCs/>
                <w:color w:val="auto"/>
                <w:kern w:val="0"/>
                <w:sz w:val="28"/>
                <w:szCs w:val="28"/>
              </w:rPr>
            </w:pPr>
            <w:r>
              <w:rPr>
                <w:rFonts w:ascii="Times New Roman" w:hAnsi="Times New Roman" w:eastAsia="方正黑体_GBK"/>
                <w:bCs/>
                <w:color w:val="auto"/>
                <w:kern w:val="0"/>
                <w:sz w:val="28"/>
                <w:szCs w:val="28"/>
              </w:rPr>
              <w:t>文件文号</w:t>
            </w:r>
          </w:p>
        </w:tc>
      </w:tr>
      <w:tr>
        <w:tblPrEx>
          <w:tblCellMar>
            <w:top w:w="0" w:type="dxa"/>
            <w:left w:w="108" w:type="dxa"/>
            <w:bottom w:w="0" w:type="dxa"/>
            <w:right w:w="108" w:type="dxa"/>
          </w:tblCellMar>
        </w:tblPrEx>
        <w:trPr>
          <w:cantSplit/>
          <w:trHeight w:val="851" w:hRule="atLeast"/>
        </w:trPr>
        <w:tc>
          <w:tcPr>
            <w:tcW w:w="81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000000"/>
                <w:kern w:val="0"/>
                <w:sz w:val="32"/>
                <w:szCs w:val="32"/>
                <w:lang w:val="en-US" w:eastAsia="zh-CN"/>
              </w:rPr>
              <w:t>1</w:t>
            </w:r>
          </w:p>
        </w:tc>
        <w:tc>
          <w:tcPr>
            <w:tcW w:w="429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sz w:val="32"/>
                <w:szCs w:val="32"/>
                <w:lang w:val="en-US"/>
              </w:rPr>
              <w:t>《</w:t>
            </w:r>
            <w:r>
              <w:rPr>
                <w:rFonts w:hint="eastAsia" w:ascii="方正仿宋_GBK" w:hAnsi="方正仿宋_GBK" w:eastAsia="方正仿宋_GBK" w:cs="方正仿宋_GBK"/>
                <w:sz w:val="32"/>
                <w:szCs w:val="32"/>
              </w:rPr>
              <w:t>明通镇人民政府关于在场镇规划区内严禁燃放烟花爆竹的通告</w:t>
            </w:r>
            <w:r>
              <w:rPr>
                <w:rFonts w:hint="eastAsia" w:ascii="方正仿宋_GBK" w:hAnsi="方正仿宋_GBK" w:eastAsia="方正仿宋_GBK" w:cs="方正仿宋_GBK"/>
                <w:sz w:val="32"/>
                <w:szCs w:val="32"/>
                <w:lang w:val="en-US"/>
              </w:rPr>
              <w:t>》</w:t>
            </w:r>
          </w:p>
        </w:tc>
        <w:tc>
          <w:tcPr>
            <w:tcW w:w="3276"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sz w:val="32"/>
                <w:szCs w:val="32"/>
              </w:rPr>
              <w:t>明通府发〔2014〕4号</w:t>
            </w:r>
          </w:p>
        </w:tc>
      </w:tr>
      <w:tr>
        <w:tblPrEx>
          <w:tblCellMar>
            <w:top w:w="0" w:type="dxa"/>
            <w:left w:w="108" w:type="dxa"/>
            <w:bottom w:w="0" w:type="dxa"/>
            <w:right w:w="108" w:type="dxa"/>
          </w:tblCellMar>
        </w:tblPrEx>
        <w:trPr>
          <w:cantSplit/>
          <w:trHeight w:val="864" w:hRule="atLeast"/>
        </w:trPr>
        <w:tc>
          <w:tcPr>
            <w:tcW w:w="81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000000"/>
                <w:kern w:val="0"/>
                <w:sz w:val="32"/>
                <w:szCs w:val="32"/>
                <w:lang w:val="en-US" w:eastAsia="zh-CN"/>
              </w:rPr>
              <w:t>2</w:t>
            </w:r>
          </w:p>
        </w:tc>
        <w:tc>
          <w:tcPr>
            <w:tcW w:w="429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sz w:val="32"/>
                <w:szCs w:val="32"/>
                <w:lang w:val="en-US"/>
              </w:rPr>
              <w:t>《</w:t>
            </w:r>
            <w:r>
              <w:rPr>
                <w:rFonts w:hint="eastAsia" w:ascii="方正仿宋_GBK" w:hAnsi="方正仿宋_GBK" w:eastAsia="方正仿宋_GBK" w:cs="方正仿宋_GBK"/>
                <w:sz w:val="32"/>
                <w:szCs w:val="32"/>
              </w:rPr>
              <w:t>明通镇人民政府关于禁止临河建筑房屋建设的通知</w:t>
            </w:r>
            <w:r>
              <w:rPr>
                <w:rFonts w:hint="eastAsia" w:ascii="方正仿宋_GBK" w:hAnsi="方正仿宋_GBK" w:eastAsia="方正仿宋_GBK" w:cs="方正仿宋_GBK"/>
                <w:sz w:val="32"/>
                <w:szCs w:val="32"/>
                <w:lang w:val="en-US"/>
              </w:rPr>
              <w:t>》</w:t>
            </w:r>
          </w:p>
        </w:tc>
        <w:tc>
          <w:tcPr>
            <w:tcW w:w="3276"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sz w:val="32"/>
                <w:szCs w:val="32"/>
              </w:rPr>
              <w:t>明通府发〔2014〕6号</w:t>
            </w:r>
          </w:p>
        </w:tc>
      </w:tr>
      <w:tr>
        <w:tblPrEx>
          <w:tblCellMar>
            <w:top w:w="0" w:type="dxa"/>
            <w:left w:w="108" w:type="dxa"/>
            <w:bottom w:w="0" w:type="dxa"/>
            <w:right w:w="108" w:type="dxa"/>
          </w:tblCellMar>
        </w:tblPrEx>
        <w:trPr>
          <w:cantSplit/>
          <w:trHeight w:val="606" w:hRule="atLeast"/>
        </w:trPr>
        <w:tc>
          <w:tcPr>
            <w:tcW w:w="81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000000"/>
                <w:kern w:val="0"/>
                <w:sz w:val="32"/>
                <w:szCs w:val="32"/>
                <w:lang w:val="en-US" w:eastAsia="zh-CN"/>
              </w:rPr>
              <w:t>3</w:t>
            </w:r>
          </w:p>
        </w:tc>
        <w:tc>
          <w:tcPr>
            <w:tcW w:w="429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sz w:val="32"/>
                <w:szCs w:val="32"/>
                <w:lang w:val="en-US"/>
              </w:rPr>
              <w:t>《</w:t>
            </w:r>
            <w:r>
              <w:rPr>
                <w:rFonts w:hint="eastAsia" w:ascii="方正仿宋_GBK" w:hAnsi="方正仿宋_GBK" w:eastAsia="方正仿宋_GBK" w:cs="方正仿宋_GBK"/>
                <w:sz w:val="32"/>
                <w:szCs w:val="32"/>
              </w:rPr>
              <w:t>明通镇人民政府关于印发明通镇关于进一步规范建房秩序的实施意见的通知</w:t>
            </w:r>
            <w:r>
              <w:rPr>
                <w:rFonts w:hint="eastAsia" w:ascii="方正仿宋_GBK" w:hAnsi="方正仿宋_GBK" w:eastAsia="方正仿宋_GBK" w:cs="方正仿宋_GBK"/>
                <w:sz w:val="32"/>
                <w:szCs w:val="32"/>
                <w:lang w:val="en-US"/>
              </w:rPr>
              <w:t>》</w:t>
            </w:r>
          </w:p>
        </w:tc>
        <w:tc>
          <w:tcPr>
            <w:tcW w:w="3276"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sz w:val="32"/>
                <w:szCs w:val="32"/>
              </w:rPr>
              <w:t>明通府发〔2014〕56号</w:t>
            </w:r>
          </w:p>
        </w:tc>
      </w:tr>
      <w:tr>
        <w:tblPrEx>
          <w:tblCellMar>
            <w:top w:w="0" w:type="dxa"/>
            <w:left w:w="108" w:type="dxa"/>
            <w:bottom w:w="0" w:type="dxa"/>
            <w:right w:w="108" w:type="dxa"/>
          </w:tblCellMar>
        </w:tblPrEx>
        <w:trPr>
          <w:cantSplit/>
          <w:trHeight w:val="577" w:hRule="atLeast"/>
        </w:trPr>
        <w:tc>
          <w:tcPr>
            <w:tcW w:w="81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000000"/>
                <w:kern w:val="0"/>
                <w:sz w:val="32"/>
                <w:szCs w:val="32"/>
                <w:lang w:val="en-US" w:eastAsia="zh-CN"/>
              </w:rPr>
              <w:t>4</w:t>
            </w:r>
          </w:p>
        </w:tc>
        <w:tc>
          <w:tcPr>
            <w:tcW w:w="429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明通镇人民政府关于加强“红白喜事”安全管理的通知</w:t>
            </w:r>
            <w:r>
              <w:rPr>
                <w:rFonts w:hint="eastAsia" w:ascii="方正仿宋_GBK" w:hAnsi="方正仿宋_GBK" w:eastAsia="方正仿宋_GBK" w:cs="方正仿宋_GBK"/>
                <w:sz w:val="32"/>
                <w:szCs w:val="32"/>
                <w:lang w:eastAsia="zh-CN"/>
              </w:rPr>
              <w:t>》</w:t>
            </w:r>
          </w:p>
        </w:tc>
        <w:tc>
          <w:tcPr>
            <w:tcW w:w="3276"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sz w:val="32"/>
                <w:szCs w:val="32"/>
              </w:rPr>
              <w:t>明通府发〔2015〕 7号</w:t>
            </w:r>
          </w:p>
        </w:tc>
      </w:tr>
    </w:tbl>
    <w:p>
      <w:pPr>
        <w:pStyle w:val="4"/>
        <w:spacing w:after="0"/>
        <w:rPr>
          <w:rFonts w:hint="eastAsia" w:ascii="方正仿宋_GBK" w:hAnsi="方正仿宋_GBK" w:eastAsia="方正仿宋_GBK" w:cs="方正仿宋_GBK"/>
          <w:color w:val="auto"/>
          <w:spacing w:val="4"/>
          <w:sz w:val="24"/>
          <w:szCs w:val="24"/>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TimesNewRoman">
    <w:altName w:val="Times New Roman"/>
    <w:panose1 w:val="00000000000000000000"/>
    <w:charset w:val="00"/>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重庆市城口县明通镇人民政府办公室</w:t>
    </w:r>
    <w:r>
      <w:rPr>
        <w:rFonts w:hint="eastAsia" w:ascii="宋体" w:hAnsi="宋体" w:eastAsia="宋体" w:cs="宋体"/>
        <w:b/>
        <w:bCs/>
        <w:color w:val="005192"/>
        <w:sz w:val="28"/>
        <w:szCs w:val="44"/>
        <w:lang w:val="en-US" w:eastAsia="zh-CN"/>
      </w:rPr>
      <w:t xml:space="preserve">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Hans"/>
      </w:rPr>
    </w:pPr>
    <w:r>
      <w:rPr>
        <w:rFonts w:hint="eastAsia" w:ascii="宋体" w:hAnsi="宋体" w:eastAsia="宋体" w:cs="宋体"/>
        <w:b/>
        <w:bCs/>
        <w:color w:val="005192"/>
        <w:sz w:val="32"/>
        <w:lang w:val="en-US" w:eastAsia="zh-CN"/>
      </w:rPr>
      <w:t xml:space="preserve">       </w: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重庆市城口县明通镇人民政府行政</w:t>
    </w:r>
    <w:r>
      <w:rPr>
        <w:rFonts w:hint="eastAsia" w:ascii="宋体" w:hAnsi="宋体" w:eastAsia="宋体" w:cs="宋体"/>
        <w:b/>
        <w:bCs/>
        <w:color w:val="005192"/>
        <w:sz w:val="32"/>
        <w:szCs w:val="32"/>
        <w:lang w:val="en-US" w:eastAsia="zh-Hans"/>
      </w:rPr>
      <w:t>规范性文件</w: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NmFlZTAxYzlkNmVhODQzMTI1NjdkMDRkYjdiOWEifQ=="/>
  </w:docVars>
  <w:rsids>
    <w:rsidRoot w:val="3AD42F57"/>
    <w:rsid w:val="04A13CAC"/>
    <w:rsid w:val="0C48643B"/>
    <w:rsid w:val="0F702710"/>
    <w:rsid w:val="15B17B2F"/>
    <w:rsid w:val="16873CDF"/>
    <w:rsid w:val="2196617B"/>
    <w:rsid w:val="30C75846"/>
    <w:rsid w:val="31986A4D"/>
    <w:rsid w:val="3AD42F57"/>
    <w:rsid w:val="3DDC6CAF"/>
    <w:rsid w:val="495A381D"/>
    <w:rsid w:val="4DF5541E"/>
    <w:rsid w:val="50983FCB"/>
    <w:rsid w:val="51F80501"/>
    <w:rsid w:val="5386126D"/>
    <w:rsid w:val="6AE14DD0"/>
    <w:rsid w:val="6B835DA5"/>
    <w:rsid w:val="7E4B2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widowControl w:val="0"/>
      <w:spacing w:line="576" w:lineRule="auto"/>
      <w:outlineLvl w:val="0"/>
    </w:pPr>
    <w:rPr>
      <w:rFonts w:ascii="Times New Roman" w:hAnsi="Times New Roman" w:eastAsia="Times New Roman" w:cs="Times New Roman"/>
      <w:b/>
      <w:bCs/>
      <w:kern w:val="44"/>
      <w:sz w:val="44"/>
      <w:szCs w:val="4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qFormat/>
    <w:uiPriority w:val="0"/>
    <w:pPr>
      <w:widowControl w:val="0"/>
      <w:jc w:val="left"/>
    </w:pPr>
    <w:rPr>
      <w:rFonts w:asciiTheme="minorHAnsi" w:hAnsiTheme="minorHAnsi" w:eastAsiaTheme="minorEastAsia" w:cstheme="minorBidi"/>
      <w:kern w:val="2"/>
      <w:sz w:val="21"/>
      <w:szCs w:val="24"/>
      <w:lang w:val="en-US" w:eastAsia="zh-CN" w:bidi="ar-SA"/>
    </w:rPr>
  </w:style>
  <w:style w:type="paragraph" w:styleId="4">
    <w:name w:val="Body Text"/>
    <w:basedOn w:val="1"/>
    <w:unhideWhenUsed/>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5">
    <w:name w:val="Plain Text"/>
    <w:basedOn w:val="1"/>
    <w:qFormat/>
    <w:uiPriority w:val="0"/>
    <w:rPr>
      <w:rFonts w:ascii="宋体" w:hAnsi="Courier New" w:cs="Courier New"/>
      <w:szCs w:val="21"/>
    </w:rPr>
  </w:style>
  <w:style w:type="paragraph" w:styleId="6">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7">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 w:type="paragraph" w:styleId="8">
    <w:name w:val="Normal (Web)"/>
    <w:basedOn w:val="1"/>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11">
    <w:name w:val="Strong"/>
    <w:basedOn w:val="10"/>
    <w:qFormat/>
    <w:uiPriority w:val="22"/>
    <w:rPr>
      <w:b/>
      <w:bCs/>
    </w:rPr>
  </w:style>
  <w:style w:type="paragraph" w:customStyle="1" w:styleId="12">
    <w:name w:val="默认"/>
    <w:qFormat/>
    <w:uiPriority w:val="0"/>
    <w:rPr>
      <w:rFonts w:ascii="Helvetica" w:hAnsi="Helvetica" w:eastAsia="Helvetica" w:cs="Helvetica"/>
      <w:color w:val="000000"/>
      <w:sz w:val="22"/>
      <w:szCs w:val="22"/>
      <w:lang w:val="en-US" w:eastAsia="zh-CN" w:bidi="ar-SA"/>
    </w:rPr>
  </w:style>
  <w:style w:type="character" w:customStyle="1" w:styleId="13">
    <w:name w:val="fontstyle01"/>
    <w:qFormat/>
    <w:uiPriority w:val="0"/>
    <w:rPr>
      <w:rFonts w:ascii="仿宋_GB2312" w:eastAsia="仿宋_GB2312"/>
      <w:color w:val="000000"/>
      <w:sz w:val="32"/>
    </w:rPr>
  </w:style>
  <w:style w:type="character" w:customStyle="1" w:styleId="14">
    <w:name w:val="fontstyle11"/>
    <w:qFormat/>
    <w:uiPriority w:val="0"/>
    <w:rPr>
      <w:rFonts w:ascii="TimesNewRoman" w:hAnsi="TimesNewRoman"/>
      <w:color w:val="000000"/>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441</Words>
  <Characters>469</Characters>
  <Lines>0</Lines>
  <Paragraphs>0</Paragraphs>
  <TotalTime>3</TotalTime>
  <ScaleCrop>false</ScaleCrop>
  <LinksUpToDate>false</LinksUpToDate>
  <CharactersWithSpaces>586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2022-06-08T03:40:00Z</dcterms:created>
  <dc:creator>Administrator</dc:creator>
  <cp:lastModifiedBy>Administrator</cp:lastModifiedBy>
  <dcterms:modified xsi:type="dcterms:W3CDTF">2023-06-30T07:36:00Z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F8B923C23F8E471DBF9C9D5B5FD82163</vt:lpwstr>
  </property>
</Properties>
</file>