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4B" w:rsidRDefault="007D3D39">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重庆市城口</w:t>
      </w:r>
      <w:proofErr w:type="gramStart"/>
      <w:r>
        <w:rPr>
          <w:rFonts w:ascii="方正小标宋_GBK" w:eastAsia="方正小标宋_GBK" w:hAnsi="方正小标宋_GBK" w:cs="方正小标宋_GBK"/>
          <w:sz w:val="36"/>
          <w:szCs w:val="36"/>
        </w:rPr>
        <w:t>县庙坝镇</w:t>
      </w:r>
      <w:proofErr w:type="gramEnd"/>
      <w:r>
        <w:rPr>
          <w:rFonts w:ascii="方正小标宋_GBK" w:eastAsia="方正小标宋_GBK" w:hAnsi="方正小标宋_GBK" w:cs="方正小标宋_GBK"/>
          <w:sz w:val="36"/>
          <w:szCs w:val="36"/>
        </w:rPr>
        <w:t>人民政府（本级）</w:t>
      </w:r>
      <w:r>
        <w:rPr>
          <w:rFonts w:ascii="方正小标宋_GBK" w:eastAsia="方正小标宋_GBK" w:hAnsi="方正小标宋_GBK" w:cs="方正小标宋_GBK"/>
          <w:sz w:val="36"/>
          <w:szCs w:val="36"/>
          <w:shd w:val="clear" w:color="auto" w:fill="FFFFFF"/>
        </w:rPr>
        <w:t>2023年度决算公开说明</w:t>
      </w:r>
    </w:p>
    <w:p w:rsidR="007B7C4B" w:rsidRDefault="007D3D39">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7B7C4B" w:rsidRDefault="007D3D39">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2A69FD" w:rsidRPr="002A69FD" w:rsidRDefault="002A69FD" w:rsidP="002A69FD">
      <w:pPr>
        <w:widowControl w:val="0"/>
        <w:spacing w:line="600" w:lineRule="exact"/>
        <w:ind w:firstLineChars="200" w:firstLine="640"/>
        <w:jc w:val="both"/>
        <w:rPr>
          <w:rFonts w:ascii="方正仿宋_GBK" w:eastAsia="方正仿宋_GBK" w:hAnsi="方正仿宋_GBK" w:cs="方正仿宋_GBK" w:hint="default"/>
          <w:kern w:val="2"/>
          <w:sz w:val="32"/>
          <w:szCs w:val="32"/>
        </w:rPr>
      </w:pPr>
      <w:r w:rsidRPr="002A69FD">
        <w:rPr>
          <w:rFonts w:ascii="方正仿宋_GBK" w:eastAsia="方正仿宋_GBK" w:hAnsi="方正仿宋_GBK" w:cs="方正仿宋_GBK"/>
          <w:kern w:val="2"/>
          <w:sz w:val="32"/>
          <w:szCs w:val="32"/>
        </w:rPr>
        <w:t>1．主要职能。</w:t>
      </w:r>
    </w:p>
    <w:p w:rsidR="002A69FD" w:rsidRPr="002A69FD" w:rsidRDefault="002A69FD" w:rsidP="002A69FD">
      <w:pPr>
        <w:widowControl w:val="0"/>
        <w:spacing w:line="600" w:lineRule="exact"/>
        <w:ind w:firstLineChars="200" w:firstLine="640"/>
        <w:jc w:val="both"/>
        <w:rPr>
          <w:rFonts w:ascii="方正仿宋_GBK" w:eastAsia="方正仿宋_GBK" w:hAnsi="方正仿宋_GBK" w:cs="方正仿宋_GBK" w:hint="default"/>
          <w:kern w:val="2"/>
          <w:sz w:val="32"/>
          <w:szCs w:val="32"/>
        </w:rPr>
      </w:pPr>
      <w:r w:rsidRPr="002A69FD">
        <w:rPr>
          <w:rFonts w:ascii="方正仿宋_GBK" w:eastAsia="方正仿宋_GBK" w:hAnsi="方正仿宋_GBK" w:cs="方正仿宋_GBK"/>
          <w:kern w:val="2"/>
          <w:sz w:val="32"/>
          <w:szCs w:val="32"/>
        </w:rPr>
        <w:t>按照统筹城乡要求，</w:t>
      </w:r>
      <w:proofErr w:type="gramStart"/>
      <w:r w:rsidRPr="002A69FD">
        <w:rPr>
          <w:rFonts w:ascii="方正仿宋_GBK" w:eastAsia="方正仿宋_GBK" w:hAnsi="方正仿宋_GBK" w:cs="方正仿宋_GBK"/>
          <w:kern w:val="2"/>
          <w:sz w:val="32"/>
          <w:szCs w:val="32"/>
        </w:rPr>
        <w:t>结合庙坝</w:t>
      </w:r>
      <w:proofErr w:type="gramEnd"/>
      <w:r w:rsidRPr="002A69FD">
        <w:rPr>
          <w:rFonts w:ascii="方正仿宋_GBK" w:eastAsia="方正仿宋_GBK" w:hAnsi="方正仿宋_GBK" w:cs="方正仿宋_GBK"/>
          <w:kern w:val="2"/>
          <w:sz w:val="32"/>
          <w:szCs w:val="32"/>
        </w:rPr>
        <w:t>镇实际，镇党委、政府要切实履行以下五个方面的基本职能：</w:t>
      </w:r>
    </w:p>
    <w:p w:rsidR="002A69FD" w:rsidRPr="002A69FD" w:rsidRDefault="002A69FD" w:rsidP="002A69FD">
      <w:pPr>
        <w:widowControl w:val="0"/>
        <w:spacing w:line="600" w:lineRule="exact"/>
        <w:ind w:firstLineChars="200" w:firstLine="640"/>
        <w:jc w:val="both"/>
        <w:rPr>
          <w:rFonts w:ascii="方正仿宋_GBK" w:eastAsia="方正仿宋_GBK" w:hAnsi="方正仿宋_GBK" w:cs="方正仿宋_GBK" w:hint="default"/>
          <w:kern w:val="2"/>
          <w:sz w:val="32"/>
          <w:szCs w:val="32"/>
        </w:rPr>
      </w:pPr>
      <w:r w:rsidRPr="002A69FD">
        <w:rPr>
          <w:rFonts w:ascii="方正仿宋_GBK" w:eastAsia="方正仿宋_GBK" w:hAnsi="方正仿宋_GBK" w:cs="方正仿宋_GBK"/>
          <w:kern w:val="2"/>
          <w:sz w:val="32"/>
          <w:szCs w:val="32"/>
        </w:rPr>
        <w:t>（1）执行政策法规。认真贯彻党在农村的各项方针政策，落实支农惠农的各项政策措施。认真宣传执行国家的各项法律法规，加强农村法制宣传教育和法律服务，推进依法行政、依法治理，维护农民合法权益，把农民群众的思想行为统一到党和国家的意志上来，不断巩固和发展农村的大好局面。</w:t>
      </w:r>
    </w:p>
    <w:p w:rsidR="002A69FD" w:rsidRPr="002A69FD" w:rsidRDefault="002A69FD" w:rsidP="002A69FD">
      <w:pPr>
        <w:widowControl w:val="0"/>
        <w:spacing w:line="600" w:lineRule="exact"/>
        <w:ind w:firstLineChars="200" w:firstLine="640"/>
        <w:jc w:val="both"/>
        <w:rPr>
          <w:rFonts w:ascii="方正仿宋_GBK" w:eastAsia="方正仿宋_GBK" w:hAnsi="方正仿宋_GBK" w:cs="方正仿宋_GBK" w:hint="default"/>
          <w:kern w:val="2"/>
          <w:sz w:val="32"/>
          <w:szCs w:val="32"/>
        </w:rPr>
      </w:pPr>
      <w:r w:rsidRPr="002A69FD">
        <w:rPr>
          <w:rFonts w:ascii="方正仿宋_GBK" w:eastAsia="方正仿宋_GBK" w:hAnsi="方正仿宋_GBK" w:cs="方正仿宋_GBK"/>
          <w:kern w:val="2"/>
          <w:sz w:val="32"/>
          <w:szCs w:val="32"/>
        </w:rPr>
        <w:t>（2）推动经济发展。着力抓好制定发展规划、健全市场体系、加强产业引导、建设现代农业、培育集体经济组织、提高农民素质、增加农民支出、推进扶贫开发等工作，推动经济发展。</w:t>
      </w:r>
    </w:p>
    <w:p w:rsidR="002A69FD" w:rsidRPr="002A69FD" w:rsidRDefault="002A69FD" w:rsidP="002A69FD">
      <w:pPr>
        <w:widowControl w:val="0"/>
        <w:spacing w:line="600" w:lineRule="exact"/>
        <w:ind w:firstLineChars="200" w:firstLine="640"/>
        <w:jc w:val="both"/>
        <w:rPr>
          <w:rFonts w:ascii="方正仿宋_GBK" w:eastAsia="方正仿宋_GBK" w:hAnsi="方正仿宋_GBK" w:cs="方正仿宋_GBK" w:hint="default"/>
          <w:kern w:val="2"/>
          <w:sz w:val="32"/>
          <w:szCs w:val="32"/>
        </w:rPr>
      </w:pPr>
      <w:r w:rsidRPr="002A69FD">
        <w:rPr>
          <w:rFonts w:ascii="方正仿宋_GBK" w:eastAsia="方正仿宋_GBK" w:hAnsi="方正仿宋_GBK" w:cs="方正仿宋_GBK"/>
          <w:kern w:val="2"/>
          <w:sz w:val="32"/>
          <w:szCs w:val="32"/>
        </w:rPr>
        <w:t>（3）搞好社会管理。加强村镇规划建设管理，加快城镇化步伐；坚持依法管理社会事务，加强土地管理、村民自治、社区建设、人口与计划生育、殡葬改革等各项工作；协同有关部门搞好农村市场监管、维护市场秩序；搞好资源节</w:t>
      </w:r>
      <w:r w:rsidRPr="002A69FD">
        <w:rPr>
          <w:rFonts w:ascii="方正仿宋_GBK" w:eastAsia="方正仿宋_GBK" w:hAnsi="方正仿宋_GBK" w:cs="方正仿宋_GBK"/>
          <w:kern w:val="2"/>
          <w:sz w:val="32"/>
          <w:szCs w:val="32"/>
        </w:rPr>
        <w:lastRenderedPageBreak/>
        <w:t>约，保护和建设农村生态环境。建立重大疫情、灾情等公共突发事件预防和应急机制，提高应对公共危机能力。</w:t>
      </w:r>
    </w:p>
    <w:p w:rsidR="002A69FD" w:rsidRPr="002A69FD" w:rsidRDefault="002A69FD" w:rsidP="002A69FD">
      <w:pPr>
        <w:widowControl w:val="0"/>
        <w:spacing w:line="600" w:lineRule="exact"/>
        <w:ind w:firstLineChars="200" w:firstLine="640"/>
        <w:jc w:val="both"/>
        <w:rPr>
          <w:rFonts w:ascii="方正仿宋_GBK" w:eastAsia="方正仿宋_GBK" w:hAnsi="方正仿宋_GBK" w:cs="方正仿宋_GBK" w:hint="default"/>
          <w:kern w:val="2"/>
          <w:sz w:val="32"/>
          <w:szCs w:val="32"/>
        </w:rPr>
      </w:pPr>
      <w:r w:rsidRPr="002A69FD">
        <w:rPr>
          <w:rFonts w:ascii="方正仿宋_GBK" w:eastAsia="方正仿宋_GBK" w:hAnsi="方正仿宋_GBK" w:cs="方正仿宋_GBK"/>
          <w:kern w:val="2"/>
          <w:sz w:val="32"/>
          <w:szCs w:val="32"/>
        </w:rPr>
        <w:t>（4）强化公共服务。推进农村公共事业发展，加强农村公益性基础设施建设和管理；健全农业服务体系，为农民群众和市场主体提供政策、科技信息服务；加快农村科技教育、公共卫生等各项事业发展；加强基层精神文明和民主法制建设，提高农民的思想道德、科学文化和健康素质，促进人的全面发展和社会文明进步。</w:t>
      </w:r>
    </w:p>
    <w:p w:rsidR="002A69FD" w:rsidRPr="002A69FD" w:rsidRDefault="002A69FD" w:rsidP="002A69FD">
      <w:pPr>
        <w:widowControl w:val="0"/>
        <w:spacing w:line="600" w:lineRule="exact"/>
        <w:ind w:firstLineChars="200" w:firstLine="640"/>
        <w:jc w:val="both"/>
        <w:rPr>
          <w:rFonts w:ascii="方正仿宋_GBK" w:eastAsia="方正仿宋_GBK" w:hAnsi="方正仿宋_GBK" w:cs="方正仿宋_GBK" w:hint="default"/>
          <w:kern w:val="2"/>
          <w:sz w:val="32"/>
          <w:szCs w:val="32"/>
        </w:rPr>
      </w:pPr>
      <w:r w:rsidRPr="002A69FD">
        <w:rPr>
          <w:rFonts w:ascii="方正仿宋_GBK" w:eastAsia="方正仿宋_GBK" w:hAnsi="方正仿宋_GBK" w:cs="方正仿宋_GBK"/>
          <w:kern w:val="2"/>
          <w:sz w:val="32"/>
          <w:szCs w:val="32"/>
        </w:rPr>
        <w:t>（5）维护和谐稳定。建立和完善社会保障体系，推进农村养老保险、新型合作医疗、医疗救助、社会救助和最低生活保障等制度建设，做好五保供养和农村贫困人口救助工作，搞好城镇社会保障，保证困难群众的基本生活；加强安全生产监管，保护群众的生命财产安全；推进平安建设，做好农村信访工作，加强各类矛盾纠纷调解，防范和妥善处理各类突发性、群众性事件，强化社会治安综合治理，维护良好治安秩序，保障农民群众安居乐业。</w:t>
      </w:r>
    </w:p>
    <w:p w:rsidR="007B7C4B" w:rsidRDefault="007D3D39">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2A69FD" w:rsidRPr="002A69FD" w:rsidRDefault="002A69FD" w:rsidP="002A69FD">
      <w:pPr>
        <w:pStyle w:val="a6"/>
        <w:shd w:val="clear" w:color="auto" w:fill="FFFFFF"/>
        <w:ind w:firstLineChars="150" w:firstLine="480"/>
        <w:rPr>
          <w:rFonts w:ascii="方正仿宋_GBK" w:eastAsia="方正仿宋_GBK" w:hAnsi="方正仿宋_GBK" w:cs="方正仿宋_GBK" w:hint="default"/>
          <w:kern w:val="2"/>
          <w:sz w:val="32"/>
          <w:szCs w:val="32"/>
        </w:rPr>
      </w:pPr>
      <w:r w:rsidRPr="002A69FD">
        <w:rPr>
          <w:rFonts w:ascii="方正仿宋_GBK" w:eastAsia="方正仿宋_GBK" w:hAnsi="方正仿宋_GBK" w:cs="方正仿宋_GBK"/>
          <w:kern w:val="2"/>
          <w:sz w:val="32"/>
          <w:szCs w:val="32"/>
        </w:rPr>
        <w:t>单位内设有党政办公室（人大办公室）、社会事务管理办公室、社会治安综合治理委员会办公室、安全生产监督管理办公室、食品药品监督管理所、城乡建设管理与环境保护办公室、财政办公室、劳动就业和社会保障服务所、农业服</w:t>
      </w:r>
      <w:r w:rsidRPr="002A69FD">
        <w:rPr>
          <w:rFonts w:ascii="方正仿宋_GBK" w:eastAsia="方正仿宋_GBK" w:hAnsi="方正仿宋_GBK" w:cs="方正仿宋_GBK"/>
          <w:kern w:val="2"/>
          <w:sz w:val="32"/>
          <w:szCs w:val="32"/>
        </w:rPr>
        <w:lastRenderedPageBreak/>
        <w:t>务中心、文化服务中心、行政综合执法大队、退役军人服务站。</w:t>
      </w:r>
    </w:p>
    <w:p w:rsidR="007B7C4B" w:rsidRDefault="007D3D39" w:rsidP="002A69FD">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B7C4B" w:rsidRPr="002A69FD" w:rsidRDefault="007D3D39">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2023年度收入总计3045.82万元，支出总计</w:t>
      </w:r>
      <w:r>
        <w:rPr>
          <w:rFonts w:ascii="方正仿宋_GBK" w:eastAsia="方正仿宋_GBK" w:hAnsi="方正仿宋_GBK" w:cs="方正仿宋_GBK"/>
          <w:sz w:val="32"/>
          <w:szCs w:val="32"/>
        </w:rPr>
        <w:t>3045.82</w:t>
      </w:r>
      <w:r>
        <w:rPr>
          <w:rFonts w:ascii="方正仿宋_GBK" w:eastAsia="方正仿宋_GBK" w:hAnsi="方正仿宋_GBK" w:cs="方正仿宋_GBK"/>
          <w:sz w:val="32"/>
          <w:szCs w:val="32"/>
          <w:shd w:val="clear" w:color="auto" w:fill="FFFFFF"/>
        </w:rPr>
        <w:t>万元。收支较上年决算数增加854.16万元，增长38.97%，主要原因是</w:t>
      </w:r>
      <w:r w:rsidR="002A69FD" w:rsidRPr="002A69FD">
        <w:rPr>
          <w:rFonts w:ascii="方正仿宋_GBK" w:eastAsia="方正仿宋_GBK" w:hAnsi="方正仿宋_GBK" w:cs="方正仿宋_GBK"/>
          <w:sz w:val="32"/>
          <w:szCs w:val="32"/>
          <w:shd w:val="clear" w:color="auto" w:fill="FFFFFF"/>
        </w:rPr>
        <w:t>主要原因是较上年度相比在职人员人数及项目资金预算增加</w:t>
      </w:r>
      <w:r w:rsidRPr="002A69FD">
        <w:rPr>
          <w:rFonts w:ascii="方正仿宋_GBK" w:eastAsia="方正仿宋_GBK" w:hAnsi="方正仿宋_GBK" w:cs="方正仿宋_GBK"/>
          <w:sz w:val="32"/>
          <w:szCs w:val="32"/>
          <w:shd w:val="clear" w:color="auto" w:fill="FFFFFF"/>
        </w:rPr>
        <w:t>。</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2023年度收入合计2369.81</w:t>
      </w:r>
      <w:r w:rsidR="00A566F9">
        <w:rPr>
          <w:rFonts w:ascii="方正仿宋_GBK" w:eastAsia="方正仿宋_GBK" w:hAnsi="方正仿宋_GBK" w:cs="方正仿宋_GBK"/>
          <w:sz w:val="32"/>
          <w:szCs w:val="32"/>
          <w:shd w:val="clear" w:color="auto" w:fill="FFFFFF"/>
        </w:rPr>
        <w:t>万元，较上年决算数增加178.15万元，增长8.13%</w:t>
      </w:r>
      <w:r>
        <w:rPr>
          <w:rFonts w:ascii="方正仿宋_GBK" w:eastAsia="方正仿宋_GBK" w:hAnsi="方正仿宋_GBK" w:cs="方正仿宋_GBK"/>
          <w:sz w:val="32"/>
          <w:szCs w:val="32"/>
          <w:shd w:val="clear" w:color="auto" w:fill="FFFFFF"/>
        </w:rPr>
        <w:t>，主要</w:t>
      </w:r>
      <w:r w:rsidR="002A69FD">
        <w:rPr>
          <w:rFonts w:eastAsia="方正仿宋_GBK"/>
          <w:color w:val="333333"/>
          <w:sz w:val="32"/>
          <w:szCs w:val="32"/>
          <w:shd w:val="clear" w:color="auto" w:fill="FFFFFF"/>
        </w:rPr>
        <w:t>原因是较上年度相比在职人员人数及项目资金预算增加。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2369.81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676.01</w:t>
      </w:r>
      <w:r>
        <w:rPr>
          <w:rFonts w:ascii="方正仿宋_GBK" w:eastAsia="方正仿宋_GBK" w:hAnsi="方正仿宋_GBK" w:cs="方正仿宋_GBK"/>
          <w:sz w:val="32"/>
          <w:szCs w:val="32"/>
          <w:shd w:val="clear" w:color="auto" w:fill="FFFFFF"/>
        </w:rPr>
        <w:t>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3045.82</w:t>
      </w:r>
      <w:r>
        <w:rPr>
          <w:rFonts w:ascii="方正仿宋_GBK" w:eastAsia="方正仿宋_GBK" w:hAnsi="方正仿宋_GBK" w:cs="方正仿宋_GBK"/>
          <w:sz w:val="32"/>
          <w:szCs w:val="32"/>
          <w:shd w:val="clear" w:color="auto" w:fill="FFFFFF"/>
        </w:rPr>
        <w:t>万元，较上年决算数增加854.16万元，增长38.97%，主要</w:t>
      </w:r>
      <w:r w:rsidR="002A69FD">
        <w:rPr>
          <w:rFonts w:eastAsia="方正仿宋_GBK"/>
          <w:color w:val="333333"/>
          <w:sz w:val="32"/>
          <w:szCs w:val="32"/>
          <w:shd w:val="clear" w:color="auto" w:fill="FFFFFF"/>
        </w:rPr>
        <w:t>原因是较上年度相比在职人员人数及项目资金预算增加。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1453.59</w:t>
      </w:r>
      <w:r>
        <w:rPr>
          <w:rFonts w:ascii="方正仿宋_GBK" w:eastAsia="方正仿宋_GBK" w:hAnsi="方正仿宋_GBK" w:cs="方正仿宋_GBK"/>
          <w:sz w:val="32"/>
          <w:szCs w:val="32"/>
          <w:shd w:val="clear" w:color="auto" w:fill="FFFFFF"/>
        </w:rPr>
        <w:t>万元，占47.72%；项目支出</w:t>
      </w:r>
      <w:r>
        <w:rPr>
          <w:rFonts w:ascii="方正仿宋_GBK" w:eastAsia="方正仿宋_GBK" w:hAnsi="方正仿宋_GBK" w:cs="方正仿宋_GBK"/>
          <w:sz w:val="32"/>
          <w:szCs w:val="32"/>
        </w:rPr>
        <w:t>1592.23</w:t>
      </w:r>
      <w:r>
        <w:rPr>
          <w:rFonts w:ascii="方正仿宋_GBK" w:eastAsia="方正仿宋_GBK" w:hAnsi="方正仿宋_GBK" w:cs="方正仿宋_GBK"/>
          <w:sz w:val="32"/>
          <w:szCs w:val="32"/>
          <w:shd w:val="clear" w:color="auto" w:fill="FFFFFF"/>
        </w:rPr>
        <w:t>万元，占52.28%；经营支出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sidR="002A69FD">
        <w:rPr>
          <w:rFonts w:ascii="方正仿宋_GBK" w:eastAsia="方正仿宋_GBK" w:hAnsi="方正仿宋_GBK" w:cs="方正仿宋_GBK"/>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2023年度财政拨款收、支总计2369.81万元。与2022</w:t>
      </w:r>
      <w:r w:rsidR="00A566F9">
        <w:rPr>
          <w:rFonts w:ascii="方正仿宋_GBK" w:eastAsia="方正仿宋_GBK" w:hAnsi="方正仿宋_GBK" w:cs="方正仿宋_GBK"/>
          <w:sz w:val="32"/>
          <w:szCs w:val="32"/>
          <w:shd w:val="clear" w:color="auto" w:fill="FFFFFF"/>
        </w:rPr>
        <w:t>年相比，财政拨款收、支总计各增加178.15万元，增长8.13%</w:t>
      </w:r>
      <w:r w:rsidR="002A69FD">
        <w:rPr>
          <w:rFonts w:ascii="方正仿宋_GBK" w:eastAsia="方正仿宋_GBK" w:hAnsi="方正仿宋_GBK" w:cs="方正仿宋_GBK"/>
          <w:sz w:val="32"/>
          <w:szCs w:val="32"/>
          <w:shd w:val="clear" w:color="auto" w:fill="FFFFFF"/>
        </w:rPr>
        <w:t>。主要原因</w:t>
      </w:r>
      <w:r w:rsidR="002A69FD" w:rsidRPr="002A69FD">
        <w:rPr>
          <w:rFonts w:ascii="方正仿宋_GBK" w:eastAsia="方正仿宋_GBK" w:hAnsi="方正仿宋_GBK" w:cs="方正仿宋_GBK"/>
          <w:sz w:val="32"/>
          <w:szCs w:val="32"/>
          <w:shd w:val="clear" w:color="auto" w:fill="FFFFFF"/>
        </w:rPr>
        <w:t>是较上年在职人员人数及项目资金预算增加</w:t>
      </w:r>
      <w:r w:rsidRPr="002A69FD">
        <w:rPr>
          <w:rFonts w:ascii="方正仿宋_GBK" w:eastAsia="方正仿宋_GBK" w:hAnsi="方正仿宋_GBK" w:cs="方正仿宋_GBK"/>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2331.48</w:t>
      </w:r>
      <w:r>
        <w:rPr>
          <w:rFonts w:ascii="方正仿宋_GBK" w:eastAsia="方正仿宋_GBK" w:hAnsi="方正仿宋_GBK" w:cs="方正仿宋_GBK"/>
          <w:sz w:val="32"/>
          <w:szCs w:val="32"/>
          <w:shd w:val="clear" w:color="auto" w:fill="FFFFFF"/>
        </w:rPr>
        <w:t>万元，较上年决算数增加158.23万元，增长7.28%。主要原因是</w:t>
      </w:r>
      <w:r w:rsidR="002A69FD">
        <w:rPr>
          <w:rFonts w:eastAsia="方正仿宋_GBK"/>
          <w:color w:val="333333"/>
          <w:sz w:val="32"/>
          <w:szCs w:val="32"/>
          <w:shd w:val="clear" w:color="auto" w:fill="FFFFFF"/>
        </w:rPr>
        <w:t>是较上年在职人员人数及项目资金预算增加。</w:t>
      </w:r>
      <w:r>
        <w:rPr>
          <w:rFonts w:ascii="方正仿宋_GBK" w:eastAsia="方正仿宋_GBK" w:hAnsi="方正仿宋_GBK" w:cs="方正仿宋_GBK"/>
          <w:sz w:val="32"/>
          <w:szCs w:val="32"/>
          <w:shd w:val="clear" w:color="auto" w:fill="FFFFFF"/>
        </w:rPr>
        <w:t>较年初预算数增加979.88万元，增长72.50%。主要原因</w:t>
      </w:r>
      <w:r w:rsidR="002A69FD">
        <w:rPr>
          <w:rFonts w:eastAsia="方正仿宋_GBK"/>
          <w:color w:val="333333"/>
          <w:sz w:val="32"/>
          <w:szCs w:val="32"/>
          <w:shd w:val="clear" w:color="auto" w:fill="FFFFFF"/>
        </w:rPr>
        <w:t>是较上年在职人员人数及项目资金预算增加。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2331.48</w:t>
      </w:r>
      <w:r>
        <w:rPr>
          <w:rFonts w:ascii="方正仿宋_GBK" w:eastAsia="方正仿宋_GBK" w:hAnsi="方正仿宋_GBK" w:cs="方正仿宋_GBK"/>
          <w:sz w:val="32"/>
          <w:szCs w:val="32"/>
          <w:shd w:val="clear" w:color="auto" w:fill="FFFFFF"/>
        </w:rPr>
        <w:t>万元，较上年决算数增加158.23万元，增长7.28%。主要原因是</w:t>
      </w:r>
      <w:r>
        <w:rPr>
          <w:rFonts w:ascii="方正仿宋_GBK" w:eastAsia="方正仿宋_GBK" w:hAnsi="方正仿宋_GBK" w:cs="方正仿宋_GBK"/>
          <w:color w:val="FF0000"/>
          <w:sz w:val="32"/>
          <w:szCs w:val="32"/>
          <w:shd w:val="clear" w:color="auto" w:fill="FFFFFF"/>
        </w:rPr>
        <w:t>.</w:t>
      </w:r>
      <w:r w:rsidR="002A69FD" w:rsidRPr="002A69FD">
        <w:rPr>
          <w:rFonts w:eastAsia="方正仿宋_GBK"/>
          <w:color w:val="333333"/>
          <w:sz w:val="32"/>
          <w:szCs w:val="32"/>
          <w:shd w:val="clear" w:color="auto" w:fill="FFFFFF"/>
        </w:rPr>
        <w:t xml:space="preserve"> </w:t>
      </w:r>
      <w:r w:rsidR="002A69FD">
        <w:rPr>
          <w:rFonts w:eastAsia="方正仿宋_GBK"/>
          <w:color w:val="333333"/>
          <w:sz w:val="32"/>
          <w:szCs w:val="32"/>
          <w:shd w:val="clear" w:color="auto" w:fill="FFFFFF"/>
        </w:rPr>
        <w:t>是较上年在职人员人数及项目资金预算增加，</w:t>
      </w:r>
      <w:r>
        <w:rPr>
          <w:rFonts w:ascii="方正仿宋_GBK" w:eastAsia="方正仿宋_GBK" w:hAnsi="方正仿宋_GBK" w:cs="方正仿宋_GBK"/>
          <w:sz w:val="32"/>
          <w:szCs w:val="32"/>
          <w:shd w:val="clear" w:color="auto" w:fill="FFFFFF"/>
        </w:rPr>
        <w:t>较年初预算数增加979.88万元，增长72.50%。主要原因是</w:t>
      </w:r>
      <w:r w:rsidR="002A69FD">
        <w:rPr>
          <w:rFonts w:eastAsia="方正仿宋_GBK"/>
          <w:color w:val="333333"/>
          <w:sz w:val="32"/>
          <w:szCs w:val="32"/>
          <w:shd w:val="clear" w:color="auto" w:fill="FFFFFF"/>
        </w:rPr>
        <w:t>是较上年在职人员人数及项目资金预算增加</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sidR="002A69FD">
        <w:rPr>
          <w:rFonts w:ascii="方正仿宋_GBK" w:eastAsia="方正仿宋_GBK" w:hAnsi="方正仿宋_GBK" w:cs="方正仿宋_GBK"/>
          <w:sz w:val="32"/>
          <w:szCs w:val="32"/>
          <w:shd w:val="clear" w:color="auto" w:fill="FFFFFF"/>
        </w:rPr>
        <w:t>。</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2A69FD" w:rsidRDefault="007D3D39">
      <w:pPr>
        <w:pStyle w:val="a6"/>
        <w:snapToGrid w:val="0"/>
        <w:spacing w:before="0" w:beforeAutospacing="0" w:after="0" w:afterAutospacing="0" w:line="600" w:lineRule="exact"/>
        <w:ind w:firstLineChars="200" w:firstLine="640"/>
        <w:jc w:val="both"/>
        <w:rPr>
          <w:rFonts w:eastAsia="方正仿宋_GBK" w:hint="default"/>
          <w:color w:val="333333"/>
          <w:sz w:val="32"/>
          <w:szCs w:val="32"/>
          <w:shd w:val="clear" w:color="auto" w:fill="FFFFFF"/>
        </w:rPr>
      </w:pPr>
      <w:r>
        <w:rPr>
          <w:rFonts w:ascii="方正仿宋_GBK" w:eastAsia="方正仿宋_GBK" w:hAnsi="方正仿宋_GBK" w:cs="方正仿宋_GBK"/>
          <w:sz w:val="32"/>
          <w:szCs w:val="32"/>
          <w:shd w:val="clear" w:color="auto" w:fill="FFFFFF"/>
        </w:rPr>
        <w:lastRenderedPageBreak/>
        <w:t>（1）一般公共服务支出</w:t>
      </w:r>
      <w:r>
        <w:rPr>
          <w:rFonts w:ascii="方正仿宋_GBK" w:eastAsia="方正仿宋_GBK" w:hAnsi="方正仿宋_GBK" w:cs="方正仿宋_GBK"/>
          <w:sz w:val="32"/>
          <w:szCs w:val="32"/>
        </w:rPr>
        <w:t>528.47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22.67</w:t>
      </w:r>
      <w:r>
        <w:rPr>
          <w:rFonts w:ascii="方正仿宋_GBK" w:eastAsia="方正仿宋_GBK" w:hAnsi="方正仿宋_GBK" w:cs="方正仿宋_GBK"/>
          <w:sz w:val="32"/>
          <w:szCs w:val="32"/>
          <w:shd w:val="clear" w:color="auto" w:fill="FFFFFF"/>
        </w:rPr>
        <w:t>%，较年初预算数增加85.36万元，增长19.26%，</w:t>
      </w:r>
      <w:r w:rsidR="002A69FD">
        <w:rPr>
          <w:rFonts w:eastAsia="方正仿宋_GBK"/>
          <w:color w:val="333333"/>
          <w:sz w:val="32"/>
          <w:szCs w:val="32"/>
          <w:shd w:val="clear" w:color="auto" w:fill="FFFFFF"/>
        </w:rPr>
        <w:t>主要原因是年中追加安排项目基础设施经费和市级补丁政策人员待遇经费。</w:t>
      </w:r>
    </w:p>
    <w:p w:rsidR="002A69FD" w:rsidRDefault="007D3D39" w:rsidP="002A69FD">
      <w:pPr>
        <w:pStyle w:val="a6"/>
        <w:shd w:val="clear" w:color="auto" w:fill="FFFFFF"/>
        <w:spacing w:before="0" w:beforeAutospacing="0" w:after="144" w:afterAutospacing="0"/>
        <w:ind w:firstLine="504"/>
        <w:rPr>
          <w:rFonts w:eastAsia="方正仿宋_GBK" w:hint="default"/>
          <w:color w:val="333333"/>
          <w:sz w:val="32"/>
          <w:szCs w:val="32"/>
          <w:shd w:val="clear" w:color="auto" w:fill="FFFFFF"/>
        </w:rPr>
      </w:pPr>
      <w:r>
        <w:rPr>
          <w:rFonts w:ascii="方正仿宋_GBK" w:eastAsia="方正仿宋_GBK" w:hAnsi="方正仿宋_GBK" w:cs="方正仿宋_GBK"/>
          <w:sz w:val="32"/>
          <w:szCs w:val="32"/>
          <w:shd w:val="clear" w:color="auto" w:fill="FFFFFF"/>
        </w:rPr>
        <w:t>（</w:t>
      </w:r>
      <w:r w:rsidR="002A69FD">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45.32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1.94</w:t>
      </w:r>
      <w:r>
        <w:rPr>
          <w:rFonts w:ascii="方正仿宋_GBK" w:eastAsia="方正仿宋_GBK" w:hAnsi="方正仿宋_GBK" w:cs="方正仿宋_GBK"/>
          <w:sz w:val="32"/>
          <w:szCs w:val="32"/>
          <w:shd w:val="clear" w:color="auto" w:fill="FFFFFF"/>
        </w:rPr>
        <w:t>%，较年初预算数增加21.50万元，增长90.26%，主要原因是</w:t>
      </w:r>
      <w:r>
        <w:rPr>
          <w:rFonts w:ascii="方正仿宋_GBK" w:eastAsia="方正仿宋_GBK" w:hAnsi="方正仿宋_GBK" w:cs="方正仿宋_GBK"/>
          <w:color w:val="FF0000"/>
          <w:sz w:val="32"/>
          <w:szCs w:val="32"/>
          <w:shd w:val="clear" w:color="auto" w:fill="FFFFFF"/>
        </w:rPr>
        <w:t xml:space="preserve">..... </w:t>
      </w:r>
      <w:r w:rsidR="002A69FD">
        <w:rPr>
          <w:rFonts w:eastAsia="方正仿宋_GBK"/>
          <w:color w:val="333333"/>
          <w:sz w:val="32"/>
          <w:szCs w:val="32"/>
          <w:shd w:val="clear" w:color="auto" w:fill="FFFFFF"/>
        </w:rPr>
        <w:t>主要原因是年中增补职工市级补丁政策相关经费拨款等。</w:t>
      </w:r>
    </w:p>
    <w:p w:rsidR="002A69FD" w:rsidRDefault="007D3D39" w:rsidP="002A69FD">
      <w:pPr>
        <w:pStyle w:val="a6"/>
        <w:shd w:val="clear" w:color="auto" w:fill="FFFFFF"/>
        <w:spacing w:before="0" w:beforeAutospacing="0" w:after="144" w:afterAutospacing="0"/>
        <w:ind w:firstLine="504"/>
        <w:rPr>
          <w:rFonts w:eastAsia="方正仿宋_GBK" w:hint="default"/>
          <w:color w:val="333333"/>
          <w:sz w:val="32"/>
          <w:szCs w:val="32"/>
          <w:shd w:val="clear" w:color="auto" w:fill="FFFFFF"/>
        </w:rPr>
      </w:pPr>
      <w:r>
        <w:rPr>
          <w:rFonts w:ascii="方正仿宋_GBK" w:eastAsia="方正仿宋_GBK" w:hAnsi="方正仿宋_GBK" w:cs="方正仿宋_GBK"/>
          <w:sz w:val="32"/>
          <w:szCs w:val="32"/>
          <w:shd w:val="clear" w:color="auto" w:fill="FFFFFF"/>
        </w:rPr>
        <w:t>（</w:t>
      </w:r>
      <w:r w:rsidR="002A69FD">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237.10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10.17</w:t>
      </w:r>
      <w:r>
        <w:rPr>
          <w:rFonts w:ascii="方正仿宋_GBK" w:eastAsia="方正仿宋_GBK" w:hAnsi="方正仿宋_GBK" w:cs="方正仿宋_GBK"/>
          <w:sz w:val="32"/>
          <w:szCs w:val="32"/>
          <w:shd w:val="clear" w:color="auto" w:fill="FFFFFF"/>
        </w:rPr>
        <w:t>%，较年初预算数增加17.80万元，增长8.12%，主要原因是</w:t>
      </w:r>
      <w:r w:rsidR="002A69FD">
        <w:rPr>
          <w:rFonts w:eastAsia="方正仿宋_GBK"/>
          <w:color w:val="333333"/>
          <w:sz w:val="32"/>
          <w:szCs w:val="32"/>
          <w:shd w:val="clear" w:color="auto" w:fill="FFFFFF"/>
        </w:rPr>
        <w:t>年中增补离退休人员健康修养费等预算。</w:t>
      </w:r>
    </w:p>
    <w:p w:rsidR="007B7C4B" w:rsidRPr="002A69FD" w:rsidRDefault="007D3D39">
      <w:pPr>
        <w:pStyle w:val="a6"/>
        <w:snapToGrid w:val="0"/>
        <w:spacing w:before="0" w:beforeAutospacing="0" w:after="0" w:afterAutospacing="0" w:line="600" w:lineRule="exact"/>
        <w:ind w:firstLineChars="200" w:firstLine="640"/>
        <w:jc w:val="both"/>
        <w:rPr>
          <w:rFonts w:eastAsia="方正仿宋_GBK" w:hint="default"/>
          <w:color w:val="333333"/>
          <w:sz w:val="32"/>
          <w:szCs w:val="32"/>
          <w:shd w:val="clear" w:color="auto" w:fill="FFFFFF"/>
        </w:rPr>
      </w:pPr>
      <w:r>
        <w:rPr>
          <w:rFonts w:ascii="方正仿宋_GBK" w:eastAsia="方正仿宋_GBK" w:hAnsi="方正仿宋_GBK" w:cs="方正仿宋_GBK"/>
          <w:sz w:val="32"/>
          <w:szCs w:val="32"/>
          <w:shd w:val="clear" w:color="auto" w:fill="FFFFFF"/>
        </w:rPr>
        <w:t>（</w:t>
      </w:r>
      <w:r w:rsidR="002A69FD">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29.29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1.26</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w:t>
      </w:r>
      <w:r w:rsidRPr="002A69FD">
        <w:rPr>
          <w:rFonts w:eastAsia="方正仿宋_GBK"/>
          <w:color w:val="333333"/>
          <w:sz w:val="32"/>
          <w:szCs w:val="32"/>
          <w:shd w:val="clear" w:color="auto" w:fill="FFFFFF"/>
        </w:rPr>
        <w:t>是</w:t>
      </w:r>
      <w:r w:rsidR="002A69FD" w:rsidRPr="002A69FD">
        <w:rPr>
          <w:rFonts w:eastAsia="方正仿宋_GBK"/>
          <w:color w:val="333333"/>
          <w:sz w:val="32"/>
          <w:szCs w:val="32"/>
          <w:shd w:val="clear" w:color="auto" w:fill="FFFFFF"/>
        </w:rPr>
        <w:t>市级补丁政策人员待遇经费</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2A69FD">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70.00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%，较年初预算数增加30.00万元，增长75.00%，主</w:t>
      </w:r>
      <w:r w:rsidRPr="002A69FD">
        <w:rPr>
          <w:rFonts w:ascii="方正仿宋_GBK" w:eastAsia="方正仿宋_GBK" w:hAnsi="方正仿宋_GBK" w:cs="方正仿宋_GBK"/>
          <w:color w:val="000000" w:themeColor="text1"/>
          <w:sz w:val="32"/>
          <w:szCs w:val="32"/>
          <w:shd w:val="clear" w:color="auto" w:fill="FFFFFF"/>
        </w:rPr>
        <w:t>要原因是</w:t>
      </w:r>
      <w:r w:rsidR="002A69FD" w:rsidRPr="002A69FD">
        <w:rPr>
          <w:rFonts w:ascii="方正仿宋_GBK" w:eastAsia="方正仿宋_GBK" w:hAnsi="方正仿宋_GBK" w:cs="方正仿宋_GBK"/>
          <w:color w:val="000000" w:themeColor="text1"/>
          <w:sz w:val="32"/>
          <w:szCs w:val="32"/>
          <w:shd w:val="clear" w:color="auto" w:fill="FFFFFF"/>
        </w:rPr>
        <w:t>市政开支较大。</w:t>
      </w:r>
    </w:p>
    <w:p w:rsidR="002A69FD" w:rsidRPr="002A69FD" w:rsidRDefault="007D3D39" w:rsidP="002A69FD">
      <w:pPr>
        <w:pStyle w:val="a6"/>
        <w:snapToGrid w:val="0"/>
        <w:spacing w:before="0" w:beforeAutospacing="0" w:after="0" w:afterAutospacing="0" w:line="600" w:lineRule="exact"/>
        <w:ind w:firstLineChars="200" w:firstLine="640"/>
        <w:jc w:val="both"/>
        <w:rPr>
          <w:rFonts w:eastAsia="方正仿宋_GBK" w:hint="default"/>
          <w:color w:val="333333"/>
          <w:sz w:val="32"/>
          <w:szCs w:val="32"/>
          <w:shd w:val="clear" w:color="auto" w:fill="FFFFFF"/>
        </w:rPr>
      </w:pPr>
      <w:r>
        <w:rPr>
          <w:rFonts w:ascii="方正仿宋_GBK" w:eastAsia="方正仿宋_GBK" w:hAnsi="方正仿宋_GBK" w:cs="方正仿宋_GBK"/>
          <w:sz w:val="32"/>
          <w:szCs w:val="32"/>
          <w:shd w:val="clear" w:color="auto" w:fill="FFFFFF"/>
        </w:rPr>
        <w:t>（</w:t>
      </w:r>
      <w:r w:rsidR="002A69FD">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1293.76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55.49</w:t>
      </w:r>
      <w:r>
        <w:rPr>
          <w:rFonts w:ascii="方正仿宋_GBK" w:eastAsia="方正仿宋_GBK" w:hAnsi="方正仿宋_GBK" w:cs="方正仿宋_GBK"/>
          <w:sz w:val="32"/>
          <w:szCs w:val="32"/>
          <w:shd w:val="clear" w:color="auto" w:fill="FFFFFF"/>
        </w:rPr>
        <w:t>%，较年初预算数增加752.74万元，增长139.13%，</w:t>
      </w:r>
      <w:r w:rsidR="002A69FD">
        <w:rPr>
          <w:rFonts w:ascii="方正仿宋_GBK" w:eastAsia="方正仿宋_GBK" w:hAnsi="方正仿宋_GBK" w:cs="方正仿宋_GBK"/>
          <w:sz w:val="32"/>
          <w:szCs w:val="32"/>
          <w:shd w:val="clear" w:color="auto" w:fill="FFFFFF"/>
        </w:rPr>
        <w:t>主要原因</w:t>
      </w:r>
      <w:r w:rsidR="002A69FD" w:rsidRPr="002A69FD">
        <w:rPr>
          <w:rFonts w:eastAsia="方正仿宋_GBK"/>
          <w:color w:val="333333"/>
          <w:sz w:val="32"/>
          <w:szCs w:val="32"/>
          <w:shd w:val="clear" w:color="auto" w:fill="FFFFFF"/>
        </w:rPr>
        <w:t>是市级补丁政策人员待遇经费</w:t>
      </w:r>
    </w:p>
    <w:p w:rsidR="007B7C4B" w:rsidRDefault="007D3D39">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2A69FD">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住房保障支出55.06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2.36</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w:t>
      </w:r>
      <w:r w:rsidR="002A69FD" w:rsidRPr="002A69FD">
        <w:rPr>
          <w:rFonts w:ascii="方正仿宋_GBK" w:eastAsia="方正仿宋_GBK" w:hAnsi="方正仿宋_GBK" w:cs="方正仿宋_GBK"/>
          <w:sz w:val="32"/>
          <w:szCs w:val="32"/>
        </w:rPr>
        <w:t>人员较上年度增加，待遇相应增加。</w:t>
      </w:r>
    </w:p>
    <w:p w:rsidR="002A69FD" w:rsidRPr="002A69FD" w:rsidRDefault="007D3D39">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2A69FD">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灾害防治及应急管理支出72.48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3.11</w:t>
      </w:r>
      <w:r>
        <w:rPr>
          <w:rFonts w:ascii="方正仿宋_GBK" w:eastAsia="方正仿宋_GBK" w:hAnsi="方正仿宋_GBK" w:cs="方正仿宋_GBK"/>
          <w:sz w:val="32"/>
          <w:szCs w:val="32"/>
          <w:shd w:val="clear" w:color="auto" w:fill="FFFFFF"/>
        </w:rPr>
        <w:t>%，较年初预算数增加72.48万元，增长100.00%，主要原因是</w:t>
      </w:r>
      <w:r w:rsidR="002A69FD" w:rsidRPr="002A69FD">
        <w:rPr>
          <w:rFonts w:ascii="方正仿宋_GBK" w:eastAsia="方正仿宋_GBK" w:hAnsi="方正仿宋_GBK" w:cs="方正仿宋_GBK"/>
          <w:sz w:val="32"/>
          <w:szCs w:val="32"/>
          <w:shd w:val="clear" w:color="auto" w:fill="FFFFFF"/>
        </w:rPr>
        <w:t>2023年受强降雨影响，基础设施损毁严重，县上安排专项资金。</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（四）一般公共预算财政拨款基本支出决算情况说明</w:t>
      </w:r>
    </w:p>
    <w:p w:rsidR="007B7C4B" w:rsidRDefault="007D3D39" w:rsidP="008F1EDD">
      <w:pPr>
        <w:pStyle w:val="a6"/>
        <w:shd w:val="clear" w:color="auto" w:fill="FFFFFF"/>
        <w:spacing w:before="0" w:beforeAutospacing="0" w:after="144" w:afterAutospacing="0"/>
        <w:ind w:firstLine="504"/>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982.14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912.81</w:t>
      </w:r>
      <w:r>
        <w:rPr>
          <w:rFonts w:ascii="方正仿宋_GBK" w:eastAsia="方正仿宋_GBK" w:hAnsi="方正仿宋_GBK" w:cs="方正仿宋_GBK"/>
          <w:sz w:val="32"/>
          <w:szCs w:val="32"/>
          <w:shd w:val="clear" w:color="auto" w:fill="FFFFFF"/>
        </w:rPr>
        <w:t>万元，较上年决算数增加34.76万元，增长3.96%，</w:t>
      </w:r>
      <w:r w:rsidRPr="008F1EDD">
        <w:rPr>
          <w:rFonts w:ascii="方正仿宋_GBK" w:eastAsia="方正仿宋_GBK" w:hAnsi="方正仿宋_GBK" w:cs="方正仿宋_GBK"/>
          <w:sz w:val="32"/>
          <w:szCs w:val="32"/>
        </w:rPr>
        <w:t>主要原因是</w:t>
      </w:r>
      <w:r w:rsidR="008F1EDD" w:rsidRPr="008F1EDD">
        <w:rPr>
          <w:rFonts w:ascii="方正仿宋_GBK" w:eastAsia="方正仿宋_GBK" w:hAnsi="方正仿宋_GBK" w:cs="方正仿宋_GBK"/>
          <w:sz w:val="32"/>
          <w:szCs w:val="32"/>
        </w:rPr>
        <w:t>2023年年末实有人数较2022年年末有所增加。</w:t>
      </w:r>
      <w:r w:rsidRPr="008F1EDD">
        <w:rPr>
          <w:rFonts w:ascii="方正仿宋_GBK" w:eastAsia="方正仿宋_GBK" w:hAnsi="方正仿宋_GBK" w:cs="方正仿宋_GBK"/>
          <w:sz w:val="32"/>
          <w:szCs w:val="32"/>
        </w:rPr>
        <w:t>人员经费用途主要包括</w:t>
      </w:r>
      <w:r w:rsidR="008F1EDD" w:rsidRPr="008F1EDD">
        <w:rPr>
          <w:rFonts w:ascii="方正仿宋_GBK" w:eastAsia="方正仿宋_GBK" w:hAnsi="方正仿宋_GBK" w:cs="方正仿宋_GBK"/>
          <w:sz w:val="32"/>
          <w:szCs w:val="32"/>
        </w:rPr>
        <w:t>基本工资、津贴补贴、奖金、社会保障缴费等</w:t>
      </w:r>
      <w:r w:rsidRPr="008F1EDD">
        <w:rPr>
          <w:rFonts w:ascii="方正仿宋_GBK" w:eastAsia="方正仿宋_GBK" w:hAnsi="方正仿宋_GBK" w:cs="方正仿宋_GBK"/>
          <w:sz w:val="32"/>
          <w:szCs w:val="32"/>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69.32</w:t>
      </w:r>
      <w:r>
        <w:rPr>
          <w:rFonts w:ascii="方正仿宋_GBK" w:eastAsia="方正仿宋_GBK" w:hAnsi="方正仿宋_GBK" w:cs="方正仿宋_GBK"/>
          <w:sz w:val="32"/>
          <w:szCs w:val="32"/>
          <w:shd w:val="clear" w:color="auto" w:fill="FFFFFF"/>
        </w:rPr>
        <w:t>万元，较上年决算数减少32.34万元，下降31.81%，</w:t>
      </w:r>
      <w:r w:rsidR="008F1EDD">
        <w:rPr>
          <w:rFonts w:eastAsia="方正仿宋_GBK"/>
          <w:color w:val="333333"/>
          <w:sz w:val="32"/>
          <w:szCs w:val="32"/>
          <w:shd w:val="clear" w:color="auto" w:fill="FFFFFF"/>
        </w:rPr>
        <w:t>主要原因按照财政要求压缩公用开支。</w:t>
      </w:r>
      <w:r>
        <w:rPr>
          <w:rFonts w:ascii="方正仿宋_GBK" w:eastAsia="方正仿宋_GBK" w:hAnsi="方正仿宋_GBK" w:cs="方正仿宋_GBK"/>
          <w:sz w:val="32"/>
          <w:szCs w:val="32"/>
          <w:shd w:val="clear" w:color="auto" w:fill="FFFFFF"/>
        </w:rPr>
        <w:t>公用经费用途主要包括</w:t>
      </w:r>
      <w:r w:rsidR="008F1EDD" w:rsidRPr="008F1EDD">
        <w:rPr>
          <w:rFonts w:eastAsia="方正仿宋_GBK"/>
          <w:color w:val="333333"/>
          <w:sz w:val="32"/>
          <w:szCs w:val="32"/>
          <w:shd w:val="clear" w:color="auto" w:fill="FFFFFF"/>
        </w:rPr>
        <w:t>电费、水费、办公经费等</w:t>
      </w:r>
      <w:r w:rsidR="008F1EDD">
        <w:rPr>
          <w:rFonts w:eastAsia="方正仿宋_GBK"/>
          <w:color w:val="333333"/>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38.33</w:t>
      </w:r>
      <w:r>
        <w:rPr>
          <w:rFonts w:ascii="方正仿宋_GBK" w:eastAsia="方正仿宋_GBK" w:hAnsi="方正仿宋_GBK" w:cs="方正仿宋_GBK"/>
          <w:sz w:val="32"/>
          <w:szCs w:val="32"/>
          <w:shd w:val="clear" w:color="auto" w:fill="FFFFFF"/>
        </w:rPr>
        <w:t>万元，较上年决算数增加19.92万元，增长108.20%，主要原因是</w:t>
      </w:r>
      <w:r w:rsidR="008F1EDD" w:rsidRPr="008F1EDD">
        <w:rPr>
          <w:rFonts w:ascii="方正仿宋_GBK" w:eastAsia="方正仿宋_GBK" w:hAnsi="方正仿宋_GBK" w:cs="方正仿宋_GBK"/>
          <w:sz w:val="32"/>
          <w:szCs w:val="32"/>
          <w:shd w:val="clear" w:color="auto" w:fill="FFFFFF"/>
        </w:rPr>
        <w:t>2023年财政基金预算数相比2022年有所增长</w:t>
      </w:r>
      <w:r w:rsidRPr="008F1EDD">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38.33</w:t>
      </w:r>
      <w:r>
        <w:rPr>
          <w:rFonts w:ascii="方正仿宋_GBK" w:eastAsia="方正仿宋_GBK" w:hAnsi="方正仿宋_GBK" w:cs="方正仿宋_GBK"/>
          <w:sz w:val="32"/>
          <w:szCs w:val="32"/>
          <w:shd w:val="clear" w:color="auto" w:fill="FFFFFF"/>
        </w:rPr>
        <w:t>万元，较上年决算数增加19.92万元，增长108.20%，主要原因是</w:t>
      </w:r>
      <w:r w:rsidR="008F1EDD">
        <w:rPr>
          <w:rFonts w:ascii="方正仿宋_GBK" w:eastAsia="方正仿宋_GBK" w:hAnsi="方正仿宋_GBK" w:cs="方正仿宋_GBK"/>
          <w:sz w:val="32"/>
          <w:szCs w:val="32"/>
          <w:shd w:val="clear" w:color="auto" w:fill="FFFFFF"/>
        </w:rPr>
        <w:t>主要原因是</w:t>
      </w:r>
      <w:r w:rsidR="008F1EDD" w:rsidRPr="008F1EDD">
        <w:rPr>
          <w:rFonts w:ascii="方正仿宋_GBK" w:eastAsia="方正仿宋_GBK" w:hAnsi="方正仿宋_GBK" w:cs="方正仿宋_GBK"/>
          <w:sz w:val="32"/>
          <w:szCs w:val="32"/>
          <w:shd w:val="clear" w:color="auto" w:fill="FFFFFF"/>
        </w:rPr>
        <w:t>2023年财政基金预算数相比2022年有所增长</w:t>
      </w:r>
      <w:r w:rsidR="008F1EDD" w:rsidRPr="008F1EDD">
        <w:rPr>
          <w:b/>
          <w:shd w:val="clear" w:color="auto" w:fill="FFFFFF"/>
        </w:rPr>
        <w:t>。</w:t>
      </w:r>
    </w:p>
    <w:p w:rsidR="007B7C4B" w:rsidRDefault="007D3D39">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7B7C4B" w:rsidRPr="008F1EDD"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7.56</w:t>
      </w:r>
      <w:r>
        <w:rPr>
          <w:rFonts w:ascii="方正仿宋_GBK" w:eastAsia="方正仿宋_GBK" w:hAnsi="方正仿宋_GBK" w:cs="方正仿宋_GBK"/>
          <w:sz w:val="32"/>
          <w:szCs w:val="32"/>
          <w:shd w:val="clear" w:color="auto" w:fill="FFFFFF"/>
        </w:rPr>
        <w:t>万元，较年初预算数减少0.94万元，下降11.06%</w:t>
      </w:r>
      <w:r w:rsidR="008F1EDD">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较上年支出数增加2.26</w:t>
      </w:r>
      <w:r>
        <w:rPr>
          <w:rFonts w:ascii="方正仿宋_GBK" w:eastAsia="方正仿宋_GBK" w:hAnsi="方正仿宋_GBK" w:cs="方正仿宋_GBK"/>
          <w:sz w:val="32"/>
          <w:szCs w:val="32"/>
          <w:shd w:val="clear" w:color="auto" w:fill="FFFFFF"/>
        </w:rPr>
        <w:lastRenderedPageBreak/>
        <w:t>万元，增长42.64%，主要原因是</w:t>
      </w:r>
      <w:r w:rsidR="008F1EDD" w:rsidRPr="008F1EDD">
        <w:rPr>
          <w:rFonts w:ascii="方正仿宋_GBK" w:eastAsia="方正仿宋_GBK" w:hAnsi="方正仿宋_GBK" w:cs="方正仿宋_GBK"/>
          <w:sz w:val="32"/>
          <w:szCs w:val="32"/>
          <w:shd w:val="clear" w:color="auto" w:fill="FFFFFF"/>
        </w:rPr>
        <w:t>2023年办公经费较上年支出增加。</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万元，主要是用于</w:t>
      </w:r>
      <w:r w:rsidR="008F1EDD" w:rsidRPr="008F1EDD">
        <w:rPr>
          <w:rFonts w:ascii="方正仿宋_GBK" w:eastAsia="方正仿宋_GBK" w:hAnsi="方正仿宋_GBK" w:cs="方正仿宋_GBK"/>
          <w:sz w:val="32"/>
          <w:szCs w:val="32"/>
          <w:shd w:val="clear" w:color="auto" w:fill="FFFFFF"/>
        </w:rPr>
        <w:t>没有因公出国职工</w:t>
      </w:r>
      <w:r w:rsidRPr="008F1EDD">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w:t>
      </w:r>
      <w:r w:rsidR="008F1EDD" w:rsidRPr="008F1EDD">
        <w:rPr>
          <w:rFonts w:ascii="方正仿宋_GBK" w:eastAsia="方正仿宋_GBK" w:hAnsi="方正仿宋_GBK" w:cs="方正仿宋_GBK"/>
          <w:sz w:val="32"/>
          <w:szCs w:val="32"/>
          <w:shd w:val="clear" w:color="auto" w:fill="FFFFFF"/>
        </w:rPr>
        <w:t>没有因公出国职工</w:t>
      </w:r>
      <w:r w:rsidR="008F1EDD">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w:t>
      </w:r>
      <w:r w:rsidR="008F1EDD" w:rsidRPr="008F1EDD">
        <w:rPr>
          <w:rFonts w:ascii="方正仿宋_GBK" w:eastAsia="方正仿宋_GBK" w:hAnsi="方正仿宋_GBK" w:cs="方正仿宋_GBK"/>
          <w:sz w:val="32"/>
          <w:szCs w:val="32"/>
          <w:shd w:val="clear" w:color="auto" w:fill="FFFFFF"/>
        </w:rPr>
        <w:t>没有因公出国职工</w:t>
      </w:r>
      <w:r w:rsidR="008F1EDD">
        <w:rPr>
          <w:rFonts w:ascii="方正仿宋_GBK" w:eastAsia="方正仿宋_GBK" w:hAnsi="方正仿宋_GBK" w:cs="方正仿宋_GBK"/>
          <w:sz w:val="32"/>
          <w:szCs w:val="32"/>
          <w:shd w:val="clear" w:color="auto" w:fill="FFFFFF"/>
        </w:rPr>
        <w:t>。</w:t>
      </w:r>
    </w:p>
    <w:p w:rsidR="007B7C4B" w:rsidRPr="008F1EDD"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w:t>
      </w:r>
      <w:r w:rsidR="008F1EDD">
        <w:rPr>
          <w:rFonts w:ascii="方正仿宋_GBK" w:eastAsia="方正仿宋_GBK" w:hAnsi="方正仿宋_GBK" w:cs="方正仿宋_GBK"/>
          <w:sz w:val="32"/>
          <w:szCs w:val="32"/>
          <w:shd w:val="clear" w:color="auto" w:fill="FFFFFF"/>
        </w:rPr>
        <w:t>车辆采购</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w:t>
      </w:r>
      <w:r w:rsidR="008F1EDD" w:rsidRPr="008F1EDD">
        <w:rPr>
          <w:rFonts w:ascii="方正仿宋_GBK" w:eastAsia="方正仿宋_GBK" w:hAnsi="方正仿宋_GBK" w:cs="方正仿宋_GBK"/>
          <w:sz w:val="32"/>
          <w:szCs w:val="32"/>
          <w:shd w:val="clear" w:color="auto" w:fill="FFFFFF"/>
        </w:rPr>
        <w:t>未采购车辆</w:t>
      </w:r>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w:t>
      </w:r>
      <w:r w:rsidR="008F1EDD" w:rsidRPr="008F1EDD">
        <w:rPr>
          <w:rFonts w:ascii="方正仿宋_GBK" w:eastAsia="方正仿宋_GBK" w:hAnsi="方正仿宋_GBK" w:cs="方正仿宋_GBK"/>
          <w:sz w:val="32"/>
          <w:szCs w:val="32"/>
          <w:shd w:val="clear" w:color="auto" w:fill="FFFFFF"/>
        </w:rPr>
        <w:t>未采购车辆</w:t>
      </w:r>
      <w:r>
        <w:rPr>
          <w:rFonts w:ascii="方正仿宋_GBK" w:eastAsia="方正仿宋_GBK" w:hAnsi="方正仿宋_GBK" w:cs="方正仿宋_GBK"/>
          <w:sz w:val="32"/>
          <w:szCs w:val="32"/>
          <w:shd w:val="clear" w:color="auto" w:fill="FFFFFF"/>
        </w:rPr>
        <w:t>。</w:t>
      </w:r>
    </w:p>
    <w:p w:rsidR="007B7C4B" w:rsidRPr="00AC23FE"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5.56</w:t>
      </w:r>
      <w:r>
        <w:rPr>
          <w:rFonts w:ascii="方正仿宋_GBK" w:eastAsia="方正仿宋_GBK" w:hAnsi="方正仿宋_GBK" w:cs="方正仿宋_GBK"/>
          <w:sz w:val="32"/>
          <w:szCs w:val="32"/>
          <w:shd w:val="clear" w:color="auto" w:fill="FFFFFF"/>
        </w:rPr>
        <w:t>万元，主要用于</w:t>
      </w:r>
      <w:r w:rsidR="008F1EDD" w:rsidRPr="008F1EDD">
        <w:rPr>
          <w:rFonts w:ascii="方正仿宋_GBK" w:eastAsia="方正仿宋_GBK" w:hAnsi="方正仿宋_GBK" w:cs="方正仿宋_GBK"/>
          <w:sz w:val="32"/>
          <w:szCs w:val="32"/>
          <w:shd w:val="clear" w:color="auto" w:fill="FFFFFF"/>
        </w:rPr>
        <w:t>公务用车保险油费，日常修理费</w:t>
      </w:r>
      <w:r w:rsidRPr="008F1EDD">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费用支出较年初预算数减少0.94万元，下降14.46%，主要原因是</w:t>
      </w:r>
      <w:r w:rsidR="008F1EDD" w:rsidRPr="00AC23FE">
        <w:rPr>
          <w:rFonts w:ascii="方正仿宋_GBK" w:eastAsia="方正仿宋_GBK" w:hAnsi="方正仿宋_GBK" w:cs="方正仿宋_GBK"/>
          <w:sz w:val="32"/>
          <w:szCs w:val="32"/>
          <w:shd w:val="clear" w:color="auto" w:fill="FFFFFF"/>
        </w:rPr>
        <w:t>上级部门调整年初预算</w:t>
      </w:r>
      <w:r w:rsidR="008F1EDD">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较上年支出数增加2.45万元，增长78.78%，主要原因是</w:t>
      </w:r>
      <w:r w:rsidR="008F1EDD" w:rsidRPr="00AC23FE">
        <w:rPr>
          <w:rFonts w:ascii="方正仿宋_GBK" w:eastAsia="方正仿宋_GBK" w:hAnsi="方正仿宋_GBK" w:cs="方正仿宋_GBK"/>
          <w:sz w:val="32"/>
          <w:szCs w:val="32"/>
          <w:shd w:val="clear" w:color="auto" w:fill="FFFFFF"/>
        </w:rPr>
        <w:t>2023年产生大量修理费。</w:t>
      </w:r>
    </w:p>
    <w:p w:rsidR="007B7C4B" w:rsidRPr="002A38E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公务接待费</w:t>
      </w:r>
      <w:r w:rsidRPr="002A38EB">
        <w:rPr>
          <w:rFonts w:ascii="方正仿宋_GBK" w:eastAsia="方正仿宋_GBK" w:hAnsi="方正仿宋_GBK" w:cs="方正仿宋_GBK"/>
          <w:sz w:val="32"/>
          <w:szCs w:val="32"/>
          <w:shd w:val="clear" w:color="auto" w:fill="FFFFFF"/>
        </w:rPr>
        <w:t>2.00</w:t>
      </w:r>
      <w:r w:rsidR="002A38EB">
        <w:rPr>
          <w:rFonts w:ascii="方正仿宋_GBK" w:eastAsia="方正仿宋_GBK" w:hAnsi="方正仿宋_GBK" w:cs="方正仿宋_GBK"/>
          <w:sz w:val="32"/>
          <w:szCs w:val="32"/>
          <w:shd w:val="clear" w:color="auto" w:fill="FFFFFF"/>
        </w:rPr>
        <w:t>万元，主要用于开展工作的接待</w:t>
      </w:r>
      <w:r w:rsidR="002A38EB" w:rsidRPr="002A38EB">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w:t>
      </w:r>
      <w:r w:rsidR="002A38EB" w:rsidRPr="002A38EB">
        <w:rPr>
          <w:rFonts w:ascii="方正仿宋_GBK" w:eastAsia="方正仿宋_GBK" w:hAnsi="方正仿宋_GBK" w:cs="方正仿宋_GBK"/>
          <w:sz w:val="32"/>
          <w:szCs w:val="32"/>
          <w:shd w:val="clear" w:color="auto" w:fill="FFFFFF"/>
        </w:rPr>
        <w:t>财政预算无增减。</w:t>
      </w:r>
      <w:r>
        <w:rPr>
          <w:rFonts w:ascii="方正仿宋_GBK" w:eastAsia="方正仿宋_GBK" w:hAnsi="方正仿宋_GBK" w:cs="方正仿宋_GBK"/>
          <w:sz w:val="32"/>
          <w:szCs w:val="32"/>
          <w:shd w:val="clear" w:color="auto" w:fill="FFFFFF"/>
        </w:rPr>
        <w:t>较上年支出数减少0.20万元，下降9.09%，主要原因是</w:t>
      </w:r>
      <w:r w:rsidR="002A38EB" w:rsidRPr="002A38EB">
        <w:rPr>
          <w:rFonts w:ascii="方正仿宋_GBK" w:eastAsia="方正仿宋_GBK" w:hAnsi="方正仿宋_GBK" w:cs="方正仿宋_GBK"/>
          <w:sz w:val="32"/>
          <w:szCs w:val="32"/>
          <w:shd w:val="clear" w:color="auto" w:fill="FFFFFF"/>
        </w:rPr>
        <w:t>2023年机关接待大多数安排在机关食堂。</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89</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589</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w:t>
      </w:r>
      <w:r>
        <w:rPr>
          <w:rFonts w:ascii="方正仿宋_GBK" w:eastAsia="方正仿宋_GBK" w:hAnsi="方正仿宋_GBK" w:cs="方正仿宋_GBK"/>
          <w:sz w:val="32"/>
          <w:szCs w:val="32"/>
          <w:shd w:val="clear" w:color="auto" w:fill="FFFFFF"/>
        </w:rPr>
        <w:lastRenderedPageBreak/>
        <w:t>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33.96</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2.78</w:t>
      </w:r>
      <w:r>
        <w:rPr>
          <w:rFonts w:ascii="方正仿宋_GBK" w:eastAsia="方正仿宋_GBK" w:hAnsi="方正仿宋_GBK" w:cs="方正仿宋_GBK"/>
          <w:sz w:val="32"/>
          <w:szCs w:val="32"/>
          <w:shd w:val="clear" w:color="auto" w:fill="FFFFFF"/>
        </w:rPr>
        <w:t>万元。</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w:t>
      </w:r>
      <w:r w:rsidR="002A38EB">
        <w:rPr>
          <w:rFonts w:ascii="方正仿宋_GBK" w:eastAsia="方正仿宋_GBK" w:hAnsi="方正仿宋_GBK" w:cs="方正仿宋_GBK"/>
          <w:sz w:val="32"/>
          <w:szCs w:val="32"/>
          <w:shd w:val="clear" w:color="auto" w:fill="FFFFFF"/>
        </w:rPr>
        <w:t>2023年未单独预算会议费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决算数无变化</w:t>
      </w:r>
      <w:proofErr w:type="gramEnd"/>
      <w:r>
        <w:rPr>
          <w:rFonts w:ascii="方正仿宋_GBK" w:eastAsia="方正仿宋_GBK" w:hAnsi="方正仿宋_GBK" w:cs="方正仿宋_GBK"/>
          <w:sz w:val="32"/>
          <w:szCs w:val="32"/>
          <w:shd w:val="clear" w:color="auto" w:fill="FFFFFF"/>
        </w:rPr>
        <w:t>，主要原因是</w:t>
      </w:r>
      <w:r w:rsidR="002A38EB">
        <w:rPr>
          <w:rFonts w:ascii="方正仿宋_GBK" w:eastAsia="方正仿宋_GBK" w:hAnsi="方正仿宋_GBK" w:cs="方正仿宋_GBK"/>
          <w:sz w:val="32"/>
          <w:szCs w:val="32"/>
          <w:shd w:val="clear" w:color="auto" w:fill="FFFFFF"/>
        </w:rPr>
        <w:t>2023年未单独安排会议费。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B7C4B" w:rsidRPr="002A38E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万元，机关运行经费主要用于开支</w:t>
      </w:r>
      <w:r w:rsidR="002A38EB" w:rsidRPr="002A38EB">
        <w:rPr>
          <w:rFonts w:ascii="方正仿宋_GBK" w:eastAsia="方正仿宋_GBK" w:hAnsi="方正仿宋_GBK" w:cs="方正仿宋_GBK"/>
          <w:sz w:val="32"/>
          <w:szCs w:val="32"/>
          <w:shd w:val="clear" w:color="auto" w:fill="FFFFFF"/>
        </w:rPr>
        <w:t>机关日常办公运转</w:t>
      </w:r>
      <w:r w:rsidRPr="002A38EB">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机关运行经费较上年支出数减少101.66万元，下降100.00%，主要原因是</w:t>
      </w:r>
      <w:r w:rsidR="002A38EB" w:rsidRPr="002A38EB">
        <w:rPr>
          <w:rFonts w:ascii="方正仿宋_GBK" w:eastAsia="方正仿宋_GBK" w:hAnsi="方正仿宋_GBK" w:cs="方正仿宋_GBK"/>
          <w:sz w:val="32"/>
          <w:szCs w:val="32"/>
          <w:shd w:val="clear" w:color="auto" w:fill="FFFFFF"/>
        </w:rPr>
        <w:t>2023年决算列入单项开支。</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截至2023年12月31日，本单位共有车辆</w:t>
      </w: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2023年度本单位政府采购支出总额</w:t>
      </w:r>
      <w:r>
        <w:rPr>
          <w:rFonts w:ascii="方正仿宋_GBK" w:eastAsia="方正仿宋_GBK" w:hAnsi="方正仿宋_GBK" w:cs="方正仿宋_GBK"/>
          <w:sz w:val="32"/>
          <w:szCs w:val="32"/>
        </w:rPr>
        <w:t>5.46</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5.46</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lastRenderedPageBreak/>
        <w:t>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%，其中：授予小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 xml:space="preserve"> %。主要用于采购</w:t>
      </w:r>
      <w:r w:rsidR="002A38EB" w:rsidRPr="002A38EB">
        <w:rPr>
          <w:rFonts w:ascii="方正仿宋_GBK" w:eastAsia="方正仿宋_GBK" w:hAnsi="方正仿宋_GBK" w:cs="方正仿宋_GBK"/>
          <w:sz w:val="32"/>
          <w:szCs w:val="32"/>
          <w:shd w:val="clear" w:color="auto" w:fill="FFFFFF"/>
        </w:rPr>
        <w:t>电脑打印机等。</w:t>
      </w:r>
    </w:p>
    <w:p w:rsidR="007B7C4B" w:rsidRDefault="007D3D39">
      <w:pPr>
        <w:pStyle w:val="a6"/>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683993" w:rsidRDefault="00683993" w:rsidP="00683993">
      <w:pPr>
        <w:pStyle w:val="1"/>
        <w:autoSpaceDE w:val="0"/>
        <w:ind w:firstLine="640"/>
        <w:rPr>
          <w:rFonts w:ascii="方正仿宋_GBK" w:eastAsia="方正仿宋_GBK" w:hAnsi="方正仿宋_GBK" w:cs="方正仿宋_GBK" w:hint="eastAsia"/>
          <w:sz w:val="32"/>
          <w:szCs w:val="32"/>
          <w:shd w:val="clear" w:color="auto" w:fill="FFFFFF"/>
        </w:rPr>
      </w:pPr>
      <w:r w:rsidRPr="00683993">
        <w:rPr>
          <w:rFonts w:ascii="方正仿宋_GBK" w:eastAsia="方正仿宋_GBK" w:hAnsi="方正仿宋_GBK" w:cs="方正仿宋_GBK"/>
          <w:sz w:val="32"/>
          <w:szCs w:val="32"/>
          <w:shd w:val="clear" w:color="auto" w:fill="FFFFFF"/>
        </w:rPr>
        <w:t>根据预算绩效管理要求，我镇对14个项目开展了绩效自评，其中，以填报目标自评表形式开展自评14项，涉及资金601.19万元；以委托第三方形</w:t>
      </w:r>
      <w:proofErr w:type="gramStart"/>
      <w:r w:rsidRPr="00683993">
        <w:rPr>
          <w:rFonts w:ascii="方正仿宋_GBK" w:eastAsia="方正仿宋_GBK" w:hAnsi="方正仿宋_GBK" w:cs="方正仿宋_GBK"/>
          <w:sz w:val="32"/>
          <w:szCs w:val="32"/>
          <w:shd w:val="clear" w:color="auto" w:fill="FFFFFF"/>
        </w:rPr>
        <w:t>式开展</w:t>
      </w:r>
      <w:proofErr w:type="gramEnd"/>
      <w:r w:rsidRPr="00683993">
        <w:rPr>
          <w:rFonts w:ascii="方正仿宋_GBK" w:eastAsia="方正仿宋_GBK" w:hAnsi="方正仿宋_GBK" w:cs="方正仿宋_GBK"/>
          <w:sz w:val="32"/>
          <w:szCs w:val="32"/>
          <w:shd w:val="clear" w:color="auto" w:fill="FFFFFF"/>
        </w:rPr>
        <w:t>绩效自评0项，涉及资金0万元，从评价情况来看，年度总体目标已完成，社会效益达到预期，群众满意度提高，项目完成绩效情况良好。</w:t>
      </w:r>
    </w:p>
    <w:p w:rsidR="00683993" w:rsidRDefault="00683993" w:rsidP="00683993">
      <w:pPr>
        <w:pStyle w:val="1"/>
        <w:autoSpaceDE w:val="0"/>
        <w:ind w:firstLine="643"/>
        <w:rPr>
          <w:rFonts w:ascii="楷体" w:eastAsia="楷体" w:hAnsi="楷体" w:cs="楷体" w:hint="eastAsia"/>
          <w:b/>
          <w:bCs/>
          <w:sz w:val="32"/>
          <w:szCs w:val="32"/>
          <w:shd w:val="clear" w:color="auto" w:fill="FFFFFF"/>
        </w:rPr>
      </w:pPr>
    </w:p>
    <w:p w:rsidR="00683993" w:rsidRDefault="00683993" w:rsidP="00683993">
      <w:pPr>
        <w:pStyle w:val="1"/>
        <w:autoSpaceDE w:val="0"/>
        <w:ind w:firstLine="643"/>
        <w:rPr>
          <w:rFonts w:ascii="楷体" w:eastAsia="楷体" w:hAnsi="楷体" w:cs="楷体" w:hint="eastAsia"/>
          <w:b/>
          <w:bCs/>
          <w:sz w:val="32"/>
          <w:szCs w:val="32"/>
          <w:shd w:val="clear" w:color="auto" w:fill="FFFFFF"/>
        </w:rPr>
      </w:pPr>
    </w:p>
    <w:p w:rsidR="00683993" w:rsidRDefault="00683993" w:rsidP="00683993">
      <w:pPr>
        <w:pStyle w:val="1"/>
        <w:autoSpaceDE w:val="0"/>
        <w:ind w:firstLine="643"/>
        <w:rPr>
          <w:rFonts w:ascii="楷体" w:eastAsia="楷体" w:hAnsi="楷体" w:cs="楷体" w:hint="eastAsia"/>
          <w:b/>
          <w:bCs/>
          <w:sz w:val="32"/>
          <w:szCs w:val="32"/>
          <w:shd w:val="clear" w:color="auto" w:fill="FFFFFF"/>
        </w:rPr>
      </w:pPr>
    </w:p>
    <w:p w:rsidR="00683993" w:rsidRDefault="00683993" w:rsidP="00683993">
      <w:pPr>
        <w:pStyle w:val="1"/>
        <w:autoSpaceDE w:val="0"/>
        <w:ind w:firstLine="643"/>
        <w:rPr>
          <w:rFonts w:ascii="楷体" w:eastAsia="楷体" w:hAnsi="楷体" w:cs="楷体" w:hint="eastAsia"/>
          <w:b/>
          <w:bCs/>
          <w:sz w:val="32"/>
          <w:szCs w:val="32"/>
          <w:shd w:val="clear" w:color="auto" w:fill="FFFFFF"/>
        </w:rPr>
      </w:pPr>
    </w:p>
    <w:p w:rsidR="00683993" w:rsidRDefault="00683993" w:rsidP="00683993">
      <w:pPr>
        <w:pStyle w:val="1"/>
        <w:autoSpaceDE w:val="0"/>
        <w:ind w:firstLine="643"/>
        <w:rPr>
          <w:rFonts w:ascii="楷体" w:eastAsia="楷体" w:hAnsi="楷体" w:cs="楷体" w:hint="eastAsia"/>
          <w:b/>
          <w:bCs/>
          <w:sz w:val="32"/>
          <w:szCs w:val="32"/>
          <w:shd w:val="clear" w:color="auto" w:fill="FFFFFF"/>
        </w:rPr>
      </w:pPr>
    </w:p>
    <w:p w:rsidR="00683993" w:rsidRDefault="00683993" w:rsidP="00683993">
      <w:pPr>
        <w:pStyle w:val="1"/>
        <w:autoSpaceDE w:val="0"/>
        <w:ind w:firstLine="643"/>
        <w:rPr>
          <w:rFonts w:ascii="楷体" w:eastAsia="楷体" w:hAnsi="楷体" w:cs="楷体" w:hint="eastAsia"/>
          <w:b/>
          <w:bCs/>
          <w:sz w:val="32"/>
          <w:szCs w:val="32"/>
          <w:shd w:val="clear" w:color="auto" w:fill="FFFFFF"/>
        </w:rPr>
      </w:pPr>
    </w:p>
    <w:p w:rsidR="00683993" w:rsidRDefault="00683993" w:rsidP="00683993">
      <w:pPr>
        <w:pStyle w:val="1"/>
        <w:autoSpaceDE w:val="0"/>
        <w:ind w:firstLine="643"/>
        <w:rPr>
          <w:rFonts w:ascii="楷体" w:eastAsia="楷体" w:hAnsi="楷体" w:cs="楷体" w:hint="eastAsia"/>
          <w:b/>
          <w:bCs/>
          <w:sz w:val="32"/>
          <w:szCs w:val="32"/>
          <w:shd w:val="clear" w:color="auto" w:fill="FFFFFF"/>
        </w:rPr>
      </w:pPr>
    </w:p>
    <w:p w:rsidR="00683993" w:rsidRDefault="00683993" w:rsidP="00683993">
      <w:pPr>
        <w:pStyle w:val="1"/>
        <w:autoSpaceDE w:val="0"/>
        <w:ind w:firstLine="643"/>
        <w:rPr>
          <w:rFonts w:ascii="楷体" w:eastAsia="楷体" w:hAnsi="楷体" w:cs="楷体" w:hint="eastAsia"/>
          <w:b/>
          <w:bCs/>
          <w:sz w:val="32"/>
          <w:szCs w:val="32"/>
          <w:shd w:val="clear" w:color="auto" w:fill="FFFFFF"/>
        </w:rPr>
      </w:pPr>
    </w:p>
    <w:p w:rsidR="00683993" w:rsidRDefault="00683993" w:rsidP="00683993">
      <w:pPr>
        <w:pStyle w:val="1"/>
        <w:autoSpaceDE w:val="0"/>
        <w:ind w:firstLineChars="0" w:firstLine="0"/>
        <w:rPr>
          <w:rFonts w:ascii="楷体" w:eastAsia="楷体" w:hAnsi="楷体" w:cs="楷体" w:hint="eastAsia"/>
          <w:b/>
          <w:bCs/>
          <w:sz w:val="32"/>
          <w:szCs w:val="32"/>
          <w:shd w:val="clear" w:color="auto" w:fill="FFFFFF"/>
        </w:rPr>
      </w:pPr>
    </w:p>
    <w:p w:rsidR="007B7C4B" w:rsidRDefault="007D3D39" w:rsidP="00683993">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（二）单位绩效评价情况</w:t>
      </w:r>
    </w:p>
    <w:p w:rsidR="00683993" w:rsidRDefault="00683993" w:rsidP="00683993">
      <w:pPr>
        <w:pStyle w:val="a9"/>
        <w:tabs>
          <w:tab w:val="center" w:pos="4153"/>
          <w:tab w:val="left" w:pos="7275"/>
        </w:tabs>
        <w:spacing w:line="600" w:lineRule="exact"/>
        <w:ind w:firstLineChars="0" w:firstLine="0"/>
        <w:jc w:val="center"/>
        <w:rPr>
          <w:rFonts w:eastAsia="方正仿宋_GBK" w:cs="宋体"/>
          <w:kern w:val="0"/>
          <w:sz w:val="32"/>
          <w:szCs w:val="32"/>
        </w:rPr>
      </w:pPr>
      <w:r>
        <w:rPr>
          <w:rFonts w:eastAsia="方正小标宋_GBK" w:cs="宋体" w:hint="eastAsia"/>
          <w:color w:val="000000"/>
          <w:kern w:val="0"/>
          <w:sz w:val="36"/>
          <w:szCs w:val="36"/>
        </w:rPr>
        <w:t>部门整体绩效自评表</w:t>
      </w:r>
    </w:p>
    <w:tbl>
      <w:tblPr>
        <w:tblW w:w="9993" w:type="dxa"/>
        <w:tblInd w:w="-318" w:type="dxa"/>
        <w:tblLayout w:type="fixed"/>
        <w:tblLook w:val="0000" w:firstRow="0" w:lastRow="0" w:firstColumn="0" w:lastColumn="0" w:noHBand="0" w:noVBand="0"/>
      </w:tblPr>
      <w:tblGrid>
        <w:gridCol w:w="771"/>
        <w:gridCol w:w="660"/>
        <w:gridCol w:w="265"/>
        <w:gridCol w:w="240"/>
        <w:gridCol w:w="95"/>
        <w:gridCol w:w="728"/>
        <w:gridCol w:w="996"/>
        <w:gridCol w:w="320"/>
        <w:gridCol w:w="680"/>
        <w:gridCol w:w="337"/>
        <w:gridCol w:w="609"/>
        <w:gridCol w:w="254"/>
        <w:gridCol w:w="733"/>
        <w:gridCol w:w="1203"/>
        <w:gridCol w:w="57"/>
        <w:gridCol w:w="955"/>
        <w:gridCol w:w="1090"/>
      </w:tblGrid>
      <w:tr w:rsidR="00683993" w:rsidTr="00B22983">
        <w:trPr>
          <w:trHeight w:val="575"/>
        </w:trPr>
        <w:tc>
          <w:tcPr>
            <w:tcW w:w="771" w:type="dxa"/>
            <w:vMerge w:val="restart"/>
            <w:tcBorders>
              <w:top w:val="single" w:sz="4" w:space="0" w:color="auto"/>
              <w:left w:val="single" w:sz="4" w:space="0" w:color="auto"/>
              <w:bottom w:val="single" w:sz="4" w:space="0" w:color="000000"/>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主管</w:t>
            </w:r>
          </w:p>
          <w:p w:rsidR="00683993" w:rsidRDefault="00683993" w:rsidP="00B22983">
            <w:pPr>
              <w:spacing w:line="300" w:lineRule="exact"/>
              <w:jc w:val="center"/>
              <w:rPr>
                <w:rFonts w:eastAsia="方正仿宋_GBK" w:cs="宋体"/>
                <w:color w:val="000000"/>
              </w:rPr>
            </w:pPr>
            <w:r>
              <w:rPr>
                <w:rFonts w:eastAsia="方正仿宋_GBK" w:cs="宋体"/>
                <w:color w:val="000000"/>
              </w:rPr>
              <w:t>部门</w:t>
            </w:r>
          </w:p>
        </w:tc>
        <w:tc>
          <w:tcPr>
            <w:tcW w:w="1165" w:type="dxa"/>
            <w:gridSpan w:val="3"/>
            <w:vMerge w:val="restart"/>
            <w:tcBorders>
              <w:top w:val="single" w:sz="4" w:space="0" w:color="auto"/>
              <w:left w:val="single" w:sz="4" w:space="0" w:color="auto"/>
              <w:bottom w:val="single" w:sz="4" w:space="0" w:color="000000"/>
              <w:right w:val="single" w:sz="4" w:space="0" w:color="000000"/>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县财政局</w:t>
            </w:r>
          </w:p>
        </w:tc>
        <w:tc>
          <w:tcPr>
            <w:tcW w:w="823" w:type="dxa"/>
            <w:gridSpan w:val="2"/>
            <w:vMerge w:val="restart"/>
            <w:tcBorders>
              <w:top w:val="single" w:sz="4" w:space="0" w:color="auto"/>
              <w:left w:val="single" w:sz="4" w:space="0" w:color="auto"/>
              <w:bottom w:val="single" w:sz="4" w:space="0" w:color="000000"/>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财政处室</w:t>
            </w:r>
          </w:p>
        </w:tc>
        <w:tc>
          <w:tcPr>
            <w:tcW w:w="1316" w:type="dxa"/>
            <w:gridSpan w:val="2"/>
            <w:vMerge w:val="restart"/>
            <w:tcBorders>
              <w:top w:val="single" w:sz="4" w:space="0" w:color="auto"/>
              <w:left w:val="single" w:sz="4" w:space="0" w:color="auto"/>
              <w:bottom w:val="single" w:sz="4" w:space="0" w:color="000000"/>
              <w:right w:val="single" w:sz="4" w:space="0" w:color="000000"/>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预算款</w:t>
            </w:r>
          </w:p>
        </w:tc>
        <w:tc>
          <w:tcPr>
            <w:tcW w:w="1626" w:type="dxa"/>
            <w:gridSpan w:val="3"/>
            <w:tcBorders>
              <w:top w:val="single" w:sz="4" w:space="0" w:color="auto"/>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自评总分（分）</w:t>
            </w:r>
          </w:p>
        </w:tc>
        <w:tc>
          <w:tcPr>
            <w:tcW w:w="4292" w:type="dxa"/>
            <w:gridSpan w:val="6"/>
            <w:tcBorders>
              <w:top w:val="single" w:sz="4" w:space="0" w:color="auto"/>
              <w:left w:val="nil"/>
              <w:bottom w:val="single" w:sz="4" w:space="0" w:color="auto"/>
              <w:right w:val="single" w:sz="4" w:space="0" w:color="000000"/>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99.82</w:t>
            </w:r>
          </w:p>
        </w:tc>
      </w:tr>
      <w:tr w:rsidR="00683993" w:rsidTr="00B22983">
        <w:trPr>
          <w:trHeight w:val="575"/>
        </w:trPr>
        <w:tc>
          <w:tcPr>
            <w:tcW w:w="771" w:type="dxa"/>
            <w:vMerge/>
            <w:tcBorders>
              <w:top w:val="single" w:sz="4" w:space="0" w:color="auto"/>
              <w:left w:val="single" w:sz="4" w:space="0" w:color="auto"/>
              <w:bottom w:val="single" w:sz="4" w:space="0" w:color="000000"/>
              <w:right w:val="single" w:sz="4" w:space="0" w:color="auto"/>
            </w:tcBorders>
            <w:vAlign w:val="center"/>
          </w:tcPr>
          <w:p w:rsidR="00683993" w:rsidRDefault="00683993" w:rsidP="00B22983">
            <w:pPr>
              <w:spacing w:line="300" w:lineRule="exact"/>
              <w:jc w:val="center"/>
              <w:rPr>
                <w:rFonts w:eastAsia="方正仿宋_GBK" w:cs="宋体"/>
                <w:color w:val="000000"/>
              </w:rPr>
            </w:pPr>
          </w:p>
        </w:tc>
        <w:tc>
          <w:tcPr>
            <w:tcW w:w="1165" w:type="dxa"/>
            <w:gridSpan w:val="3"/>
            <w:vMerge/>
            <w:tcBorders>
              <w:top w:val="single" w:sz="4" w:space="0" w:color="auto"/>
              <w:left w:val="single" w:sz="4" w:space="0" w:color="auto"/>
              <w:bottom w:val="single" w:sz="4" w:space="0" w:color="000000"/>
              <w:right w:val="single" w:sz="4" w:space="0" w:color="000000"/>
            </w:tcBorders>
            <w:vAlign w:val="center"/>
          </w:tcPr>
          <w:p w:rsidR="00683993" w:rsidRDefault="00683993" w:rsidP="00B22983">
            <w:pPr>
              <w:spacing w:line="300" w:lineRule="exact"/>
              <w:jc w:val="center"/>
              <w:rPr>
                <w:rFonts w:eastAsia="方正仿宋_GBK" w:cs="宋体"/>
                <w:color w:val="000000"/>
              </w:rPr>
            </w:pPr>
          </w:p>
        </w:tc>
        <w:tc>
          <w:tcPr>
            <w:tcW w:w="823" w:type="dxa"/>
            <w:gridSpan w:val="2"/>
            <w:vMerge/>
            <w:tcBorders>
              <w:top w:val="single" w:sz="4" w:space="0" w:color="auto"/>
              <w:left w:val="single" w:sz="4" w:space="0" w:color="auto"/>
              <w:bottom w:val="single" w:sz="4" w:space="0" w:color="000000"/>
              <w:right w:val="single" w:sz="4" w:space="0" w:color="auto"/>
            </w:tcBorders>
            <w:vAlign w:val="center"/>
          </w:tcPr>
          <w:p w:rsidR="00683993" w:rsidRDefault="00683993" w:rsidP="00B22983">
            <w:pPr>
              <w:spacing w:line="300" w:lineRule="exact"/>
              <w:jc w:val="center"/>
              <w:rPr>
                <w:rFonts w:eastAsia="方正仿宋_GBK" w:cs="宋体"/>
                <w:color w:val="000000"/>
              </w:rPr>
            </w:pPr>
          </w:p>
        </w:tc>
        <w:tc>
          <w:tcPr>
            <w:tcW w:w="1316" w:type="dxa"/>
            <w:gridSpan w:val="2"/>
            <w:vMerge/>
            <w:tcBorders>
              <w:top w:val="single" w:sz="4" w:space="0" w:color="auto"/>
              <w:left w:val="single" w:sz="4" w:space="0" w:color="auto"/>
              <w:bottom w:val="single" w:sz="4" w:space="0" w:color="000000"/>
              <w:right w:val="single" w:sz="4" w:space="0" w:color="000000"/>
            </w:tcBorders>
            <w:vAlign w:val="center"/>
          </w:tcPr>
          <w:p w:rsidR="00683993" w:rsidRDefault="00683993" w:rsidP="00B22983">
            <w:pPr>
              <w:spacing w:line="300" w:lineRule="exact"/>
              <w:jc w:val="center"/>
              <w:rPr>
                <w:rFonts w:eastAsia="方正仿宋_GBK" w:cs="宋体"/>
                <w:color w:val="000000"/>
              </w:rPr>
            </w:pPr>
          </w:p>
        </w:tc>
        <w:tc>
          <w:tcPr>
            <w:tcW w:w="1626" w:type="dxa"/>
            <w:gridSpan w:val="3"/>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部门</w:t>
            </w:r>
          </w:p>
          <w:p w:rsidR="00683993" w:rsidRDefault="00683993" w:rsidP="00B22983">
            <w:pPr>
              <w:spacing w:line="300" w:lineRule="exact"/>
              <w:jc w:val="center"/>
              <w:rPr>
                <w:rFonts w:eastAsia="方正仿宋_GBK" w:cs="宋体"/>
                <w:color w:val="000000"/>
              </w:rPr>
            </w:pPr>
            <w:r>
              <w:rPr>
                <w:rFonts w:eastAsia="方正仿宋_GBK" w:cs="宋体"/>
                <w:color w:val="000000"/>
              </w:rPr>
              <w:t>联系人</w:t>
            </w:r>
          </w:p>
        </w:tc>
        <w:tc>
          <w:tcPr>
            <w:tcW w:w="987" w:type="dxa"/>
            <w:gridSpan w:val="2"/>
            <w:tcBorders>
              <w:top w:val="nil"/>
              <w:left w:val="nil"/>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党政办</w:t>
            </w:r>
          </w:p>
        </w:tc>
        <w:tc>
          <w:tcPr>
            <w:tcW w:w="1203" w:type="dxa"/>
            <w:tcBorders>
              <w:top w:val="nil"/>
              <w:left w:val="nil"/>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联系电话</w:t>
            </w:r>
          </w:p>
        </w:tc>
        <w:tc>
          <w:tcPr>
            <w:tcW w:w="2102" w:type="dxa"/>
            <w:gridSpan w:val="3"/>
            <w:tcBorders>
              <w:top w:val="single" w:sz="4" w:space="0" w:color="auto"/>
              <w:left w:val="nil"/>
              <w:bottom w:val="single" w:sz="4" w:space="0" w:color="auto"/>
              <w:right w:val="single" w:sz="4" w:space="0" w:color="000000"/>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023-59293001</w:t>
            </w:r>
          </w:p>
        </w:tc>
      </w:tr>
      <w:tr w:rsidR="00683993" w:rsidTr="00B22983">
        <w:trPr>
          <w:trHeight w:val="575"/>
        </w:trPr>
        <w:tc>
          <w:tcPr>
            <w:tcW w:w="771" w:type="dxa"/>
            <w:vMerge w:val="restart"/>
            <w:tcBorders>
              <w:top w:val="nil"/>
              <w:left w:val="single" w:sz="4" w:space="0" w:color="auto"/>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部门预算执行情况</w:t>
            </w:r>
          </w:p>
        </w:tc>
        <w:tc>
          <w:tcPr>
            <w:tcW w:w="925" w:type="dxa"/>
            <w:gridSpan w:val="2"/>
            <w:vMerge w:val="restart"/>
            <w:tcBorders>
              <w:top w:val="nil"/>
              <w:left w:val="nil"/>
              <w:right w:val="nil"/>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预算</w:t>
            </w:r>
          </w:p>
          <w:p w:rsidR="00683993" w:rsidRDefault="00683993" w:rsidP="00B22983">
            <w:pPr>
              <w:spacing w:line="300" w:lineRule="exact"/>
              <w:jc w:val="center"/>
              <w:rPr>
                <w:rFonts w:eastAsia="方正仿宋_GBK" w:cs="宋体"/>
                <w:color w:val="000000"/>
              </w:rPr>
            </w:pPr>
            <w:r>
              <w:rPr>
                <w:rFonts w:eastAsia="方正仿宋_GBK" w:cs="宋体"/>
                <w:color w:val="000000"/>
              </w:rPr>
              <w:t>资金</w:t>
            </w:r>
          </w:p>
          <w:p w:rsidR="00683993" w:rsidRDefault="00683993" w:rsidP="00B22983">
            <w:pPr>
              <w:spacing w:line="300" w:lineRule="exact"/>
              <w:jc w:val="center"/>
              <w:rPr>
                <w:rFonts w:eastAsia="方正仿宋_GBK" w:cs="宋体"/>
                <w:color w:val="000000"/>
              </w:rPr>
            </w:pPr>
            <w:r>
              <w:rPr>
                <w:rFonts w:eastAsia="方正仿宋_GBK" w:cs="宋体"/>
                <w:color w:val="000000"/>
              </w:rPr>
              <w:t>（万元）</w:t>
            </w:r>
          </w:p>
        </w:tc>
        <w:tc>
          <w:tcPr>
            <w:tcW w:w="1063" w:type="dxa"/>
            <w:gridSpan w:val="3"/>
            <w:tcBorders>
              <w:top w:val="single" w:sz="4" w:space="0" w:color="auto"/>
              <w:left w:val="single" w:sz="4" w:space="0" w:color="auto"/>
              <w:bottom w:val="single" w:sz="4" w:space="0" w:color="auto"/>
              <w:right w:val="single" w:sz="4" w:space="0" w:color="000000"/>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年初</w:t>
            </w:r>
          </w:p>
          <w:p w:rsidR="00683993" w:rsidRDefault="00683993" w:rsidP="00B22983">
            <w:pPr>
              <w:spacing w:line="300" w:lineRule="exact"/>
              <w:jc w:val="center"/>
              <w:rPr>
                <w:rFonts w:eastAsia="方正仿宋_GBK" w:cs="宋体"/>
                <w:color w:val="000000"/>
              </w:rPr>
            </w:pPr>
            <w:r>
              <w:rPr>
                <w:rFonts w:eastAsia="方正仿宋_GBK" w:cs="宋体"/>
                <w:color w:val="000000"/>
              </w:rPr>
              <w:t>预算数</w:t>
            </w:r>
          </w:p>
        </w:tc>
        <w:tc>
          <w:tcPr>
            <w:tcW w:w="2333" w:type="dxa"/>
            <w:gridSpan w:val="4"/>
            <w:tcBorders>
              <w:top w:val="single" w:sz="4" w:space="0" w:color="auto"/>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全年（调整）</w:t>
            </w:r>
          </w:p>
          <w:p w:rsidR="00683993" w:rsidRDefault="00683993" w:rsidP="00B22983">
            <w:pPr>
              <w:spacing w:line="300" w:lineRule="exact"/>
              <w:jc w:val="center"/>
              <w:rPr>
                <w:rFonts w:eastAsia="方正仿宋_GBK" w:cs="宋体"/>
                <w:color w:val="000000"/>
              </w:rPr>
            </w:pPr>
            <w:r>
              <w:rPr>
                <w:rFonts w:eastAsia="方正仿宋_GBK" w:cs="宋体"/>
                <w:color w:val="000000"/>
              </w:rPr>
              <w:t>预算数</w:t>
            </w:r>
          </w:p>
        </w:tc>
        <w:tc>
          <w:tcPr>
            <w:tcW w:w="1596" w:type="dxa"/>
            <w:gridSpan w:val="3"/>
            <w:tcBorders>
              <w:top w:val="single" w:sz="4" w:space="0" w:color="auto"/>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全年执行数</w:t>
            </w:r>
          </w:p>
        </w:tc>
        <w:tc>
          <w:tcPr>
            <w:tcW w:w="1203" w:type="dxa"/>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执行率</w:t>
            </w:r>
          </w:p>
          <w:p w:rsidR="00683993" w:rsidRDefault="00683993" w:rsidP="00B22983">
            <w:pPr>
              <w:spacing w:line="300" w:lineRule="exact"/>
              <w:jc w:val="center"/>
              <w:rPr>
                <w:rFonts w:eastAsia="方正仿宋_GBK" w:cs="宋体"/>
                <w:color w:val="000000"/>
              </w:rPr>
            </w:pPr>
            <w:r>
              <w:rPr>
                <w:rFonts w:eastAsia="方正仿宋_GBK" w:cs="宋体"/>
                <w:color w:val="000000"/>
              </w:rPr>
              <w:t>（</w:t>
            </w:r>
            <w:r>
              <w:rPr>
                <w:rFonts w:eastAsia="方正仿宋_GBK" w:cs="宋体"/>
                <w:color w:val="000000"/>
              </w:rPr>
              <w:t>%</w:t>
            </w:r>
            <w:r>
              <w:rPr>
                <w:rFonts w:eastAsia="方正仿宋_GBK" w:cs="宋体"/>
                <w:color w:val="000000"/>
              </w:rPr>
              <w:t>）</w:t>
            </w:r>
          </w:p>
        </w:tc>
        <w:tc>
          <w:tcPr>
            <w:tcW w:w="1012" w:type="dxa"/>
            <w:gridSpan w:val="2"/>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执行率</w:t>
            </w:r>
          </w:p>
          <w:p w:rsidR="00683993" w:rsidRDefault="00683993" w:rsidP="00B22983">
            <w:pPr>
              <w:spacing w:line="300" w:lineRule="exact"/>
              <w:jc w:val="center"/>
              <w:rPr>
                <w:rFonts w:eastAsia="方正仿宋_GBK" w:cs="宋体"/>
                <w:color w:val="000000"/>
              </w:rPr>
            </w:pPr>
            <w:r>
              <w:rPr>
                <w:rFonts w:eastAsia="方正仿宋_GBK" w:cs="宋体"/>
                <w:color w:val="000000"/>
              </w:rPr>
              <w:t>权重</w:t>
            </w:r>
          </w:p>
        </w:tc>
        <w:tc>
          <w:tcPr>
            <w:tcW w:w="1090" w:type="dxa"/>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执行率</w:t>
            </w:r>
          </w:p>
          <w:p w:rsidR="00683993" w:rsidRDefault="00683993" w:rsidP="00B22983">
            <w:pPr>
              <w:spacing w:line="300" w:lineRule="exact"/>
              <w:jc w:val="center"/>
              <w:rPr>
                <w:rFonts w:eastAsia="方正仿宋_GBK" w:cs="宋体"/>
                <w:color w:val="000000"/>
              </w:rPr>
            </w:pPr>
            <w:r>
              <w:rPr>
                <w:rFonts w:eastAsia="方正仿宋_GBK" w:cs="宋体"/>
                <w:color w:val="000000"/>
              </w:rPr>
              <w:t>得分</w:t>
            </w:r>
          </w:p>
          <w:p w:rsidR="00683993" w:rsidRDefault="00683993" w:rsidP="00B22983">
            <w:pPr>
              <w:spacing w:line="300" w:lineRule="exact"/>
              <w:jc w:val="center"/>
              <w:rPr>
                <w:rFonts w:eastAsia="方正仿宋_GBK" w:cs="宋体"/>
                <w:color w:val="000000"/>
              </w:rPr>
            </w:pPr>
            <w:r>
              <w:rPr>
                <w:rFonts w:eastAsia="方正仿宋_GBK" w:cs="宋体"/>
                <w:color w:val="000000"/>
              </w:rPr>
              <w:t>（分）</w:t>
            </w:r>
          </w:p>
        </w:tc>
      </w:tr>
      <w:tr w:rsidR="00683993" w:rsidTr="00B22983">
        <w:trPr>
          <w:trHeight w:val="575"/>
        </w:trPr>
        <w:tc>
          <w:tcPr>
            <w:tcW w:w="771" w:type="dxa"/>
            <w:vMerge/>
            <w:tcBorders>
              <w:top w:val="nil"/>
              <w:left w:val="single" w:sz="4" w:space="0" w:color="auto"/>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p>
        </w:tc>
        <w:tc>
          <w:tcPr>
            <w:tcW w:w="925" w:type="dxa"/>
            <w:gridSpan w:val="2"/>
            <w:vMerge/>
            <w:tcBorders>
              <w:left w:val="nil"/>
              <w:bottom w:val="single" w:sz="4" w:space="0" w:color="auto"/>
              <w:right w:val="nil"/>
            </w:tcBorders>
            <w:vAlign w:val="center"/>
          </w:tcPr>
          <w:p w:rsidR="00683993" w:rsidRDefault="00683993" w:rsidP="00B22983">
            <w:pPr>
              <w:spacing w:line="300" w:lineRule="exact"/>
              <w:jc w:val="center"/>
              <w:rPr>
                <w:rFonts w:eastAsia="方正仿宋_GBK" w:cs="宋体"/>
                <w:color w:val="000000"/>
              </w:rPr>
            </w:pPr>
          </w:p>
        </w:tc>
        <w:tc>
          <w:tcPr>
            <w:tcW w:w="1063" w:type="dxa"/>
            <w:gridSpan w:val="3"/>
            <w:tcBorders>
              <w:top w:val="single" w:sz="4" w:space="0" w:color="auto"/>
              <w:left w:val="single" w:sz="4" w:space="0" w:color="auto"/>
              <w:bottom w:val="single" w:sz="4" w:space="0" w:color="auto"/>
              <w:right w:val="single" w:sz="4" w:space="0" w:color="000000"/>
            </w:tcBorders>
            <w:vAlign w:val="center"/>
          </w:tcPr>
          <w:tbl>
            <w:tblPr>
              <w:tblW w:w="19395" w:type="dxa"/>
              <w:tblCellSpacing w:w="0" w:type="dxa"/>
              <w:tblLayout w:type="fixed"/>
              <w:tblCellMar>
                <w:left w:w="0" w:type="dxa"/>
                <w:right w:w="0" w:type="dxa"/>
              </w:tblCellMar>
              <w:tblLook w:val="04A0" w:firstRow="1" w:lastRow="0" w:firstColumn="1" w:lastColumn="0" w:noHBand="0" w:noVBand="1"/>
            </w:tblPr>
            <w:tblGrid>
              <w:gridCol w:w="19275"/>
              <w:gridCol w:w="120"/>
            </w:tblGrid>
            <w:tr w:rsidR="00683993" w:rsidRPr="00683993" w:rsidTr="00683993">
              <w:trPr>
                <w:tblCellSpacing w:w="0" w:type="dxa"/>
              </w:trPr>
              <w:tc>
                <w:tcPr>
                  <w:tcW w:w="19275" w:type="dxa"/>
                  <w:vAlign w:val="center"/>
                  <w:hideMark/>
                </w:tcPr>
                <w:p w:rsidR="00683993" w:rsidRPr="00683993" w:rsidRDefault="00683993" w:rsidP="00683993">
                  <w:pPr>
                    <w:rPr>
                      <w:rFonts w:cs="宋体"/>
                    </w:rPr>
                  </w:pPr>
                  <w:r>
                    <w:rPr>
                      <w:rFonts w:cs="宋体"/>
                    </w:rPr>
                    <w:t>1</w:t>
                  </w:r>
                  <w:r w:rsidRPr="00683993">
                    <w:rPr>
                      <w:rFonts w:cs="宋体"/>
                    </w:rPr>
                    <w:t>596.69</w:t>
                  </w:r>
                </w:p>
              </w:tc>
              <w:tc>
                <w:tcPr>
                  <w:tcW w:w="120" w:type="dxa"/>
                  <w:vAlign w:val="center"/>
                  <w:hideMark/>
                </w:tcPr>
                <w:p w:rsidR="00683993" w:rsidRPr="00683993" w:rsidRDefault="00683993" w:rsidP="00683993">
                  <w:pPr>
                    <w:rPr>
                      <w:rFonts w:cs="宋体"/>
                    </w:rPr>
                  </w:pPr>
                </w:p>
              </w:tc>
            </w:tr>
          </w:tbl>
          <w:p w:rsidR="00683993" w:rsidRDefault="00683993" w:rsidP="00B22983">
            <w:pPr>
              <w:spacing w:line="300" w:lineRule="exact"/>
              <w:jc w:val="center"/>
              <w:rPr>
                <w:rFonts w:eastAsia="方正仿宋_GBK" w:cs="宋体"/>
                <w:color w:val="000000"/>
              </w:rPr>
            </w:pPr>
          </w:p>
        </w:tc>
        <w:tc>
          <w:tcPr>
            <w:tcW w:w="2333" w:type="dxa"/>
            <w:gridSpan w:val="4"/>
            <w:tcBorders>
              <w:top w:val="single" w:sz="4" w:space="0" w:color="auto"/>
              <w:left w:val="nil"/>
              <w:bottom w:val="single" w:sz="4" w:space="0" w:color="auto"/>
              <w:right w:val="single" w:sz="4" w:space="0" w:color="auto"/>
            </w:tcBorders>
            <w:vAlign w:val="center"/>
          </w:tcPr>
          <w:p w:rsidR="00683993" w:rsidRDefault="00683993" w:rsidP="00683993">
            <w:pPr>
              <w:spacing w:line="300" w:lineRule="exact"/>
              <w:jc w:val="center"/>
              <w:rPr>
                <w:rFonts w:eastAsia="方正仿宋_GBK" w:cs="宋体"/>
                <w:color w:val="000000"/>
              </w:rPr>
            </w:pPr>
            <w:r>
              <w:t>2413.36</w:t>
            </w:r>
          </w:p>
        </w:tc>
        <w:tc>
          <w:tcPr>
            <w:tcW w:w="1596" w:type="dxa"/>
            <w:gridSpan w:val="3"/>
            <w:tcBorders>
              <w:top w:val="single" w:sz="4" w:space="0" w:color="auto"/>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hint="default"/>
                <w:color w:val="000000"/>
              </w:rPr>
              <w:t>2</w:t>
            </w:r>
            <w:r w:rsidRPr="00683993">
              <w:rPr>
                <w:rFonts w:eastAsia="方正仿宋_GBK" w:cs="宋体" w:hint="default"/>
                <w:color w:val="000000"/>
              </w:rPr>
              <w:t>369.81</w:t>
            </w:r>
          </w:p>
        </w:tc>
        <w:tc>
          <w:tcPr>
            <w:tcW w:w="1203" w:type="dxa"/>
            <w:tcBorders>
              <w:top w:val="nil"/>
              <w:left w:val="nil"/>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98.2%</w:t>
            </w:r>
          </w:p>
        </w:tc>
        <w:tc>
          <w:tcPr>
            <w:tcW w:w="1012" w:type="dxa"/>
            <w:gridSpan w:val="2"/>
            <w:tcBorders>
              <w:top w:val="nil"/>
              <w:left w:val="nil"/>
              <w:bottom w:val="single" w:sz="4" w:space="0" w:color="auto"/>
              <w:right w:val="single" w:sz="4" w:space="0" w:color="auto"/>
            </w:tcBorders>
            <w:vAlign w:val="center"/>
          </w:tcPr>
          <w:p w:rsidR="00683993" w:rsidRDefault="00683993" w:rsidP="00683993">
            <w:pPr>
              <w:spacing w:line="300" w:lineRule="exact"/>
              <w:rPr>
                <w:rFonts w:eastAsia="方正仿宋_GBK" w:cs="宋体"/>
                <w:color w:val="000000"/>
              </w:rPr>
            </w:pPr>
            <w:r>
              <w:rPr>
                <w:rFonts w:eastAsia="方正仿宋_GBK" w:cs="宋体"/>
                <w:color w:val="000000"/>
              </w:rPr>
              <w:t>10</w:t>
            </w:r>
          </w:p>
        </w:tc>
        <w:tc>
          <w:tcPr>
            <w:tcW w:w="1090" w:type="dxa"/>
            <w:tcBorders>
              <w:top w:val="nil"/>
              <w:left w:val="nil"/>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9.82</w:t>
            </w:r>
          </w:p>
        </w:tc>
      </w:tr>
      <w:tr w:rsidR="00683993" w:rsidTr="00B22983">
        <w:trPr>
          <w:trHeight w:val="575"/>
        </w:trPr>
        <w:tc>
          <w:tcPr>
            <w:tcW w:w="771" w:type="dxa"/>
            <w:vMerge w:val="restart"/>
            <w:tcBorders>
              <w:top w:val="nil"/>
              <w:left w:val="single" w:sz="4" w:space="0" w:color="auto"/>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当年绩效目标</w:t>
            </w:r>
          </w:p>
        </w:tc>
        <w:tc>
          <w:tcPr>
            <w:tcW w:w="1988" w:type="dxa"/>
            <w:gridSpan w:val="5"/>
            <w:tcBorders>
              <w:top w:val="single" w:sz="4" w:space="0" w:color="auto"/>
              <w:left w:val="nil"/>
              <w:bottom w:val="single" w:sz="4" w:space="0" w:color="auto"/>
              <w:right w:val="single" w:sz="4" w:space="0" w:color="000000"/>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年初绩效目标</w:t>
            </w:r>
          </w:p>
        </w:tc>
        <w:tc>
          <w:tcPr>
            <w:tcW w:w="3929" w:type="dxa"/>
            <w:gridSpan w:val="7"/>
            <w:tcBorders>
              <w:top w:val="single" w:sz="4" w:space="0" w:color="auto"/>
              <w:left w:val="nil"/>
              <w:bottom w:val="single" w:sz="4" w:space="0" w:color="auto"/>
              <w:right w:val="single" w:sz="4" w:space="0" w:color="000000"/>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全年（调整）绩效目标</w:t>
            </w:r>
          </w:p>
        </w:tc>
        <w:tc>
          <w:tcPr>
            <w:tcW w:w="3305" w:type="dxa"/>
            <w:gridSpan w:val="4"/>
            <w:tcBorders>
              <w:top w:val="single" w:sz="4" w:space="0" w:color="auto"/>
              <w:left w:val="nil"/>
              <w:bottom w:val="single" w:sz="4" w:space="0" w:color="auto"/>
              <w:right w:val="single" w:sz="4" w:space="0" w:color="000000"/>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全年目标实际完成情况</w:t>
            </w:r>
          </w:p>
        </w:tc>
      </w:tr>
      <w:tr w:rsidR="00683993" w:rsidTr="00B22983">
        <w:trPr>
          <w:trHeight w:val="712"/>
        </w:trPr>
        <w:tc>
          <w:tcPr>
            <w:tcW w:w="771" w:type="dxa"/>
            <w:vMerge/>
            <w:tcBorders>
              <w:top w:val="nil"/>
              <w:left w:val="single" w:sz="4" w:space="0" w:color="auto"/>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p>
        </w:tc>
        <w:tc>
          <w:tcPr>
            <w:tcW w:w="1988" w:type="dxa"/>
            <w:gridSpan w:val="5"/>
            <w:tcBorders>
              <w:top w:val="single" w:sz="4" w:space="0" w:color="auto"/>
              <w:left w:val="nil"/>
              <w:bottom w:val="single" w:sz="4" w:space="0" w:color="auto"/>
              <w:right w:val="single" w:sz="4" w:space="0" w:color="000000"/>
            </w:tcBorders>
            <w:vAlign w:val="center"/>
          </w:tcPr>
          <w:p w:rsidR="00683993" w:rsidRDefault="00683993" w:rsidP="00B22983">
            <w:pPr>
              <w:spacing w:line="300" w:lineRule="exact"/>
              <w:rPr>
                <w:rFonts w:eastAsia="方正仿宋_GBK" w:cs="宋体"/>
                <w:color w:val="000000"/>
              </w:rPr>
            </w:pPr>
            <w:r>
              <w:rPr>
                <w:rFonts w:cs="宋体"/>
                <w:color w:val="333333"/>
                <w:sz w:val="16"/>
                <w:szCs w:val="16"/>
                <w:shd w:val="clear" w:color="auto" w:fill="FFFFFF"/>
              </w:rPr>
              <w:t>1.保障乡镇运转以及人员待遇。2.村社区日常运转保障等。3.加强综合治理，维护社会稳定，妥善处理突发性、群体性事件，调节和处理好各种利益矛盾和纠纷。</w:t>
            </w:r>
          </w:p>
        </w:tc>
        <w:tc>
          <w:tcPr>
            <w:tcW w:w="3929" w:type="dxa"/>
            <w:gridSpan w:val="7"/>
            <w:tcBorders>
              <w:top w:val="single" w:sz="4" w:space="0" w:color="auto"/>
              <w:left w:val="nil"/>
              <w:bottom w:val="single" w:sz="4" w:space="0" w:color="auto"/>
              <w:right w:val="single" w:sz="4" w:space="0" w:color="000000"/>
            </w:tcBorders>
            <w:vAlign w:val="center"/>
          </w:tcPr>
          <w:p w:rsidR="00683993" w:rsidRDefault="00683993" w:rsidP="00B22983">
            <w:pPr>
              <w:spacing w:line="300" w:lineRule="exact"/>
              <w:rPr>
                <w:rFonts w:eastAsia="方正仿宋_GBK" w:cs="宋体"/>
                <w:color w:val="000000"/>
              </w:rPr>
            </w:pPr>
            <w:r>
              <w:rPr>
                <w:rFonts w:cs="宋体"/>
                <w:color w:val="333333"/>
                <w:sz w:val="16"/>
                <w:szCs w:val="16"/>
                <w:shd w:val="clear" w:color="auto" w:fill="FFFFFF"/>
              </w:rPr>
              <w:t>1.实施基础设施建设，便于群众出行，提高群众生活质量。2.规范政府财政项目支出行为，健全科学的决策、建设和监督管理制度，提高政府项目运行效益。</w:t>
            </w:r>
          </w:p>
        </w:tc>
        <w:tc>
          <w:tcPr>
            <w:tcW w:w="3305" w:type="dxa"/>
            <w:gridSpan w:val="4"/>
            <w:tcBorders>
              <w:top w:val="single" w:sz="4" w:space="0" w:color="auto"/>
              <w:left w:val="nil"/>
              <w:bottom w:val="single" w:sz="4" w:space="0" w:color="auto"/>
              <w:right w:val="single" w:sz="4" w:space="0" w:color="000000"/>
            </w:tcBorders>
            <w:vAlign w:val="center"/>
          </w:tcPr>
          <w:p w:rsidR="00683993" w:rsidRDefault="00683993" w:rsidP="00B22983">
            <w:pPr>
              <w:spacing w:line="300" w:lineRule="exact"/>
              <w:rPr>
                <w:rFonts w:eastAsia="方正仿宋_GBK" w:cs="宋体"/>
                <w:color w:val="000000"/>
              </w:rPr>
            </w:pPr>
            <w:r>
              <w:rPr>
                <w:rFonts w:cs="宋体"/>
                <w:color w:val="333333"/>
                <w:sz w:val="16"/>
                <w:szCs w:val="16"/>
                <w:shd w:val="clear" w:color="auto" w:fill="FFFFFF"/>
              </w:rPr>
              <w:t>1.贯彻执行上级的各项方针政策，稳定和完善农村基本经营管理，加强农业基础设施建设，改善农业生产条件，确保各项工作目标任务圆满完成。2.精准发力，落实“精准扶贫”推进工作；加强项目建设，促进农业发展、加强人居环境提升、各项补贴、基础设施等项目建设；</w:t>
            </w:r>
          </w:p>
        </w:tc>
      </w:tr>
      <w:tr w:rsidR="00683993" w:rsidTr="00B22983">
        <w:trPr>
          <w:trHeight w:val="575"/>
        </w:trPr>
        <w:tc>
          <w:tcPr>
            <w:tcW w:w="771" w:type="dxa"/>
            <w:vMerge w:val="restart"/>
            <w:tcBorders>
              <w:top w:val="nil"/>
              <w:left w:val="single" w:sz="4" w:space="0" w:color="auto"/>
              <w:bottom w:val="single" w:sz="4" w:space="0" w:color="auto"/>
              <w:right w:val="single" w:sz="4" w:space="0" w:color="auto"/>
            </w:tcBorders>
            <w:textDirection w:val="tbRlV"/>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绩效指标</w:t>
            </w:r>
          </w:p>
        </w:tc>
        <w:tc>
          <w:tcPr>
            <w:tcW w:w="660" w:type="dxa"/>
            <w:tcBorders>
              <w:top w:val="nil"/>
              <w:left w:val="nil"/>
              <w:bottom w:val="single" w:sz="4" w:space="0" w:color="auto"/>
              <w:right w:val="nil"/>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指标</w:t>
            </w:r>
          </w:p>
          <w:p w:rsidR="00683993" w:rsidRDefault="00683993" w:rsidP="00B22983">
            <w:pPr>
              <w:spacing w:line="300" w:lineRule="exact"/>
              <w:jc w:val="center"/>
              <w:rPr>
                <w:rFonts w:eastAsia="方正仿宋_GBK" w:cs="宋体"/>
                <w:color w:val="000000"/>
              </w:rPr>
            </w:pPr>
            <w:r>
              <w:rPr>
                <w:rFonts w:eastAsia="方正仿宋_GBK" w:cs="宋体"/>
                <w:color w:val="000000"/>
              </w:rPr>
              <w:t>名称</w:t>
            </w:r>
          </w:p>
        </w:tc>
        <w:tc>
          <w:tcPr>
            <w:tcW w:w="600" w:type="dxa"/>
            <w:gridSpan w:val="3"/>
            <w:tcBorders>
              <w:top w:val="nil"/>
              <w:left w:val="single" w:sz="4" w:space="0" w:color="auto"/>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计量</w:t>
            </w:r>
          </w:p>
          <w:p w:rsidR="00683993" w:rsidRDefault="00683993" w:rsidP="00B22983">
            <w:pPr>
              <w:spacing w:line="300" w:lineRule="exact"/>
              <w:jc w:val="center"/>
              <w:rPr>
                <w:rFonts w:eastAsia="方正仿宋_GBK" w:cs="宋体"/>
                <w:color w:val="000000"/>
              </w:rPr>
            </w:pPr>
            <w:r>
              <w:rPr>
                <w:rFonts w:eastAsia="方正仿宋_GBK" w:cs="宋体"/>
                <w:color w:val="000000"/>
              </w:rPr>
              <w:t>单位</w:t>
            </w:r>
          </w:p>
        </w:tc>
        <w:tc>
          <w:tcPr>
            <w:tcW w:w="728" w:type="dxa"/>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指标</w:t>
            </w:r>
          </w:p>
          <w:p w:rsidR="00683993" w:rsidRDefault="00683993" w:rsidP="00B22983">
            <w:pPr>
              <w:spacing w:line="300" w:lineRule="exact"/>
              <w:jc w:val="center"/>
              <w:rPr>
                <w:rFonts w:eastAsia="方正仿宋_GBK" w:cs="宋体"/>
                <w:color w:val="000000"/>
              </w:rPr>
            </w:pPr>
            <w:r>
              <w:rPr>
                <w:rFonts w:eastAsia="方正仿宋_GBK" w:cs="宋体"/>
                <w:color w:val="000000"/>
              </w:rPr>
              <w:t>性质</w:t>
            </w:r>
          </w:p>
        </w:tc>
        <w:tc>
          <w:tcPr>
            <w:tcW w:w="996" w:type="dxa"/>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年初</w:t>
            </w:r>
          </w:p>
          <w:p w:rsidR="00683993" w:rsidRDefault="00683993" w:rsidP="00B22983">
            <w:pPr>
              <w:spacing w:line="300" w:lineRule="exact"/>
              <w:jc w:val="center"/>
              <w:rPr>
                <w:rFonts w:eastAsia="方正仿宋_GBK" w:cs="宋体"/>
                <w:color w:val="000000"/>
              </w:rPr>
            </w:pPr>
            <w:r>
              <w:rPr>
                <w:rFonts w:eastAsia="方正仿宋_GBK" w:cs="宋体"/>
                <w:color w:val="000000"/>
              </w:rPr>
              <w:t>指标</w:t>
            </w:r>
          </w:p>
          <w:p w:rsidR="00683993" w:rsidRDefault="00683993" w:rsidP="00B22983">
            <w:pPr>
              <w:spacing w:line="300" w:lineRule="exact"/>
              <w:jc w:val="center"/>
              <w:rPr>
                <w:rFonts w:eastAsia="方正仿宋_GBK" w:cs="宋体"/>
                <w:color w:val="000000"/>
              </w:rPr>
            </w:pPr>
            <w:r>
              <w:rPr>
                <w:rFonts w:eastAsia="方正仿宋_GBK" w:cs="宋体"/>
                <w:color w:val="000000"/>
              </w:rPr>
              <w:t>值</w:t>
            </w:r>
          </w:p>
        </w:tc>
        <w:tc>
          <w:tcPr>
            <w:tcW w:w="1000" w:type="dxa"/>
            <w:gridSpan w:val="2"/>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调整</w:t>
            </w:r>
          </w:p>
          <w:p w:rsidR="00683993" w:rsidRDefault="00683993" w:rsidP="00B22983">
            <w:pPr>
              <w:spacing w:line="300" w:lineRule="exact"/>
              <w:jc w:val="center"/>
              <w:rPr>
                <w:rFonts w:eastAsia="方正仿宋_GBK" w:cs="宋体"/>
                <w:color w:val="000000"/>
              </w:rPr>
            </w:pPr>
            <w:r>
              <w:rPr>
                <w:rFonts w:eastAsia="方正仿宋_GBK" w:cs="宋体"/>
                <w:color w:val="000000"/>
              </w:rPr>
              <w:t>指标</w:t>
            </w:r>
          </w:p>
          <w:p w:rsidR="00683993" w:rsidRDefault="00683993" w:rsidP="00B22983">
            <w:pPr>
              <w:spacing w:line="300" w:lineRule="exact"/>
              <w:jc w:val="center"/>
              <w:rPr>
                <w:rFonts w:eastAsia="方正仿宋_GBK" w:cs="宋体"/>
                <w:color w:val="000000"/>
              </w:rPr>
            </w:pPr>
            <w:r>
              <w:rPr>
                <w:rFonts w:eastAsia="方正仿宋_GBK" w:cs="宋体"/>
                <w:color w:val="000000"/>
              </w:rPr>
              <w:t>值</w:t>
            </w:r>
          </w:p>
        </w:tc>
        <w:tc>
          <w:tcPr>
            <w:tcW w:w="1200" w:type="dxa"/>
            <w:gridSpan w:val="3"/>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全年</w:t>
            </w:r>
          </w:p>
          <w:p w:rsidR="00683993" w:rsidRDefault="00683993" w:rsidP="00B22983">
            <w:pPr>
              <w:spacing w:line="300" w:lineRule="exact"/>
              <w:jc w:val="center"/>
              <w:rPr>
                <w:rFonts w:eastAsia="方正仿宋_GBK" w:cs="宋体"/>
                <w:color w:val="000000"/>
              </w:rPr>
            </w:pPr>
            <w:r>
              <w:rPr>
                <w:rFonts w:eastAsia="方正仿宋_GBK" w:cs="宋体"/>
                <w:color w:val="000000"/>
              </w:rPr>
              <w:t>完成</w:t>
            </w:r>
          </w:p>
          <w:p w:rsidR="00683993" w:rsidRDefault="00683993" w:rsidP="00B22983">
            <w:pPr>
              <w:spacing w:line="300" w:lineRule="exact"/>
              <w:jc w:val="center"/>
              <w:rPr>
                <w:rFonts w:eastAsia="方正仿宋_GBK" w:cs="宋体"/>
                <w:color w:val="000000"/>
              </w:rPr>
            </w:pPr>
            <w:r>
              <w:rPr>
                <w:rFonts w:eastAsia="方正仿宋_GBK" w:cs="宋体"/>
                <w:color w:val="000000"/>
              </w:rPr>
              <w:t>值</w:t>
            </w:r>
          </w:p>
        </w:tc>
        <w:tc>
          <w:tcPr>
            <w:tcW w:w="733" w:type="dxa"/>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得分</w:t>
            </w:r>
          </w:p>
          <w:p w:rsidR="00683993" w:rsidRDefault="00683993" w:rsidP="00B22983">
            <w:pPr>
              <w:spacing w:line="300" w:lineRule="exact"/>
              <w:jc w:val="center"/>
              <w:rPr>
                <w:rFonts w:eastAsia="方正仿宋_GBK" w:cs="宋体"/>
                <w:color w:val="000000"/>
              </w:rPr>
            </w:pPr>
            <w:r>
              <w:rPr>
                <w:rFonts w:eastAsia="方正仿宋_GBK" w:cs="宋体"/>
                <w:color w:val="000000"/>
              </w:rPr>
              <w:t>系数</w:t>
            </w:r>
          </w:p>
          <w:p w:rsidR="00683993" w:rsidRDefault="00683993" w:rsidP="00B22983">
            <w:pPr>
              <w:spacing w:line="300" w:lineRule="exact"/>
              <w:jc w:val="center"/>
              <w:rPr>
                <w:rFonts w:eastAsia="方正仿宋_GBK" w:cs="宋体"/>
                <w:color w:val="000000"/>
              </w:rPr>
            </w:pPr>
            <w:r>
              <w:rPr>
                <w:rFonts w:eastAsia="方正仿宋_GBK" w:cs="宋体"/>
                <w:color w:val="000000"/>
              </w:rPr>
              <w:t>（</w:t>
            </w:r>
            <w:r>
              <w:rPr>
                <w:rFonts w:eastAsia="方正仿宋_GBK" w:cs="宋体"/>
                <w:color w:val="000000"/>
              </w:rPr>
              <w:t>%</w:t>
            </w:r>
            <w:r>
              <w:rPr>
                <w:rFonts w:eastAsia="方正仿宋_GBK" w:cs="宋体"/>
                <w:color w:val="000000"/>
              </w:rPr>
              <w:t>）</w:t>
            </w:r>
          </w:p>
        </w:tc>
        <w:tc>
          <w:tcPr>
            <w:tcW w:w="1260" w:type="dxa"/>
            <w:gridSpan w:val="2"/>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指标权重</w:t>
            </w:r>
          </w:p>
          <w:p w:rsidR="00683993" w:rsidRDefault="00683993" w:rsidP="00B22983">
            <w:pPr>
              <w:spacing w:line="300" w:lineRule="exact"/>
              <w:jc w:val="center"/>
              <w:rPr>
                <w:rFonts w:eastAsia="方正仿宋_GBK" w:cs="宋体"/>
                <w:color w:val="000000"/>
              </w:rPr>
            </w:pPr>
            <w:r>
              <w:rPr>
                <w:rFonts w:eastAsia="方正仿宋_GBK" w:cs="宋体"/>
                <w:color w:val="000000"/>
              </w:rPr>
              <w:t>（分）</w:t>
            </w:r>
          </w:p>
        </w:tc>
        <w:tc>
          <w:tcPr>
            <w:tcW w:w="955" w:type="dxa"/>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指标</w:t>
            </w:r>
          </w:p>
          <w:p w:rsidR="00683993" w:rsidRDefault="00683993" w:rsidP="00B22983">
            <w:pPr>
              <w:spacing w:line="300" w:lineRule="exact"/>
              <w:jc w:val="center"/>
              <w:rPr>
                <w:rFonts w:eastAsia="方正仿宋_GBK" w:cs="宋体"/>
                <w:color w:val="000000"/>
              </w:rPr>
            </w:pPr>
            <w:r>
              <w:rPr>
                <w:rFonts w:eastAsia="方正仿宋_GBK" w:cs="宋体"/>
                <w:color w:val="000000"/>
              </w:rPr>
              <w:t>得分</w:t>
            </w:r>
          </w:p>
          <w:p w:rsidR="00683993" w:rsidRDefault="00683993" w:rsidP="00B22983">
            <w:pPr>
              <w:spacing w:line="300" w:lineRule="exact"/>
              <w:jc w:val="center"/>
              <w:rPr>
                <w:rFonts w:eastAsia="方正仿宋_GBK" w:cs="宋体"/>
                <w:color w:val="000000"/>
              </w:rPr>
            </w:pPr>
            <w:r>
              <w:rPr>
                <w:rFonts w:eastAsia="方正仿宋_GBK" w:cs="宋体"/>
                <w:color w:val="000000"/>
              </w:rPr>
              <w:t>（分）</w:t>
            </w:r>
          </w:p>
        </w:tc>
        <w:tc>
          <w:tcPr>
            <w:tcW w:w="1090" w:type="dxa"/>
            <w:tcBorders>
              <w:top w:val="nil"/>
              <w:left w:val="nil"/>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是否核心</w:t>
            </w:r>
          </w:p>
          <w:p w:rsidR="00683993" w:rsidRDefault="00683993" w:rsidP="00B22983">
            <w:pPr>
              <w:spacing w:line="300" w:lineRule="exact"/>
              <w:jc w:val="center"/>
              <w:rPr>
                <w:rFonts w:eastAsia="方正仿宋_GBK" w:cs="宋体"/>
                <w:color w:val="000000"/>
              </w:rPr>
            </w:pPr>
            <w:r>
              <w:rPr>
                <w:rFonts w:eastAsia="方正仿宋_GBK" w:cs="宋体"/>
                <w:color w:val="000000"/>
              </w:rPr>
              <w:t>指标</w:t>
            </w:r>
          </w:p>
        </w:tc>
      </w:tr>
      <w:tr w:rsidR="00683993" w:rsidTr="00B22983">
        <w:trPr>
          <w:trHeight w:val="500"/>
        </w:trPr>
        <w:tc>
          <w:tcPr>
            <w:tcW w:w="771" w:type="dxa"/>
            <w:vMerge/>
            <w:tcBorders>
              <w:top w:val="nil"/>
              <w:left w:val="single" w:sz="4" w:space="0" w:color="auto"/>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p>
        </w:tc>
        <w:tc>
          <w:tcPr>
            <w:tcW w:w="660" w:type="dxa"/>
            <w:tcBorders>
              <w:top w:val="nil"/>
              <w:left w:val="nil"/>
              <w:bottom w:val="single" w:sz="4" w:space="0" w:color="auto"/>
              <w:right w:val="nil"/>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产出</w:t>
            </w:r>
          </w:p>
        </w:tc>
        <w:tc>
          <w:tcPr>
            <w:tcW w:w="600" w:type="dxa"/>
            <w:gridSpan w:val="3"/>
            <w:tcBorders>
              <w:top w:val="nil"/>
              <w:left w:val="single" w:sz="4" w:space="0" w:color="auto"/>
              <w:bottom w:val="single" w:sz="4" w:space="0" w:color="auto"/>
              <w:right w:val="nil"/>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w:t>
            </w:r>
          </w:p>
        </w:tc>
        <w:tc>
          <w:tcPr>
            <w:tcW w:w="728" w:type="dxa"/>
            <w:tcBorders>
              <w:top w:val="nil"/>
              <w:left w:val="single" w:sz="4" w:space="0" w:color="auto"/>
              <w:bottom w:val="single" w:sz="4" w:space="0" w:color="auto"/>
              <w:right w:val="nil"/>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w:t>
            </w:r>
          </w:p>
        </w:tc>
        <w:tc>
          <w:tcPr>
            <w:tcW w:w="996" w:type="dxa"/>
            <w:tcBorders>
              <w:top w:val="nil"/>
              <w:left w:val="single" w:sz="4" w:space="0" w:color="auto"/>
              <w:bottom w:val="single" w:sz="4" w:space="0" w:color="auto"/>
              <w:right w:val="nil"/>
            </w:tcBorders>
            <w:vAlign w:val="center"/>
          </w:tcPr>
          <w:p w:rsidR="00683993" w:rsidRDefault="00683993" w:rsidP="00B22983">
            <w:pPr>
              <w:spacing w:line="300" w:lineRule="exact"/>
              <w:rPr>
                <w:rFonts w:eastAsia="方正仿宋_GBK" w:cs="宋体"/>
                <w:color w:val="000000"/>
              </w:rPr>
            </w:pPr>
            <w:r>
              <w:rPr>
                <w:rFonts w:cs="宋体"/>
              </w:rPr>
              <w:t>1</w:t>
            </w:r>
            <w:r w:rsidRPr="00683993">
              <w:rPr>
                <w:rFonts w:cs="宋体"/>
              </w:rPr>
              <w:t>596.69</w:t>
            </w:r>
          </w:p>
        </w:tc>
        <w:tc>
          <w:tcPr>
            <w:tcW w:w="1000" w:type="dxa"/>
            <w:gridSpan w:val="2"/>
            <w:tcBorders>
              <w:top w:val="nil"/>
              <w:left w:val="single" w:sz="4" w:space="0" w:color="auto"/>
              <w:bottom w:val="single" w:sz="4" w:space="0" w:color="auto"/>
              <w:right w:val="nil"/>
            </w:tcBorders>
            <w:vAlign w:val="center"/>
          </w:tcPr>
          <w:p w:rsidR="00683993" w:rsidRDefault="00683993" w:rsidP="00B22983">
            <w:pPr>
              <w:spacing w:line="300" w:lineRule="exact"/>
              <w:rPr>
                <w:rFonts w:eastAsia="方正仿宋_GBK" w:cs="宋体"/>
                <w:color w:val="000000"/>
              </w:rPr>
            </w:pPr>
            <w:r>
              <w:t>2413.36</w:t>
            </w:r>
          </w:p>
        </w:tc>
        <w:tc>
          <w:tcPr>
            <w:tcW w:w="1200" w:type="dxa"/>
            <w:gridSpan w:val="3"/>
            <w:tcBorders>
              <w:top w:val="nil"/>
              <w:left w:val="single" w:sz="4" w:space="0" w:color="auto"/>
              <w:bottom w:val="single" w:sz="4" w:space="0" w:color="auto"/>
              <w:right w:val="nil"/>
            </w:tcBorders>
            <w:vAlign w:val="center"/>
          </w:tcPr>
          <w:p w:rsidR="00683993" w:rsidRDefault="00683993" w:rsidP="00B22983">
            <w:pPr>
              <w:spacing w:line="300" w:lineRule="exact"/>
              <w:rPr>
                <w:rFonts w:eastAsia="方正仿宋_GBK" w:cs="宋体"/>
                <w:color w:val="000000"/>
              </w:rPr>
            </w:pPr>
            <w:r>
              <w:rPr>
                <w:rFonts w:eastAsia="方正仿宋_GBK" w:cs="宋体" w:hint="default"/>
                <w:color w:val="000000"/>
              </w:rPr>
              <w:t>2</w:t>
            </w:r>
            <w:r w:rsidRPr="00683993">
              <w:rPr>
                <w:rFonts w:eastAsia="方正仿宋_GBK" w:cs="宋体" w:hint="default"/>
                <w:color w:val="000000"/>
              </w:rPr>
              <w:t>369.81</w:t>
            </w:r>
          </w:p>
        </w:tc>
        <w:tc>
          <w:tcPr>
            <w:tcW w:w="733" w:type="dxa"/>
            <w:tcBorders>
              <w:top w:val="nil"/>
              <w:left w:val="single" w:sz="4" w:space="0" w:color="auto"/>
              <w:bottom w:val="single" w:sz="4" w:space="0" w:color="auto"/>
              <w:right w:val="nil"/>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98.2</w:t>
            </w:r>
          </w:p>
        </w:tc>
        <w:tc>
          <w:tcPr>
            <w:tcW w:w="1260" w:type="dxa"/>
            <w:gridSpan w:val="2"/>
            <w:tcBorders>
              <w:top w:val="nil"/>
              <w:left w:val="single" w:sz="4" w:space="0" w:color="auto"/>
              <w:bottom w:val="single" w:sz="4" w:space="0" w:color="auto"/>
              <w:right w:val="nil"/>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10</w:t>
            </w:r>
          </w:p>
        </w:tc>
        <w:tc>
          <w:tcPr>
            <w:tcW w:w="955" w:type="dxa"/>
            <w:tcBorders>
              <w:top w:val="nil"/>
              <w:left w:val="single" w:sz="4" w:space="0" w:color="auto"/>
              <w:bottom w:val="single" w:sz="4" w:space="0" w:color="auto"/>
              <w:right w:val="nil"/>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9.82</w:t>
            </w:r>
          </w:p>
        </w:tc>
        <w:tc>
          <w:tcPr>
            <w:tcW w:w="1090" w:type="dxa"/>
            <w:tcBorders>
              <w:top w:val="nil"/>
              <w:left w:val="single" w:sz="4" w:space="0" w:color="auto"/>
              <w:bottom w:val="single" w:sz="4" w:space="0" w:color="auto"/>
              <w:right w:val="single" w:sz="4" w:space="0" w:color="auto"/>
            </w:tcBorders>
            <w:vAlign w:val="center"/>
          </w:tcPr>
          <w:p w:rsidR="00683993" w:rsidRDefault="00683993" w:rsidP="00B22983">
            <w:pPr>
              <w:spacing w:line="300" w:lineRule="exact"/>
              <w:rPr>
                <w:rFonts w:eastAsia="方正仿宋_GBK" w:cs="宋体"/>
                <w:color w:val="000000"/>
              </w:rPr>
            </w:pPr>
            <w:r>
              <w:rPr>
                <w:rFonts w:eastAsia="方正仿宋_GBK" w:cs="宋体"/>
                <w:color w:val="000000"/>
              </w:rPr>
              <w:t>是</w:t>
            </w:r>
          </w:p>
        </w:tc>
      </w:tr>
      <w:tr w:rsidR="00683993" w:rsidTr="00B22983">
        <w:trPr>
          <w:trHeight w:val="415"/>
        </w:trPr>
        <w:tc>
          <w:tcPr>
            <w:tcW w:w="771" w:type="dxa"/>
            <w:tcBorders>
              <w:top w:val="nil"/>
              <w:left w:val="single" w:sz="4" w:space="0" w:color="auto"/>
              <w:bottom w:val="single" w:sz="4" w:space="0" w:color="auto"/>
              <w:right w:val="single" w:sz="4" w:space="0" w:color="auto"/>
            </w:tcBorders>
            <w:vAlign w:val="center"/>
          </w:tcPr>
          <w:p w:rsidR="00683993" w:rsidRDefault="00683993" w:rsidP="00B22983">
            <w:pPr>
              <w:spacing w:line="300" w:lineRule="exact"/>
              <w:jc w:val="center"/>
              <w:rPr>
                <w:rFonts w:eastAsia="方正仿宋_GBK" w:cs="宋体"/>
                <w:color w:val="000000"/>
              </w:rPr>
            </w:pPr>
            <w:r>
              <w:rPr>
                <w:rFonts w:eastAsia="方正仿宋_GBK" w:cs="宋体"/>
                <w:color w:val="000000"/>
              </w:rPr>
              <w:t>说明</w:t>
            </w:r>
          </w:p>
        </w:tc>
        <w:tc>
          <w:tcPr>
            <w:tcW w:w="9222" w:type="dxa"/>
            <w:gridSpan w:val="16"/>
            <w:tcBorders>
              <w:top w:val="single" w:sz="4" w:space="0" w:color="auto"/>
              <w:left w:val="nil"/>
              <w:bottom w:val="single" w:sz="4" w:space="0" w:color="auto"/>
              <w:right w:val="single" w:sz="4" w:space="0" w:color="000000"/>
            </w:tcBorders>
            <w:vAlign w:val="center"/>
          </w:tcPr>
          <w:p w:rsidR="00683993" w:rsidRDefault="00683993" w:rsidP="00B22983">
            <w:pPr>
              <w:spacing w:line="300" w:lineRule="exact"/>
              <w:rPr>
                <w:rFonts w:eastAsia="方正仿宋_GBK" w:cs="宋体"/>
                <w:color w:val="000000"/>
              </w:rPr>
            </w:pPr>
          </w:p>
        </w:tc>
      </w:tr>
    </w:tbl>
    <w:p w:rsidR="00683993" w:rsidRDefault="00683993">
      <w:pPr>
        <w:pStyle w:val="1"/>
        <w:autoSpaceDE w:val="0"/>
        <w:ind w:firstLine="643"/>
        <w:rPr>
          <w:rFonts w:ascii="楷体" w:eastAsia="楷体" w:hAnsi="楷体" w:cs="楷体" w:hint="eastAsia"/>
          <w:b/>
          <w:bCs/>
          <w:sz w:val="32"/>
          <w:szCs w:val="32"/>
          <w:shd w:val="clear" w:color="auto" w:fill="FFFFFF"/>
        </w:rPr>
      </w:pPr>
    </w:p>
    <w:p w:rsidR="00683993" w:rsidRDefault="00683993">
      <w:pPr>
        <w:pStyle w:val="1"/>
        <w:autoSpaceDE w:val="0"/>
        <w:ind w:firstLine="643"/>
        <w:rPr>
          <w:rFonts w:ascii="楷体" w:eastAsia="楷体" w:hAnsi="楷体" w:cs="楷体" w:hint="eastAsia"/>
          <w:b/>
          <w:bCs/>
          <w:sz w:val="32"/>
          <w:szCs w:val="32"/>
          <w:shd w:val="clear" w:color="auto" w:fill="FFFFFF"/>
        </w:rPr>
      </w:pPr>
    </w:p>
    <w:p w:rsidR="00683993" w:rsidRDefault="00683993">
      <w:pPr>
        <w:pStyle w:val="1"/>
        <w:autoSpaceDE w:val="0"/>
        <w:ind w:firstLine="643"/>
        <w:rPr>
          <w:rFonts w:ascii="楷体" w:eastAsia="楷体" w:hAnsi="楷体" w:cs="楷体" w:hint="eastAsia"/>
          <w:b/>
          <w:bCs/>
          <w:sz w:val="32"/>
          <w:szCs w:val="32"/>
          <w:shd w:val="clear" w:color="auto" w:fill="FFFFFF"/>
        </w:rPr>
      </w:pPr>
    </w:p>
    <w:p w:rsidR="00683993" w:rsidRDefault="00683993">
      <w:pPr>
        <w:pStyle w:val="1"/>
        <w:autoSpaceDE w:val="0"/>
        <w:ind w:firstLine="643"/>
        <w:rPr>
          <w:rFonts w:ascii="楷体" w:eastAsia="楷体" w:hAnsi="楷体" w:cs="楷体" w:hint="eastAsia"/>
          <w:b/>
          <w:bCs/>
          <w:sz w:val="32"/>
          <w:szCs w:val="32"/>
          <w:shd w:val="clear" w:color="auto" w:fill="FFFFFF"/>
        </w:rPr>
      </w:pPr>
    </w:p>
    <w:p w:rsidR="00683993" w:rsidRDefault="00683993">
      <w:pPr>
        <w:pStyle w:val="1"/>
        <w:autoSpaceDE w:val="0"/>
        <w:ind w:firstLine="643"/>
        <w:rPr>
          <w:rFonts w:ascii="楷体" w:eastAsia="楷体" w:hAnsi="楷体" w:cs="楷体" w:hint="eastAsia"/>
          <w:b/>
          <w:bCs/>
          <w:sz w:val="32"/>
          <w:szCs w:val="32"/>
          <w:shd w:val="clear" w:color="auto" w:fill="FFFFFF"/>
        </w:rPr>
      </w:pPr>
    </w:p>
    <w:p w:rsidR="00683993" w:rsidRDefault="00683993">
      <w:pPr>
        <w:pStyle w:val="1"/>
        <w:autoSpaceDE w:val="0"/>
        <w:ind w:firstLine="643"/>
        <w:rPr>
          <w:rFonts w:ascii="楷体" w:eastAsia="楷体" w:hAnsi="楷体" w:cs="楷体" w:hint="eastAsia"/>
          <w:b/>
          <w:bCs/>
          <w:sz w:val="32"/>
          <w:szCs w:val="32"/>
          <w:shd w:val="clear" w:color="auto" w:fill="FFFFFF"/>
        </w:rPr>
      </w:pPr>
    </w:p>
    <w:p w:rsidR="00683993" w:rsidRDefault="00683993">
      <w:pPr>
        <w:pStyle w:val="1"/>
        <w:autoSpaceDE w:val="0"/>
        <w:ind w:firstLine="643"/>
        <w:rPr>
          <w:rFonts w:ascii="楷体" w:eastAsia="楷体" w:hAnsi="楷体" w:cs="楷体" w:hint="eastAsia"/>
          <w:b/>
          <w:bCs/>
          <w:sz w:val="32"/>
          <w:szCs w:val="32"/>
          <w:shd w:val="clear" w:color="auto" w:fill="FFFFFF"/>
        </w:rPr>
      </w:pPr>
    </w:p>
    <w:p w:rsidR="00683993" w:rsidRDefault="00683993">
      <w:pPr>
        <w:pStyle w:val="1"/>
        <w:autoSpaceDE w:val="0"/>
        <w:ind w:firstLine="643"/>
        <w:rPr>
          <w:rFonts w:ascii="楷体" w:eastAsia="楷体" w:hAnsi="楷体" w:cs="楷体" w:hint="eastAsia"/>
          <w:b/>
          <w:bCs/>
          <w:sz w:val="32"/>
          <w:szCs w:val="32"/>
          <w:shd w:val="clear" w:color="auto" w:fill="FFFFFF"/>
        </w:rPr>
      </w:pPr>
    </w:p>
    <w:p w:rsidR="007B7C4B" w:rsidRDefault="007D3D39" w:rsidP="008F1EDD">
      <w:pPr>
        <w:pStyle w:val="a6"/>
        <w:shd w:val="clear" w:color="auto" w:fill="FFFFFF"/>
        <w:ind w:firstLineChars="98" w:firstLine="315"/>
        <w:rPr>
          <w:rStyle w:val="a8"/>
          <w:rFonts w:ascii="方正仿宋_GBK" w:eastAsia="方正仿宋_GBK" w:hAnsi="方正仿宋_GBK" w:cs="方正仿宋_GBK" w:hint="default"/>
          <w:sz w:val="32"/>
          <w:szCs w:val="32"/>
          <w:shd w:val="clear" w:color="auto" w:fill="FFFFFF"/>
        </w:rPr>
      </w:pPr>
      <w:bookmarkStart w:id="0" w:name="_GoBack"/>
      <w:bookmarkEnd w:id="0"/>
      <w:r>
        <w:rPr>
          <w:rStyle w:val="a8"/>
          <w:rFonts w:ascii="黑体" w:eastAsia="黑体" w:hAnsi="黑体" w:cs="黑体"/>
          <w:sz w:val="32"/>
          <w:szCs w:val="32"/>
          <w:shd w:val="clear" w:color="auto" w:fill="FFFFFF"/>
        </w:rPr>
        <w:lastRenderedPageBreak/>
        <w:t>六、专业名词解释</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8F1ED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w:t>
      </w:r>
      <w:r w:rsidR="007D3D39">
        <w:rPr>
          <w:rStyle w:val="a8"/>
          <w:rFonts w:ascii="楷体" w:eastAsia="楷体" w:hAnsi="楷体" w:cs="楷体"/>
          <w:sz w:val="32"/>
          <w:szCs w:val="32"/>
          <w:shd w:val="clear" w:color="auto" w:fill="FFFFFF"/>
        </w:rPr>
        <w:t>十二）“三公”经费</w:t>
      </w:r>
      <w:r w:rsidR="007D3D39">
        <w:rPr>
          <w:rFonts w:ascii="楷体" w:eastAsia="楷体" w:hAnsi="楷体" w:cs="楷体"/>
          <w:sz w:val="32"/>
          <w:szCs w:val="32"/>
          <w:shd w:val="clear" w:color="auto" w:fill="FFFFFF"/>
        </w:rPr>
        <w:t>：</w:t>
      </w:r>
      <w:r w:rsidR="007D3D39">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sidR="007D3D39">
        <w:rPr>
          <w:rFonts w:ascii="方正仿宋_GBK" w:eastAsia="方正仿宋_GBK" w:hAnsi="方正仿宋_GBK" w:cs="方正仿宋_GBK"/>
          <w:sz w:val="32"/>
          <w:szCs w:val="32"/>
          <w:shd w:val="clear" w:color="auto" w:fill="FFFFFF"/>
        </w:rPr>
        <w:t>费反映</w:t>
      </w:r>
      <w:proofErr w:type="gramEnd"/>
      <w:r w:rsidR="007D3D39">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sidR="007D3D39">
        <w:rPr>
          <w:rFonts w:ascii="方正仿宋_GBK" w:eastAsia="方正仿宋_GBK" w:hAnsi="方正仿宋_GBK" w:cs="方正仿宋_GBK"/>
          <w:sz w:val="32"/>
          <w:szCs w:val="32"/>
          <w:shd w:val="clear" w:color="auto" w:fill="FFFFFF"/>
        </w:rPr>
        <w:t>费反映</w:t>
      </w:r>
      <w:proofErr w:type="gramEnd"/>
      <w:r w:rsidR="007D3D39">
        <w:rPr>
          <w:rFonts w:ascii="方正仿宋_GBK" w:eastAsia="方正仿宋_GBK" w:hAnsi="方正仿宋_GBK" w:cs="方正仿宋_GBK"/>
          <w:sz w:val="32"/>
          <w:szCs w:val="32"/>
          <w:shd w:val="clear" w:color="auto" w:fill="FFFFFF"/>
        </w:rPr>
        <w:t>单位公务用车购置支出（</w:t>
      </w:r>
      <w:proofErr w:type="gramStart"/>
      <w:r w:rsidR="007D3D39">
        <w:rPr>
          <w:rFonts w:ascii="方正仿宋_GBK" w:eastAsia="方正仿宋_GBK" w:hAnsi="方正仿宋_GBK" w:cs="方正仿宋_GBK"/>
          <w:sz w:val="32"/>
          <w:szCs w:val="32"/>
          <w:shd w:val="clear" w:color="auto" w:fill="FFFFFF"/>
        </w:rPr>
        <w:t>含车辆</w:t>
      </w:r>
      <w:proofErr w:type="gramEnd"/>
      <w:r w:rsidR="007D3D39">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w:t>
      </w:r>
      <w:r w:rsidR="007D3D39">
        <w:rPr>
          <w:rFonts w:ascii="方正仿宋_GBK" w:eastAsia="方正仿宋_GBK" w:hAnsi="方正仿宋_GBK" w:cs="方正仿宋_GBK"/>
          <w:sz w:val="32"/>
          <w:szCs w:val="32"/>
          <w:shd w:val="clear" w:color="auto" w:fill="FFFFFF"/>
        </w:rPr>
        <w:lastRenderedPageBreak/>
        <w:t>奖励费用等支出；公务接待</w:t>
      </w:r>
      <w:proofErr w:type="gramStart"/>
      <w:r w:rsidR="007D3D39">
        <w:rPr>
          <w:rFonts w:ascii="方正仿宋_GBK" w:eastAsia="方正仿宋_GBK" w:hAnsi="方正仿宋_GBK" w:cs="方正仿宋_GBK"/>
          <w:sz w:val="32"/>
          <w:szCs w:val="32"/>
          <w:shd w:val="clear" w:color="auto" w:fill="FFFFFF"/>
        </w:rPr>
        <w:t>费反映</w:t>
      </w:r>
      <w:proofErr w:type="gramEnd"/>
      <w:r w:rsidR="007D3D39">
        <w:rPr>
          <w:rFonts w:ascii="方正仿宋_GBK" w:eastAsia="方正仿宋_GBK" w:hAnsi="方正仿宋_GBK" w:cs="方正仿宋_GBK"/>
          <w:sz w:val="32"/>
          <w:szCs w:val="32"/>
          <w:shd w:val="clear" w:color="auto" w:fill="FFFFFF"/>
        </w:rPr>
        <w:t>单位按规定开支的各类公务接待（含外宾接待）支出。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8F1EDD" w:rsidRDefault="007D3D39" w:rsidP="008F1EDD">
      <w:pPr>
        <w:pStyle w:val="a6"/>
        <w:shd w:val="clear" w:color="auto" w:fill="FFFFFF"/>
        <w:spacing w:before="0" w:beforeAutospacing="0" w:after="144" w:afterAutospacing="0"/>
        <w:ind w:firstLine="504"/>
        <w:rPr>
          <w:rFonts w:eastAsia="方正仿宋_GBK" w:hint="default"/>
          <w:color w:val="333333"/>
          <w:sz w:val="32"/>
          <w:szCs w:val="32"/>
        </w:rPr>
      </w:pPr>
      <w:r>
        <w:rPr>
          <w:rFonts w:ascii="方正仿宋_GBK" w:eastAsia="方正仿宋_GBK" w:hAnsi="方正仿宋_GBK" w:cs="方正仿宋_GBK"/>
          <w:sz w:val="32"/>
          <w:szCs w:val="32"/>
          <w:shd w:val="clear" w:color="auto" w:fill="FFFFFF"/>
        </w:rPr>
        <w:t>本单位决算公开信息反馈和联系方式：</w:t>
      </w:r>
      <w:r w:rsidR="008F1EDD">
        <w:rPr>
          <w:rFonts w:eastAsia="方正仿宋_GBK"/>
          <w:color w:val="333333"/>
          <w:sz w:val="32"/>
          <w:szCs w:val="32"/>
          <w:shd w:val="clear" w:color="auto" w:fill="FFFFFF"/>
        </w:rPr>
        <w:t>023-59293001</w:t>
      </w:r>
    </w:p>
    <w:p w:rsidR="007B7C4B" w:rsidRPr="008F1EDD" w:rsidRDefault="007B7C4B" w:rsidP="008F1EDD">
      <w:pPr>
        <w:pStyle w:val="a6"/>
        <w:snapToGrid w:val="0"/>
        <w:spacing w:before="0" w:beforeAutospacing="0" w:after="0" w:afterAutospacing="0" w:line="600" w:lineRule="exact"/>
        <w:ind w:firstLineChars="200" w:firstLine="643"/>
        <w:jc w:val="both"/>
        <w:rPr>
          <w:rStyle w:val="a8"/>
          <w:rFonts w:ascii="方正仿宋_GBK" w:eastAsia="方正仿宋_GBK" w:hAnsi="方正仿宋_GBK" w:cs="方正仿宋_GBK" w:hint="default"/>
          <w:sz w:val="32"/>
          <w:szCs w:val="32"/>
          <w:shd w:val="clear" w:color="auto" w:fill="FFFF00"/>
        </w:rPr>
        <w:sectPr w:rsidR="007B7C4B" w:rsidRPr="008F1EDD">
          <w:footerReference w:type="default" r:id="rId9"/>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重庆市城口</w:t>
            </w:r>
            <w:proofErr w:type="gramStart"/>
            <w:r>
              <w:rPr>
                <w:sz w:val="20"/>
              </w:rPr>
              <w:t>县庙坝镇</w:t>
            </w:r>
            <w:proofErr w:type="gramEnd"/>
            <w:r>
              <w:rPr>
                <w:sz w:val="20"/>
              </w:rPr>
              <w:t>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2,331.48</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970.29</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38.33</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45.32</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237.10</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29.29</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105.39</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1,527.95</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55.06</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72.48</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2.94</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2,369.81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3,045.82</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676.01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3,045.82</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3,045.82</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重庆市城口</w:t>
            </w:r>
            <w:proofErr w:type="gramStart"/>
            <w:r>
              <w:rPr>
                <w:sz w:val="20"/>
              </w:rPr>
              <w:t>县庙坝镇</w:t>
            </w:r>
            <w:proofErr w:type="gramEnd"/>
            <w:r>
              <w:rPr>
                <w:sz w:val="20"/>
              </w:rPr>
              <w:t>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2,369.81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2,369.81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528.47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528.47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人大事务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7.19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7.19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486.84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486.84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348.34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348.34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70.16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70.16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党委办公厅（室）及相关机构事务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45.32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45.32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28.32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28.32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其他文化和旅游支出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体育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2070307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体育场馆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lastRenderedPageBreak/>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237.10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237.10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人力资源和社会保障管理事务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社会保险经办机构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民政管理事务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16.89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16.89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基层政权建设和社区治理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151.61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151.61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55.43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55.43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27.42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27.42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死亡抚恤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20820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临时救助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3.95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3.95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2082001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临时救助支出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20828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退役军人管理事务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2082850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18.41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18.41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105.39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105.39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城乡社区环境卫生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2120501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城乡社区环境卫生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35.39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35.39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1,293.76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1,293.76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288.64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288.64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lastRenderedPageBreak/>
              <w:t>2130102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7.72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7.72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231.23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231.23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2130119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防灾救灾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2130122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农业生产发展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其他农业农村支出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水利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83.47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83.47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2130306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水利工程运行与维护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6.40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6.40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2130315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抗旱</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77.07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77.07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巩固脱贫攻坚成果衔接乡村振兴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635.27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635.27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2130504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农村基础设施建设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540.30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540.30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其他巩固脱贫攻坚成果衔接乡村振兴支出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69.77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69.77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农村综合改革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286.37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286.37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2130705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对村民委员会和村党支部的补助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286.37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286.37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灾害防治及应急管理支出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72.48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72.48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应急管理事务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72.48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72.48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2240108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应急救援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2240199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22960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彩票公益金安排的支出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2296003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用于体育事业的彩票公益金支出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lastRenderedPageBreak/>
        <w:br w:type="page"/>
      </w:r>
    </w:p>
    <w:tbl>
      <w:tblPr>
        <w:tblW w:w="5000" w:type="pct"/>
        <w:tblCellMar>
          <w:left w:w="0" w:type="dxa"/>
          <w:right w:w="0" w:type="dxa"/>
        </w:tblCellMar>
        <w:tblLook w:val="04A0" w:firstRow="1" w:lastRow="0" w:firstColumn="1" w:lastColumn="0" w:noHBand="0" w:noVBand="1"/>
      </w:tblPr>
      <w:tblGrid>
        <w:gridCol w:w="1762"/>
        <w:gridCol w:w="3630"/>
        <w:gridCol w:w="1662"/>
        <w:gridCol w:w="1662"/>
        <w:gridCol w:w="1662"/>
        <w:gridCol w:w="1646"/>
        <w:gridCol w:w="1646"/>
        <w:gridCol w:w="1708"/>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w:t>
            </w:r>
            <w:proofErr w:type="gramStart"/>
            <w:r>
              <w:rPr>
                <w:color w:val="000000"/>
                <w:sz w:val="20"/>
              </w:rPr>
              <w:t>县庙坝镇</w:t>
            </w:r>
            <w:proofErr w:type="gramEnd"/>
            <w:r>
              <w:rPr>
                <w:color w:val="000000"/>
                <w:sz w:val="20"/>
              </w:rPr>
              <w:t xml:space="preserve">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3,045.82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1,453.59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1,592.23</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970.29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895.72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74.57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人大事务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7.19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7.19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7.19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7.19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927.66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857.50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70.16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789.16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789.16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70.16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70.16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党委办公厅（室）及相关机构事务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4.63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4.41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45.32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23.82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21.50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28.32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23.82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4.50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其他文化和旅游支出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lastRenderedPageBreak/>
              <w:t>20703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体育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2070307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体育场馆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237.10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48.27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人力资源和社会保障管理事务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社会保险经办机构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民政管理事务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16.89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16.89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基层政权建设和社区治理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16.89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16.89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151.61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151.61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55.43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55.43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27.42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27.42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死亡抚恤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27.42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27.42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20820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临时救助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3.95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3.95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2082001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临时救助支出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3.95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20828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退役军人管理事务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2082850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18.41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18.41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14.89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14.89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105.39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105.39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城乡社区环境卫生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2120501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城乡社区环境卫生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35.39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35.39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35.39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lastRenderedPageBreak/>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1,527.95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260.87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1,267.08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318.28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260.87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57.41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7.72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7.72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260.87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260.87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2130119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防灾救灾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2130122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农业生产发展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其他农业农村支出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45.59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45.59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水利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83.47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83.47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2130306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水利工程运行与维护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6.40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6.40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2130315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抗旱</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77.07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77.07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巩固脱贫攻坚成果衔接乡村振兴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839.82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839.82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2130504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农村基础设施建设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25.20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540.30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540.30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其他巩固脱贫攻坚成果衔接乡村振兴支出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274.32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274.32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农村综合改革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286.37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286.37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2130705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对村民委员会和村党支部的补助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286.37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286.37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灾害防治及应急管理支出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72.48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72.48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应急管理事务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72.48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72.48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2240108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应急救援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2240199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22960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彩票公益金安排的支出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2.94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2296003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用于体育事业的彩票公益金支出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w:t>
            </w:r>
            <w:proofErr w:type="gramStart"/>
            <w:r>
              <w:rPr>
                <w:color w:val="000000"/>
                <w:sz w:val="20"/>
              </w:rPr>
              <w:t>县庙坝镇</w:t>
            </w:r>
            <w:proofErr w:type="gramEnd"/>
            <w:r>
              <w:rPr>
                <w:color w:val="000000"/>
                <w:sz w:val="20"/>
              </w:rPr>
              <w:t>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2,331.48</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528.47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528.47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38.33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45.32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45.32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237.10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237.10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105.39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70.00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35.39</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1,293.76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1,293.76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55.06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55.06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72.48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72.48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2.94</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2,369.81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2,369.81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2,331.48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38.33</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2,369.81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2,369.81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2,331.48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38.33</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37"/>
        <w:gridCol w:w="3630"/>
        <w:gridCol w:w="3298"/>
        <w:gridCol w:w="3299"/>
        <w:gridCol w:w="331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w:t>
            </w:r>
            <w:proofErr w:type="gramStart"/>
            <w:r>
              <w:rPr>
                <w:color w:val="000000"/>
                <w:sz w:val="20"/>
              </w:rPr>
              <w:t>县庙坝镇</w:t>
            </w:r>
            <w:proofErr w:type="gramEnd"/>
            <w:r>
              <w:rPr>
                <w:color w:val="000000"/>
                <w:sz w:val="20"/>
              </w:rPr>
              <w:t>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2,331.48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982.14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1,349.35</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528.47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453.91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74.57</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人大事务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7.19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7.19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7.19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7.19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486.84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416.68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70.16</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348.34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348.34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70.16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70.16</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68.34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68.34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党委办公厅（室）及相关机构事务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17.07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17.07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17.07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17.07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8.04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3.63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4.41</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8.04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3.63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4.41</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9.34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9.34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9.34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45.32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23.82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21.50</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28.32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23.82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4.50</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23.82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23.82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其他文化和旅游支出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4.50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4.50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体育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17.00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17.00</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体育场馆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17.00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17.00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237.10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188.83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48.27</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人力资源和社会保障管理事务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18.82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18.82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lastRenderedPageBreak/>
              <w:t>2080109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社会保险经办机构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18.82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18.82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民政管理事务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16.89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16.89</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基层政权建设和社区治理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16.89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16.89</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151.61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151.61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68.61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68.61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27.57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27.57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55.43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55.43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27.42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27.42</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死亡抚恤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27.42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27.42</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临时救助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3.95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3.95</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2082001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临时救助支出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3.95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3.95</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18.41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18.41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2082850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18.41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18.41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29.29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29.29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29.29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29.29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14.89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14.89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14.40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14.40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70.00</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70.00</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2120501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70.00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1,293.76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231.23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1,062.53</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288.64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231.23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57.41</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7.72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7.72</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231.23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231.23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2130119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防灾救灾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1.00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2130122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农业生产发展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3.10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3.10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其他农业农村支出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45.59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45.59</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水利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83.47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83.47</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2130306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水利工程运行与维护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6.40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6.40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2130315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抗旱</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77.07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77.07</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巩固脱贫攻坚成果衔接乡村振兴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635.27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635.27</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lastRenderedPageBreak/>
              <w:t>2130504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农村基础设施建设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25.20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25.20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540.30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540.30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69.77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69.77</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农村综合改革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286.37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286.37</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2130705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对村民委员会和村党支部的补助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286.37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286.37</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55.06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55.06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55.06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55.06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55.06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55.06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灾害防治及应急管理支出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72.48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72.48</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应急管理事务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72.48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72.48</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2240108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应急救援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68.00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68.00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2240199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4.48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4.48</w:t>
            </w: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w:t>
            </w:r>
            <w:proofErr w:type="gramStart"/>
            <w:r>
              <w:rPr>
                <w:color w:val="000000"/>
                <w:sz w:val="20"/>
              </w:rPr>
              <w:t>县庙坝镇</w:t>
            </w:r>
            <w:proofErr w:type="gramEnd"/>
            <w:r>
              <w:rPr>
                <w:color w:val="000000"/>
                <w:sz w:val="20"/>
              </w:rPr>
              <w:t>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841.00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69.32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215.86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18.71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183.83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81.20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176.46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68.61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27.57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29.29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1.65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55.06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71.81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50.43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16.38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5.76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3.63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5.56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19.81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2.20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912.81</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69.32</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777"/>
        <w:gridCol w:w="3630"/>
        <w:gridCol w:w="1629"/>
        <w:gridCol w:w="1629"/>
        <w:gridCol w:w="1629"/>
        <w:gridCol w:w="1630"/>
        <w:gridCol w:w="1695"/>
        <w:gridCol w:w="1759"/>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w:t>
            </w:r>
            <w:proofErr w:type="gramStart"/>
            <w:r>
              <w:rPr>
                <w:color w:val="000000"/>
                <w:sz w:val="20"/>
              </w:rPr>
              <w:t>县庙坝镇</w:t>
            </w:r>
            <w:proofErr w:type="gramEnd"/>
            <w:r>
              <w:rPr>
                <w:color w:val="000000"/>
                <w:sz w:val="20"/>
              </w:rPr>
              <w:t>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38.33</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38.33</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38.33</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b/>
                <w:color w:val="000000"/>
                <w:sz w:val="20"/>
                <w:szCs w:val="20"/>
              </w:rPr>
              <w:t>212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35.39</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35.39</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35.39</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b/>
                <w:color w:val="000000"/>
                <w:sz w:val="20"/>
                <w:szCs w:val="20"/>
              </w:rPr>
              <w:t>21208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35.39</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35.39</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35.39</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color w:val="000000"/>
                <w:sz w:val="20"/>
                <w:szCs w:val="20"/>
              </w:rPr>
              <w:t>2120899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35.39</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35.39</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35.39</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b/>
                <w:color w:val="000000"/>
                <w:sz w:val="20"/>
                <w:szCs w:val="20"/>
              </w:rPr>
              <w:t>229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2.94</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2.94</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2.94</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b/>
                <w:color w:val="000000"/>
                <w:sz w:val="20"/>
                <w:szCs w:val="20"/>
              </w:rPr>
              <w:t>22960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2.94</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2.94</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2.94</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color w:val="000000"/>
                <w:sz w:val="20"/>
                <w:szCs w:val="20"/>
              </w:rPr>
              <w:t>2296003</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jc w:val="both"/>
              <w:textAlignment w:val="center"/>
              <w:rPr>
                <w:rFonts w:cs="宋体" w:hint="default"/>
                <w:color w:val="000000"/>
                <w:sz w:val="20"/>
                <w:szCs w:val="20"/>
              </w:rPr>
            </w:pPr>
            <w:r>
              <w:rPr>
                <w:rFonts w:cs="宋体"/>
                <w:color w:val="000000"/>
                <w:sz w:val="20"/>
                <w:szCs w:val="20"/>
              </w:rPr>
              <w:t>用于体育事业的彩票公益金支出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2.94</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2.94</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2.94</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w:t>
            </w:r>
            <w:proofErr w:type="gramStart"/>
            <w:r>
              <w:rPr>
                <w:color w:val="000000"/>
                <w:sz w:val="20"/>
              </w:rPr>
              <w:t>县庙坝镇</w:t>
            </w:r>
            <w:proofErr w:type="gramEnd"/>
            <w:r>
              <w:rPr>
                <w:color w:val="000000"/>
                <w:sz w:val="20"/>
              </w:rPr>
              <w:t>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w:t>
            </w:r>
            <w:proofErr w:type="gramStart"/>
            <w:r>
              <w:rPr>
                <w:color w:val="000000"/>
                <w:sz w:val="20"/>
              </w:rPr>
              <w:t>县庙坝镇</w:t>
            </w:r>
            <w:proofErr w:type="gramEnd"/>
            <w:r>
              <w:rPr>
                <w:color w:val="000000"/>
                <w:sz w:val="20"/>
              </w:rPr>
              <w:t>人民政府（本级）</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7.56</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7.56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5.56</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5.56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w:t>
            </w:r>
            <w:r w:rsidR="001D3BB7">
              <w:rPr>
                <w:rFonts w:cs="宋体"/>
                <w:color w:val="000000"/>
                <w:sz w:val="16"/>
                <w:szCs w:val="16"/>
              </w:rPr>
              <w:t xml:space="preserve">  </w:t>
            </w:r>
            <w:r>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5.56</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5.56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2.00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89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5.46</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5.46</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589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9A" w:rsidRDefault="0057609A" w:rsidP="007B7C4B">
      <w:pPr>
        <w:rPr>
          <w:rFonts w:hint="default"/>
        </w:rPr>
      </w:pPr>
      <w:r>
        <w:separator/>
      </w:r>
    </w:p>
  </w:endnote>
  <w:endnote w:type="continuationSeparator" w:id="0">
    <w:p w:rsidR="0057609A" w:rsidRDefault="0057609A"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FD" w:rsidRDefault="002A69FD">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14:anchorId="6DA60C6E" wp14:editId="1637C103">
              <wp:simplePos x="0" y="0"/>
              <wp:positionH relativeFrom="margin">
                <wp:align>center</wp:align>
              </wp:positionH>
              <wp:positionV relativeFrom="paragraph">
                <wp:posOffset>0</wp:posOffset>
              </wp:positionV>
              <wp:extent cx="34353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A69FD" w:rsidRDefault="002A69FD">
                          <w:pPr>
                            <w:pStyle w:val="a4"/>
                            <w:rPr>
                              <w:rFonts w:hint="default"/>
                            </w:rPr>
                          </w:pPr>
                          <w:r>
                            <w:fldChar w:fldCharType="begin"/>
                          </w:r>
                          <w:r>
                            <w:instrText xml:space="preserve"> PAGE  \* MERGEFORMAT </w:instrText>
                          </w:r>
                          <w:r>
                            <w:fldChar w:fldCharType="separate"/>
                          </w:r>
                          <w:r w:rsidR="00683993">
                            <w:rPr>
                              <w:rFonts w:hint="default"/>
                              <w:noProof/>
                            </w:rPr>
                            <w:t>- 11 -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0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" filled="f" stroked="f" strokeweight=".5pt">
              <v:textbox style="mso-fit-shape-to-text:t" inset="0,0,0,0">
                <w:txbxContent>
                  <w:p w:rsidR="002A69FD" w:rsidRDefault="002A69FD">
                    <w:pPr>
                      <w:pStyle w:val="a4"/>
                      <w:rPr>
                        <w:rFonts w:hint="default"/>
                      </w:rPr>
                    </w:pPr>
                    <w:r>
                      <w:fldChar w:fldCharType="begin"/>
                    </w:r>
                    <w:r>
                      <w:instrText xml:space="preserve"> PAGE  \* MERGEFORMAT </w:instrText>
                    </w:r>
                    <w:r>
                      <w:fldChar w:fldCharType="separate"/>
                    </w:r>
                    <w:r w:rsidR="00683993">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FD" w:rsidRDefault="002A69FD">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A69FD" w:rsidRDefault="002A69FD">
                          <w:pPr>
                            <w:pStyle w:val="a4"/>
                            <w:rPr>
                              <w:rFonts w:hint="default"/>
                            </w:rPr>
                          </w:pPr>
                          <w:r>
                            <w:t xml:space="preserve"> </w:t>
                          </w:r>
                          <w:r>
                            <w:fldChar w:fldCharType="begin"/>
                          </w:r>
                          <w:r>
                            <w:instrText>PAGE   \* MERGEFORMAT</w:instrText>
                          </w:r>
                          <w:r>
                            <w:fldChar w:fldCharType="separate"/>
                          </w:r>
                          <w:r w:rsidR="00683993" w:rsidRPr="00683993">
                            <w:rPr>
                              <w:rFonts w:hint="default"/>
                              <w:noProof/>
                              <w:lang w:val="zh-CN"/>
                            </w:rPr>
                            <w:t>-</w:t>
                          </w:r>
                          <w:r w:rsidR="00683993">
                            <w:rPr>
                              <w:rFonts w:hint="default"/>
                              <w:noProof/>
                            </w:rPr>
                            <w:t xml:space="preserve"> 30 -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2A69FD" w:rsidRDefault="002A69FD">
                    <w:pPr>
                      <w:pStyle w:val="a4"/>
                      <w:rPr>
                        <w:rFonts w:hint="default"/>
                      </w:rPr>
                    </w:pPr>
                    <w:r>
                      <w:t xml:space="preserve"> </w:t>
                    </w:r>
                    <w:r>
                      <w:fldChar w:fldCharType="begin"/>
                    </w:r>
                    <w:r>
                      <w:instrText>PAGE   \* MERGEFORMAT</w:instrText>
                    </w:r>
                    <w:r>
                      <w:fldChar w:fldCharType="separate"/>
                    </w:r>
                    <w:r w:rsidR="00683993" w:rsidRPr="00683993">
                      <w:rPr>
                        <w:rFonts w:hint="default"/>
                        <w:noProof/>
                        <w:lang w:val="zh-CN"/>
                      </w:rPr>
                      <w:t>-</w:t>
                    </w:r>
                    <w:r w:rsidR="00683993">
                      <w:rPr>
                        <w:rFonts w:hint="default"/>
                        <w:noProof/>
                      </w:rPr>
                      <w:t xml:space="preserve"> 30 -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A69FD" w:rsidRDefault="002A69FD">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160.4pt;width:45.05pt;height:17.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o:allowoverlap="f" filled="f" stroked="f" strokeweight=".5pt">
              <v:textbox inset="0,0,0,0">
                <w:txbxContent>
                  <w:p w:rsidR="002A69FD" w:rsidRDefault="002A69FD">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9A" w:rsidRDefault="0057609A" w:rsidP="007B7C4B">
      <w:pPr>
        <w:rPr>
          <w:rFonts w:hint="default"/>
        </w:rPr>
      </w:pPr>
      <w:r>
        <w:separator/>
      </w:r>
    </w:p>
  </w:footnote>
  <w:footnote w:type="continuationSeparator" w:id="0">
    <w:p w:rsidR="0057609A" w:rsidRDefault="0057609A" w:rsidP="007B7C4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FD" w:rsidRDefault="002A69FD">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A38EB"/>
    <w:rsid w:val="002A69FD"/>
    <w:rsid w:val="002B254B"/>
    <w:rsid w:val="00466C9B"/>
    <w:rsid w:val="00550ABE"/>
    <w:rsid w:val="0057609A"/>
    <w:rsid w:val="00683993"/>
    <w:rsid w:val="00770383"/>
    <w:rsid w:val="007819D4"/>
    <w:rsid w:val="007B419D"/>
    <w:rsid w:val="007B7C4B"/>
    <w:rsid w:val="007D3D39"/>
    <w:rsid w:val="008F1EDD"/>
    <w:rsid w:val="00994AF7"/>
    <w:rsid w:val="009B67B8"/>
    <w:rsid w:val="009D2B67"/>
    <w:rsid w:val="00A566F9"/>
    <w:rsid w:val="00AC23FE"/>
    <w:rsid w:val="00AF2751"/>
    <w:rsid w:val="00B03CCD"/>
    <w:rsid w:val="00B33ABA"/>
    <w:rsid w:val="00BE2B89"/>
    <w:rsid w:val="00C10E9E"/>
    <w:rsid w:val="00C20C3E"/>
    <w:rsid w:val="00C920F6"/>
    <w:rsid w:val="00D4463F"/>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 w:type="paragraph" w:styleId="a9">
    <w:name w:val="List Paragraph"/>
    <w:basedOn w:val="a"/>
    <w:uiPriority w:val="34"/>
    <w:qFormat/>
    <w:rsid w:val="00683993"/>
    <w:pPr>
      <w:widowControl w:val="0"/>
      <w:ind w:firstLineChars="200" w:firstLine="420"/>
      <w:jc w:val="both"/>
    </w:pPr>
    <w:rPr>
      <w:rFonts w:ascii="Times New Roman" w:hAnsi="Times New Roman"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 w:type="paragraph" w:styleId="a9">
    <w:name w:val="List Paragraph"/>
    <w:basedOn w:val="a"/>
    <w:uiPriority w:val="34"/>
    <w:qFormat/>
    <w:rsid w:val="00683993"/>
    <w:pPr>
      <w:widowControl w:val="0"/>
      <w:ind w:firstLineChars="200" w:firstLine="420"/>
      <w:jc w:val="both"/>
    </w:pPr>
    <w:rPr>
      <w:rFonts w:ascii="Times New Roman" w:hAnsi="Times New Roman"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75187">
      <w:bodyDiv w:val="1"/>
      <w:marLeft w:val="0"/>
      <w:marRight w:val="0"/>
      <w:marTop w:val="0"/>
      <w:marBottom w:val="0"/>
      <w:divBdr>
        <w:top w:val="none" w:sz="0" w:space="0" w:color="auto"/>
        <w:left w:val="none" w:sz="0" w:space="0" w:color="auto"/>
        <w:bottom w:val="none" w:sz="0" w:space="0" w:color="auto"/>
        <w:right w:val="none" w:sz="0" w:space="0" w:color="auto"/>
      </w:divBdr>
    </w:div>
    <w:div w:id="1144010800">
      <w:bodyDiv w:val="1"/>
      <w:marLeft w:val="0"/>
      <w:marRight w:val="0"/>
      <w:marTop w:val="0"/>
      <w:marBottom w:val="0"/>
      <w:divBdr>
        <w:top w:val="none" w:sz="0" w:space="0" w:color="auto"/>
        <w:left w:val="none" w:sz="0" w:space="0" w:color="auto"/>
        <w:bottom w:val="none" w:sz="0" w:space="0" w:color="auto"/>
        <w:right w:val="none" w:sz="0" w:space="0" w:color="auto"/>
      </w:divBdr>
      <w:divsChild>
        <w:div w:id="2047638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3101</Words>
  <Characters>17678</Characters>
  <Application>Microsoft Office Word</Application>
  <DocSecurity>0</DocSecurity>
  <Lines>147</Lines>
  <Paragraphs>41</Paragraphs>
  <ScaleCrop>false</ScaleCrop>
  <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2024-10-10T01:33:00Z</dcterms:created>
  <dcterms:modified xsi:type="dcterms:W3CDTF">2024-10-17T03:24:00Z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