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DD433F">
      <w:pPr>
        <w:spacing w:line="579" w:lineRule="exact"/>
        <w:ind w:firstLine="880" w:firstLineChars="200"/>
        <w:jc w:val="center"/>
        <w:rPr>
          <w:rFonts w:hint="eastAsia" w:eastAsia="方正小标宋_GBK"/>
          <w:sz w:val="44"/>
          <w:szCs w:val="44"/>
          <w:lang w:val="en-US" w:eastAsia="zh-CN"/>
        </w:rPr>
      </w:pPr>
      <w:r>
        <w:rPr>
          <w:rFonts w:hint="eastAsia" w:ascii="Times New Roman" w:hAnsi="Times New Roman" w:eastAsia="方正小标宋_GBK"/>
          <w:sz w:val="44"/>
          <w:szCs w:val="44"/>
        </w:rPr>
        <w:t>城口县河鱼乡</w:t>
      </w:r>
      <w:r>
        <w:rPr>
          <w:rFonts w:hint="eastAsia" w:eastAsia="方正小标宋_GBK"/>
          <w:sz w:val="44"/>
          <w:szCs w:val="44"/>
          <w:lang w:val="en-US" w:eastAsia="zh-CN"/>
        </w:rPr>
        <w:t>综合行政执法大队</w:t>
      </w:r>
      <w:r>
        <w:rPr>
          <w:rFonts w:hint="eastAsia" w:ascii="Times New Roman" w:hAnsi="Times New Roman" w:eastAsia="方正小标宋_GBK"/>
          <w:sz w:val="44"/>
          <w:szCs w:val="44"/>
          <w:lang w:eastAsia="zh-CN"/>
        </w:rPr>
        <w:t>202</w:t>
      </w:r>
      <w:r>
        <w:rPr>
          <w:rFonts w:hint="eastAsia" w:eastAsia="方正小标宋_GBK"/>
          <w:sz w:val="44"/>
          <w:szCs w:val="44"/>
          <w:lang w:val="en-US" w:eastAsia="zh-CN"/>
        </w:rPr>
        <w:t>5</w:t>
      </w:r>
      <w:r>
        <w:rPr>
          <w:rFonts w:ascii="Times New Roman" w:hAnsi="Times New Roman" w:eastAsia="方正小标宋_GBK"/>
          <w:sz w:val="44"/>
          <w:szCs w:val="44"/>
        </w:rPr>
        <w:t>年</w:t>
      </w:r>
    </w:p>
    <w:p w14:paraId="7F0297FB">
      <w:pPr>
        <w:spacing w:line="579" w:lineRule="exact"/>
        <w:jc w:val="center"/>
        <w:rPr>
          <w:rFonts w:ascii="Times New Roman" w:hAnsi="Times New Roman" w:eastAsia="方正小标宋_GBK"/>
          <w:sz w:val="44"/>
          <w:szCs w:val="44"/>
        </w:rPr>
      </w:pPr>
      <w:r>
        <w:rPr>
          <w:rFonts w:ascii="Times New Roman" w:hAnsi="Times New Roman" w:eastAsia="方正小标宋_GBK"/>
          <w:sz w:val="44"/>
          <w:szCs w:val="44"/>
        </w:rPr>
        <w:t>预算情况说明</w:t>
      </w:r>
    </w:p>
    <w:p w14:paraId="624AF595">
      <w:pPr>
        <w:spacing w:line="579" w:lineRule="exact"/>
        <w:ind w:firstLine="880" w:firstLineChars="200"/>
        <w:jc w:val="center"/>
        <w:rPr>
          <w:rFonts w:ascii="Times New Roman" w:hAnsi="Times New Roman" w:eastAsia="华文中宋"/>
          <w:sz w:val="44"/>
          <w:szCs w:val="44"/>
        </w:rPr>
      </w:pPr>
    </w:p>
    <w:p w14:paraId="4B55BB1B">
      <w:pPr>
        <w:spacing w:line="579" w:lineRule="exact"/>
        <w:ind w:left="640"/>
        <w:rPr>
          <w:rFonts w:ascii="Times New Roman" w:hAnsi="Times New Roman" w:eastAsia="方正黑体_GBK"/>
          <w:sz w:val="32"/>
        </w:rPr>
      </w:pPr>
      <w:r>
        <w:rPr>
          <w:rFonts w:hint="eastAsia" w:ascii="方正黑体_GBK" w:hAnsi="方正黑体_GBK" w:eastAsia="方正黑体_GBK" w:cs="方正黑体_GBK"/>
          <w:sz w:val="32"/>
        </w:rPr>
        <w:t>一、单位基本情况</w:t>
      </w:r>
    </w:p>
    <w:p w14:paraId="1D6B5D6F">
      <w:pPr>
        <w:spacing w:line="579" w:lineRule="exact"/>
        <w:ind w:firstLine="640" w:firstLineChars="200"/>
        <w:rPr>
          <w:rFonts w:hint="eastAsia" w:ascii="方正楷体_GBK" w:hAnsi="方正楷体_GBK" w:eastAsia="方正楷体_GBK" w:cs="方正楷体_GBK"/>
          <w:sz w:val="32"/>
        </w:rPr>
      </w:pPr>
      <w:r>
        <w:rPr>
          <w:rFonts w:hint="eastAsia" w:ascii="方正楷体_GBK" w:hAnsi="方正楷体_GBK" w:eastAsia="方正楷体_GBK" w:cs="方正楷体_GBK"/>
          <w:sz w:val="32"/>
        </w:rPr>
        <w:t>（一）职能职责</w:t>
      </w:r>
    </w:p>
    <w:p w14:paraId="7E758BA2">
      <w:pPr>
        <w:spacing w:line="579" w:lineRule="exact"/>
        <w:ind w:firstLine="620" w:firstLineChars="200"/>
        <w:rPr>
          <w:rFonts w:ascii="Times New Roman" w:hAnsi="Times New Roman" w:eastAsia="方正仿宋_GBK"/>
          <w:sz w:val="32"/>
        </w:rPr>
      </w:pPr>
      <w:r>
        <w:rPr>
          <w:rFonts w:ascii="方正仿宋_GBK" w:hAnsi="方正仿宋_GBK" w:eastAsia="方正仿宋_GBK" w:cs="方正仿宋_GBK"/>
          <w:b w:val="0"/>
          <w:color w:val="000000"/>
          <w:sz w:val="31"/>
          <w:szCs w:val="31"/>
        </w:rPr>
        <w:t>协助平安法治办公室工作。承担依法执法职责</w:t>
      </w:r>
      <w:r>
        <w:rPr>
          <w:rFonts w:hint="eastAsia" w:ascii="方正仿宋_GBK" w:hAnsi="方正仿宋_GBK" w:eastAsia="方正仿宋_GBK" w:cs="方正仿宋_GBK"/>
          <w:b w:val="0"/>
          <w:color w:val="000000"/>
          <w:sz w:val="31"/>
          <w:szCs w:val="31"/>
          <w:lang w:eastAsia="zh-CN"/>
        </w:rPr>
        <w:t>，</w:t>
      </w:r>
      <w:r>
        <w:rPr>
          <w:rFonts w:ascii="方正仿宋_GBK" w:hAnsi="方正仿宋_GBK" w:eastAsia="方正仿宋_GBK" w:cs="方正仿宋_GBK"/>
          <w:b w:val="0"/>
          <w:color w:val="000000"/>
          <w:sz w:val="31"/>
          <w:szCs w:val="31"/>
        </w:rPr>
        <w:t>集中行使本辖区法定行政执法事项、 赋权行政执法事项和委托行政执法事项的行政执法权。负责</w:t>
      </w:r>
      <w:r>
        <w:rPr>
          <w:rFonts w:hint="eastAsia" w:ascii="方正仿宋_GBK" w:hAnsi="方正仿宋_GBK" w:eastAsia="方正仿宋_GBK" w:cs="方正仿宋_GBK"/>
          <w:b w:val="0"/>
          <w:color w:val="000000"/>
          <w:sz w:val="30"/>
          <w:szCs w:val="30"/>
        </w:rPr>
        <w:t>加强与县级执法部门的联系，</w:t>
      </w:r>
      <w:r>
        <w:rPr>
          <w:rFonts w:hint="eastAsia" w:ascii="方正仿宋_GBK" w:hAnsi="方正仿宋_GBK" w:eastAsia="方正仿宋_GBK" w:cs="方正仿宋_GBK"/>
          <w:b w:val="0"/>
          <w:color w:val="000000"/>
          <w:sz w:val="31"/>
          <w:szCs w:val="31"/>
        </w:rPr>
        <w:t>开展协同联动执法工作。负责所涉执 法领域的普法宣传等工作</w:t>
      </w:r>
      <w:r>
        <w:rPr>
          <w:rFonts w:hint="eastAsia" w:ascii="方正仿宋_GBK" w:hAnsi="方正仿宋_GBK" w:eastAsia="方正仿宋_GBK" w:cs="方正仿宋_GBK"/>
          <w:b w:val="0"/>
          <w:color w:val="000000"/>
          <w:sz w:val="30"/>
          <w:szCs w:val="30"/>
        </w:rPr>
        <w:t>职责</w:t>
      </w:r>
      <w:r>
        <w:rPr>
          <w:rFonts w:hint="eastAsia" w:ascii="方正仿宋_GBK" w:hAnsi="方正仿宋_GBK" w:eastAsia="方正仿宋_GBK" w:cs="方正仿宋_GBK"/>
          <w:b w:val="0"/>
          <w:color w:val="000000"/>
          <w:sz w:val="31"/>
          <w:szCs w:val="31"/>
        </w:rPr>
        <w:t>。</w:t>
      </w:r>
    </w:p>
    <w:p w14:paraId="264C8F75">
      <w:pPr>
        <w:pStyle w:val="6"/>
        <w:tabs>
          <w:tab w:val="center" w:pos="4153"/>
          <w:tab w:val="left" w:pos="7275"/>
        </w:tabs>
        <w:spacing w:line="579" w:lineRule="exact"/>
        <w:ind w:left="640" w:firstLine="0" w:firstLineChars="0"/>
        <w:jc w:val="left"/>
        <w:rPr>
          <w:rFonts w:hint="eastAsia" w:ascii="方正楷体_GBK" w:hAnsi="方正楷体_GBK" w:eastAsia="方正楷体_GBK" w:cs="方正楷体_GBK"/>
          <w:kern w:val="2"/>
          <w:sz w:val="32"/>
          <w:szCs w:val="22"/>
          <w:lang w:val="en-US" w:eastAsia="zh-CN" w:bidi="ar-SA"/>
        </w:rPr>
      </w:pPr>
      <w:r>
        <w:rPr>
          <w:rFonts w:hint="eastAsia" w:ascii="方正楷体_GBK" w:hAnsi="方正楷体_GBK" w:eastAsia="方正楷体_GBK" w:cs="方正楷体_GBK"/>
          <w:kern w:val="2"/>
          <w:sz w:val="32"/>
          <w:szCs w:val="22"/>
          <w:lang w:val="en-US" w:eastAsia="zh-CN" w:bidi="ar-SA"/>
        </w:rPr>
        <w:t>（二）单位构成</w:t>
      </w:r>
    </w:p>
    <w:p w14:paraId="578BEC6B">
      <w:pPr>
        <w:spacing w:line="579" w:lineRule="exact"/>
        <w:ind w:firstLine="640" w:firstLineChars="200"/>
        <w:rPr>
          <w:rFonts w:hint="default" w:ascii="Times New Roman" w:hAnsi="Times New Roman" w:eastAsia="方正仿宋_GBK" w:cs="Times New Roman"/>
          <w:sz w:val="32"/>
        </w:rPr>
      </w:pPr>
      <w:r>
        <w:rPr>
          <w:rFonts w:hint="default" w:ascii="Times New Roman" w:hAnsi="Times New Roman" w:eastAsia="方正楷体_GBK" w:cs="Times New Roman"/>
          <w:kern w:val="2"/>
          <w:sz w:val="32"/>
          <w:szCs w:val="22"/>
          <w:lang w:val="en-US" w:eastAsia="zh-CN" w:bidi="ar-SA"/>
        </w:rPr>
        <w:t>综合行政执法大队。</w:t>
      </w:r>
      <w:r>
        <w:rPr>
          <w:rFonts w:hint="default" w:ascii="Times New Roman" w:hAnsi="Times New Roman" w:eastAsia="方正仿宋_GBK" w:cs="Times New Roman"/>
          <w:b w:val="0"/>
          <w:color w:val="000000"/>
          <w:sz w:val="31"/>
          <w:szCs w:val="31"/>
        </w:rPr>
        <w:t>河鱼乡综合行政执法大队事业编制</w:t>
      </w:r>
      <w:r>
        <w:rPr>
          <w:rFonts w:hint="default" w:ascii="Times New Roman" w:hAnsi="Times New Roman" w:eastAsia="TimesNewRoman" w:cs="Times New Roman"/>
          <w:b w:val="0"/>
          <w:color w:val="000000"/>
          <w:sz w:val="31"/>
          <w:szCs w:val="31"/>
        </w:rPr>
        <w:t>5</w:t>
      </w:r>
      <w:r>
        <w:rPr>
          <w:rFonts w:hint="default" w:ascii="Times New Roman" w:hAnsi="Times New Roman" w:eastAsia="方正仿宋_GBK" w:cs="Times New Roman"/>
          <w:b w:val="0"/>
          <w:color w:val="000000"/>
          <w:sz w:val="31"/>
          <w:szCs w:val="31"/>
        </w:rPr>
        <w:t>名。领导职数大队长</w:t>
      </w:r>
      <w:r>
        <w:rPr>
          <w:rFonts w:hint="eastAsia" w:ascii="Times New Roman" w:hAnsi="Times New Roman" w:eastAsia="方正仿宋_GBK" w:cs="Times New Roman"/>
          <w:b w:val="0"/>
          <w:color w:val="000000"/>
          <w:sz w:val="31"/>
          <w:szCs w:val="31"/>
          <w:lang w:val="en-US" w:eastAsia="zh-CN"/>
        </w:rPr>
        <w:t>1</w:t>
      </w:r>
      <w:r>
        <w:rPr>
          <w:rFonts w:hint="default" w:ascii="Times New Roman" w:hAnsi="Times New Roman" w:eastAsia="方正仿宋_GBK" w:cs="Times New Roman"/>
          <w:b w:val="0"/>
          <w:color w:val="000000"/>
          <w:sz w:val="31"/>
          <w:szCs w:val="31"/>
        </w:rPr>
        <w:t>名。</w:t>
      </w:r>
    </w:p>
    <w:p w14:paraId="3342FC0B">
      <w:pPr>
        <w:spacing w:line="579" w:lineRule="exact"/>
        <w:ind w:left="640"/>
        <w:rPr>
          <w:rFonts w:hint="eastAsia" w:ascii="方正黑体_GBK" w:hAnsi="方正黑体_GBK" w:eastAsia="方正黑体_GBK" w:cs="方正黑体_GBK"/>
          <w:sz w:val="32"/>
        </w:rPr>
      </w:pPr>
      <w:r>
        <w:rPr>
          <w:rFonts w:hint="eastAsia" w:ascii="方正黑体_GBK" w:hAnsi="方正黑体_GBK" w:eastAsia="方正黑体_GBK" w:cs="方正黑体_GBK"/>
          <w:sz w:val="32"/>
        </w:rPr>
        <w:t>二、部门收支总体情况</w:t>
      </w:r>
    </w:p>
    <w:p w14:paraId="2AD7F20C">
      <w:pPr>
        <w:spacing w:line="579" w:lineRule="exact"/>
        <w:ind w:firstLine="640" w:firstLineChars="200"/>
        <w:rPr>
          <w:rFonts w:ascii="Times New Roman" w:hAnsi="Times New Roman" w:eastAsia="方正仿宋_GBK"/>
          <w:sz w:val="32"/>
        </w:rPr>
      </w:pPr>
      <w:r>
        <w:rPr>
          <w:rFonts w:hint="eastAsia" w:ascii="方正楷体_GBK" w:hAnsi="方正楷体_GBK" w:eastAsia="方正楷体_GBK" w:cs="方正楷体_GBK"/>
          <w:sz w:val="32"/>
        </w:rPr>
        <w:t>（一）收入预算</w:t>
      </w:r>
      <w:r>
        <w:rPr>
          <w:rFonts w:ascii="Times New Roman" w:hAnsi="Times New Roman" w:eastAsia="方正仿宋_GBK"/>
          <w:sz w:val="32"/>
        </w:rPr>
        <w:t>：</w:t>
      </w:r>
      <w:r>
        <w:rPr>
          <w:rFonts w:hint="eastAsia" w:ascii="Times New Roman" w:hAnsi="Times New Roman" w:eastAsia="方正仿宋_GBK"/>
          <w:sz w:val="32"/>
          <w:lang w:eastAsia="zh-CN"/>
        </w:rPr>
        <w:t>202</w:t>
      </w:r>
      <w:r>
        <w:rPr>
          <w:rFonts w:hint="eastAsia" w:eastAsia="方正仿宋_GBK"/>
          <w:sz w:val="32"/>
          <w:lang w:val="en-US" w:eastAsia="zh-CN"/>
        </w:rPr>
        <w:t>6</w:t>
      </w:r>
      <w:r>
        <w:rPr>
          <w:rFonts w:hint="eastAsia" w:ascii="Times New Roman" w:hAnsi="Times New Roman" w:eastAsia="方正仿宋_GBK"/>
          <w:sz w:val="32"/>
          <w:lang w:eastAsia="zh-CN"/>
        </w:rPr>
        <w:t>年</w:t>
      </w:r>
      <w:r>
        <w:rPr>
          <w:rFonts w:ascii="Times New Roman" w:hAnsi="Times New Roman" w:eastAsia="方正仿宋_GBK"/>
          <w:sz w:val="32"/>
        </w:rPr>
        <w:t>年初预算数</w:t>
      </w:r>
      <w:r>
        <w:rPr>
          <w:rFonts w:hint="eastAsia" w:ascii="Times New Roman" w:hAnsi="Times New Roman" w:eastAsia="方正仿宋_GBK" w:cs="Times New Roman"/>
          <w:b/>
          <w:bCs/>
          <w:color w:val="auto"/>
          <w:kern w:val="2"/>
          <w:sz w:val="32"/>
          <w:szCs w:val="32"/>
          <w:highlight w:val="none"/>
          <w:lang w:val="en-US" w:eastAsia="zh-CN" w:bidi="ar-SA"/>
        </w:rPr>
        <w:t>118.52</w:t>
      </w:r>
      <w:r>
        <w:rPr>
          <w:rFonts w:ascii="Times New Roman" w:hAnsi="Times New Roman" w:eastAsia="方正仿宋_GBK"/>
          <w:sz w:val="32"/>
        </w:rPr>
        <w:t>万元，其中：一般公共预算拨款</w:t>
      </w:r>
      <w:r>
        <w:rPr>
          <w:rFonts w:hint="eastAsia" w:ascii="Times New Roman" w:hAnsi="Times New Roman" w:eastAsia="方正仿宋_GBK" w:cs="Times New Roman"/>
          <w:b/>
          <w:bCs/>
          <w:color w:val="auto"/>
          <w:kern w:val="2"/>
          <w:sz w:val="32"/>
          <w:szCs w:val="32"/>
          <w:highlight w:val="none"/>
          <w:lang w:val="en-US" w:eastAsia="zh-CN" w:bidi="ar-SA"/>
        </w:rPr>
        <w:t>118.52</w:t>
      </w:r>
      <w:r>
        <w:rPr>
          <w:rFonts w:ascii="Times New Roman" w:hAnsi="Times New Roman" w:eastAsia="方正仿宋_GBK"/>
          <w:sz w:val="32"/>
        </w:rPr>
        <w:t>万元。</w:t>
      </w:r>
    </w:p>
    <w:p w14:paraId="534DCD89">
      <w:pPr>
        <w:spacing w:line="560" w:lineRule="exact"/>
        <w:ind w:firstLine="640" w:firstLineChars="200"/>
        <w:rPr>
          <w:rFonts w:ascii="Times New Roman" w:hAnsi="Times New Roman" w:eastAsia="方正仿宋_GBK"/>
          <w:sz w:val="32"/>
        </w:rPr>
      </w:pPr>
      <w:r>
        <w:rPr>
          <w:rFonts w:hint="eastAsia" w:ascii="方正楷体_GBK" w:hAnsi="方正楷体_GBK" w:eastAsia="方正楷体_GBK" w:cs="方正楷体_GBK"/>
          <w:sz w:val="32"/>
        </w:rPr>
        <w:t>（二）支出预算：</w:t>
      </w:r>
      <w:r>
        <w:rPr>
          <w:rFonts w:hint="eastAsia" w:ascii="Times New Roman" w:hAnsi="Times New Roman" w:eastAsia="方正仿宋_GBK"/>
          <w:sz w:val="32"/>
          <w:lang w:eastAsia="zh-CN"/>
        </w:rPr>
        <w:t>202</w:t>
      </w:r>
      <w:r>
        <w:rPr>
          <w:rFonts w:hint="eastAsia" w:eastAsia="方正仿宋_GBK"/>
          <w:sz w:val="32"/>
          <w:lang w:val="en-US" w:eastAsia="zh-CN"/>
        </w:rPr>
        <w:t>6</w:t>
      </w:r>
      <w:r>
        <w:rPr>
          <w:rFonts w:hint="eastAsia" w:ascii="Times New Roman" w:hAnsi="Times New Roman" w:eastAsia="方正仿宋_GBK"/>
          <w:sz w:val="32"/>
          <w:lang w:eastAsia="zh-CN"/>
        </w:rPr>
        <w:t>年</w:t>
      </w:r>
      <w:r>
        <w:rPr>
          <w:rFonts w:ascii="Times New Roman" w:hAnsi="Times New Roman" w:eastAsia="方正仿宋_GBK"/>
          <w:sz w:val="32"/>
        </w:rPr>
        <w:t>年初预算数</w:t>
      </w:r>
      <w:r>
        <w:rPr>
          <w:rFonts w:hint="eastAsia" w:ascii="Times New Roman" w:hAnsi="Times New Roman" w:eastAsia="方正仿宋_GBK" w:cs="Times New Roman"/>
          <w:b/>
          <w:bCs/>
          <w:color w:val="auto"/>
          <w:kern w:val="2"/>
          <w:sz w:val="32"/>
          <w:szCs w:val="32"/>
          <w:highlight w:val="none"/>
          <w:lang w:val="en-US" w:eastAsia="zh-CN" w:bidi="ar-SA"/>
        </w:rPr>
        <w:t>118.52</w:t>
      </w:r>
      <w:r>
        <w:rPr>
          <w:rFonts w:ascii="Times New Roman" w:hAnsi="Times New Roman" w:eastAsia="方正仿宋_GBK"/>
          <w:sz w:val="32"/>
        </w:rPr>
        <w:t>万元，</w:t>
      </w:r>
      <w:r>
        <w:rPr>
          <w:rFonts w:hint="eastAsia" w:ascii="Times New Roman" w:hAnsi="Times New Roman" w:eastAsia="方正仿宋_GBK"/>
          <w:sz w:val="32"/>
          <w:lang w:val="en-US" w:eastAsia="zh-CN"/>
        </w:rPr>
        <w:t>其中：</w:t>
      </w:r>
      <w:r>
        <w:rPr>
          <w:rFonts w:eastAsia="方正仿宋_GBK"/>
          <w:sz w:val="32"/>
          <w:szCs w:val="32"/>
        </w:rPr>
        <w:t>一般公共服务支出</w:t>
      </w:r>
      <w:r>
        <w:rPr>
          <w:rFonts w:hint="eastAsia" w:eastAsia="方正仿宋_GBK"/>
          <w:sz w:val="32"/>
          <w:szCs w:val="32"/>
          <w:lang w:val="en-US" w:eastAsia="zh-CN"/>
        </w:rPr>
        <w:t>94.41</w:t>
      </w:r>
      <w:r>
        <w:rPr>
          <w:rFonts w:eastAsia="方正仿宋_GBK"/>
          <w:sz w:val="32"/>
          <w:szCs w:val="32"/>
        </w:rPr>
        <w:t>万元；</w:t>
      </w:r>
      <w:r>
        <w:rPr>
          <w:rFonts w:eastAsia="方正仿宋_GBK"/>
          <w:sz w:val="32"/>
          <w:szCs w:val="32"/>
          <w:highlight w:val="none"/>
        </w:rPr>
        <w:t>社会保障和就业支出</w:t>
      </w:r>
      <w:r>
        <w:rPr>
          <w:rFonts w:hint="eastAsia" w:eastAsia="方正仿宋_GBK"/>
          <w:sz w:val="32"/>
          <w:szCs w:val="32"/>
          <w:highlight w:val="none"/>
          <w:lang w:val="en-US" w:eastAsia="zh-CN"/>
        </w:rPr>
        <w:t>14.54</w:t>
      </w:r>
      <w:r>
        <w:rPr>
          <w:rFonts w:eastAsia="方正仿宋_GBK"/>
          <w:sz w:val="32"/>
          <w:szCs w:val="32"/>
          <w:highlight w:val="none"/>
        </w:rPr>
        <w:t>万元</w:t>
      </w:r>
      <w:r>
        <w:rPr>
          <w:rFonts w:hint="eastAsia" w:eastAsia="方正仿宋_GBK"/>
          <w:sz w:val="32"/>
          <w:szCs w:val="32"/>
          <w:highlight w:val="none"/>
          <w:lang w:eastAsia="zh-CN"/>
        </w:rPr>
        <w:t>；</w:t>
      </w:r>
      <w:r>
        <w:rPr>
          <w:rFonts w:eastAsia="方正仿宋_GBK"/>
          <w:sz w:val="32"/>
          <w:szCs w:val="32"/>
          <w:highlight w:val="none"/>
        </w:rPr>
        <w:t>卫生健康支出</w:t>
      </w:r>
      <w:r>
        <w:rPr>
          <w:rFonts w:hint="eastAsia" w:eastAsia="方正仿宋_GBK"/>
          <w:sz w:val="32"/>
          <w:szCs w:val="32"/>
          <w:highlight w:val="none"/>
          <w:lang w:val="en-US" w:eastAsia="zh-CN"/>
        </w:rPr>
        <w:t>4.42</w:t>
      </w:r>
      <w:r>
        <w:rPr>
          <w:rFonts w:eastAsia="方正仿宋_GBK"/>
          <w:sz w:val="32"/>
          <w:szCs w:val="32"/>
          <w:highlight w:val="none"/>
        </w:rPr>
        <w:t>万元</w:t>
      </w:r>
      <w:r>
        <w:rPr>
          <w:rFonts w:hint="eastAsia" w:eastAsia="方正仿宋_GBK"/>
          <w:sz w:val="32"/>
          <w:szCs w:val="32"/>
          <w:highlight w:val="none"/>
          <w:lang w:eastAsia="zh-CN"/>
        </w:rPr>
        <w:t>；</w:t>
      </w:r>
      <w:r>
        <w:rPr>
          <w:rFonts w:eastAsia="方正仿宋_GBK"/>
          <w:sz w:val="32"/>
          <w:szCs w:val="32"/>
        </w:rPr>
        <w:t>住房保障支出</w:t>
      </w:r>
      <w:r>
        <w:rPr>
          <w:rFonts w:hint="eastAsia" w:eastAsia="方正仿宋_GBK"/>
          <w:sz w:val="32"/>
          <w:szCs w:val="32"/>
          <w:lang w:val="en-US" w:eastAsia="zh-CN"/>
        </w:rPr>
        <w:t>5.15</w:t>
      </w:r>
      <w:r>
        <w:rPr>
          <w:rFonts w:eastAsia="方正仿宋_GBK"/>
          <w:sz w:val="32"/>
          <w:szCs w:val="32"/>
        </w:rPr>
        <w:t>万元</w:t>
      </w:r>
      <w:r>
        <w:rPr>
          <w:rFonts w:hint="eastAsia" w:eastAsia="方正仿宋_GBK"/>
          <w:sz w:val="32"/>
          <w:szCs w:val="32"/>
          <w:lang w:eastAsia="zh-CN"/>
        </w:rPr>
        <w:t>。</w:t>
      </w:r>
    </w:p>
    <w:p w14:paraId="5333C0BC">
      <w:pPr>
        <w:spacing w:line="579" w:lineRule="exact"/>
        <w:ind w:left="640"/>
        <w:rPr>
          <w:rFonts w:ascii="Times New Roman" w:hAnsi="Times New Roman" w:eastAsia="方正黑体_GBK"/>
          <w:sz w:val="32"/>
        </w:rPr>
      </w:pPr>
      <w:r>
        <w:rPr>
          <w:rFonts w:ascii="Times New Roman" w:hAnsi="Times New Roman" w:eastAsia="方正黑体_GBK"/>
          <w:sz w:val="32"/>
        </w:rPr>
        <w:t>三、部门预算情况说明</w:t>
      </w:r>
    </w:p>
    <w:p w14:paraId="0530CC20">
      <w:pPr>
        <w:spacing w:line="579" w:lineRule="exact"/>
        <w:ind w:firstLine="640" w:firstLineChars="200"/>
        <w:rPr>
          <w:rFonts w:hint="eastAsia" w:ascii="Times New Roman" w:hAnsi="Times New Roman" w:eastAsia="方正仿宋_GBK" w:cs="Times New Roman"/>
          <w:kern w:val="2"/>
          <w:sz w:val="32"/>
          <w:szCs w:val="24"/>
          <w:lang w:val="en-US" w:eastAsia="zh-CN" w:bidi="ar-SA"/>
        </w:rPr>
      </w:pPr>
      <w:r>
        <w:rPr>
          <w:rFonts w:hint="eastAsia" w:ascii="Times New Roman" w:hAnsi="Times New Roman" w:eastAsia="方正仿宋_GBK" w:cs="Times New Roman"/>
          <w:kern w:val="2"/>
          <w:sz w:val="32"/>
          <w:szCs w:val="24"/>
          <w:lang w:val="en-US" w:eastAsia="zh-CN" w:bidi="ar-SA"/>
        </w:rPr>
        <w:t>202</w:t>
      </w:r>
      <w:r>
        <w:rPr>
          <w:rFonts w:hint="eastAsia" w:eastAsia="方正仿宋_GBK" w:cs="Times New Roman"/>
          <w:kern w:val="2"/>
          <w:sz w:val="32"/>
          <w:szCs w:val="24"/>
          <w:lang w:val="en-US" w:eastAsia="zh-CN" w:bidi="ar-SA"/>
        </w:rPr>
        <w:t>6</w:t>
      </w:r>
      <w:r>
        <w:rPr>
          <w:rFonts w:hint="eastAsia" w:ascii="Times New Roman" w:hAnsi="Times New Roman" w:eastAsia="方正仿宋_GBK" w:cs="Times New Roman"/>
          <w:kern w:val="2"/>
          <w:sz w:val="32"/>
          <w:szCs w:val="24"/>
          <w:lang w:val="en-US" w:eastAsia="zh-CN" w:bidi="ar-SA"/>
        </w:rPr>
        <w:t>年一般公共预算财政拨款收入</w:t>
      </w:r>
      <w:r>
        <w:rPr>
          <w:rFonts w:hint="eastAsia" w:ascii="Times New Roman" w:hAnsi="Times New Roman" w:eastAsia="方正仿宋_GBK" w:cs="Times New Roman"/>
          <w:b/>
          <w:bCs/>
          <w:color w:val="auto"/>
          <w:kern w:val="2"/>
          <w:sz w:val="32"/>
          <w:szCs w:val="32"/>
          <w:highlight w:val="none"/>
          <w:lang w:val="en-US" w:eastAsia="zh-CN" w:bidi="ar-SA"/>
        </w:rPr>
        <w:t>118.52</w:t>
      </w:r>
      <w:r>
        <w:rPr>
          <w:rFonts w:ascii="Times New Roman" w:hAnsi="Times New Roman" w:eastAsia="方正仿宋_GBK"/>
          <w:sz w:val="32"/>
        </w:rPr>
        <w:t>万</w:t>
      </w:r>
      <w:r>
        <w:rPr>
          <w:rFonts w:hint="eastAsia" w:ascii="Times New Roman" w:hAnsi="Times New Roman" w:eastAsia="方正仿宋_GBK" w:cs="Times New Roman"/>
          <w:kern w:val="2"/>
          <w:sz w:val="32"/>
          <w:szCs w:val="24"/>
          <w:lang w:val="en-US" w:eastAsia="zh-CN" w:bidi="ar-SA"/>
        </w:rPr>
        <w:t>万元，其中:1.基本支出</w:t>
      </w:r>
      <w:r>
        <w:rPr>
          <w:rFonts w:hint="eastAsia" w:ascii="Times New Roman" w:hAnsi="Times New Roman" w:eastAsia="方正仿宋_GBK" w:cs="Times New Roman"/>
          <w:b/>
          <w:bCs/>
          <w:color w:val="auto"/>
          <w:kern w:val="2"/>
          <w:sz w:val="32"/>
          <w:szCs w:val="32"/>
          <w:highlight w:val="none"/>
          <w:lang w:val="en-US" w:eastAsia="zh-CN" w:bidi="ar-SA"/>
        </w:rPr>
        <w:t>118.52</w:t>
      </w:r>
      <w:r>
        <w:rPr>
          <w:rFonts w:hint="eastAsia" w:ascii="Times New Roman" w:hAnsi="Times New Roman" w:eastAsia="方正仿宋_GBK" w:cs="Times New Roman"/>
          <w:kern w:val="2"/>
          <w:sz w:val="32"/>
          <w:szCs w:val="24"/>
          <w:lang w:val="en-US" w:eastAsia="zh-CN" w:bidi="ar-SA"/>
        </w:rPr>
        <w:t>万元，比202</w:t>
      </w:r>
      <w:r>
        <w:rPr>
          <w:rFonts w:hint="eastAsia" w:eastAsia="方正仿宋_GBK" w:cs="Times New Roman"/>
          <w:kern w:val="2"/>
          <w:sz w:val="32"/>
          <w:szCs w:val="24"/>
          <w:lang w:val="en-US" w:eastAsia="zh-CN" w:bidi="ar-SA"/>
        </w:rPr>
        <w:t>5</w:t>
      </w:r>
      <w:r>
        <w:rPr>
          <w:rFonts w:hint="eastAsia" w:ascii="Times New Roman" w:hAnsi="Times New Roman" w:eastAsia="方正仿宋_GBK" w:cs="Times New Roman"/>
          <w:kern w:val="2"/>
          <w:sz w:val="32"/>
          <w:szCs w:val="24"/>
          <w:lang w:val="en-US" w:eastAsia="zh-CN" w:bidi="ar-SA"/>
        </w:rPr>
        <w:t>年</w:t>
      </w:r>
      <w:r>
        <w:rPr>
          <w:rFonts w:hint="eastAsia" w:eastAsia="方正仿宋_GBK" w:cs="Times New Roman"/>
          <w:kern w:val="2"/>
          <w:sz w:val="32"/>
          <w:szCs w:val="24"/>
          <w:lang w:val="en-US" w:eastAsia="zh-CN" w:bidi="ar-SA"/>
        </w:rPr>
        <w:t>增加了5.75</w:t>
      </w:r>
      <w:r>
        <w:rPr>
          <w:rFonts w:hint="eastAsia" w:ascii="Times New Roman" w:hAnsi="Times New Roman" w:eastAsia="方正仿宋_GBK" w:cs="Times New Roman"/>
          <w:kern w:val="2"/>
          <w:sz w:val="32"/>
          <w:szCs w:val="24"/>
          <w:lang w:val="en-US" w:eastAsia="zh-CN" w:bidi="ar-SA"/>
        </w:rPr>
        <w:t>万元，主要原因是：因</w:t>
      </w:r>
      <w:r>
        <w:rPr>
          <w:rFonts w:hint="eastAsia" w:eastAsia="方正仿宋_GBK" w:cs="Times New Roman"/>
          <w:kern w:val="2"/>
          <w:sz w:val="32"/>
          <w:szCs w:val="24"/>
          <w:lang w:val="en-US" w:eastAsia="zh-CN" w:bidi="ar-SA"/>
        </w:rPr>
        <w:t>城人社发【2025】47号文件关于人员待遇调整清算2024年超额绩效。基</w:t>
      </w:r>
      <w:r>
        <w:rPr>
          <w:rFonts w:hint="eastAsia" w:ascii="Times New Roman" w:hAnsi="Times New Roman" w:eastAsia="方正仿宋_GBK" w:cs="Times New Roman"/>
          <w:kern w:val="2"/>
          <w:sz w:val="32"/>
          <w:szCs w:val="24"/>
          <w:lang w:val="en-US" w:eastAsia="zh-CN" w:bidi="ar-SA"/>
        </w:rPr>
        <w:t>本支出主要用于保障</w:t>
      </w:r>
      <w:r>
        <w:rPr>
          <w:rFonts w:hint="eastAsia" w:eastAsia="方正仿宋_GBK" w:cs="Times New Roman"/>
          <w:kern w:val="2"/>
          <w:sz w:val="32"/>
          <w:szCs w:val="24"/>
          <w:lang w:val="en-US" w:eastAsia="zh-CN" w:bidi="ar-SA"/>
        </w:rPr>
        <w:t>河鱼</w:t>
      </w:r>
      <w:r>
        <w:rPr>
          <w:rFonts w:hint="eastAsia" w:ascii="Times New Roman" w:hAnsi="Times New Roman" w:eastAsia="方正仿宋_GBK" w:cs="Times New Roman"/>
          <w:kern w:val="2"/>
          <w:sz w:val="32"/>
          <w:szCs w:val="24"/>
          <w:lang w:val="en-US" w:eastAsia="zh-CN" w:bidi="ar-SA"/>
        </w:rPr>
        <w:t>乡</w:t>
      </w:r>
      <w:r>
        <w:rPr>
          <w:rFonts w:hint="eastAsia" w:eastAsia="方正仿宋_GBK" w:cs="Times New Roman"/>
          <w:kern w:val="2"/>
          <w:sz w:val="32"/>
          <w:szCs w:val="24"/>
          <w:lang w:val="en-US" w:eastAsia="zh-CN" w:bidi="ar-SA"/>
        </w:rPr>
        <w:t>综合行政执法大队</w:t>
      </w:r>
      <w:r>
        <w:rPr>
          <w:rFonts w:hint="eastAsia" w:ascii="Times New Roman" w:hAnsi="Times New Roman" w:eastAsia="方正仿宋_GBK" w:cs="Times New Roman"/>
          <w:kern w:val="2"/>
          <w:sz w:val="32"/>
          <w:szCs w:val="24"/>
          <w:lang w:val="en-US" w:eastAsia="zh-CN" w:bidi="ar-SA"/>
        </w:rPr>
        <w:t>在职人员工资福利及社会保险缴费，保障下</w:t>
      </w:r>
      <w:bookmarkStart w:id="0" w:name="_GoBack"/>
      <w:bookmarkEnd w:id="0"/>
      <w:r>
        <w:rPr>
          <w:rFonts w:hint="eastAsia" w:ascii="Times New Roman" w:hAnsi="Times New Roman" w:eastAsia="方正仿宋_GBK" w:cs="Times New Roman"/>
          <w:kern w:val="2"/>
          <w:sz w:val="32"/>
          <w:szCs w:val="24"/>
          <w:lang w:val="en-US" w:eastAsia="zh-CN" w:bidi="ar-SA"/>
        </w:rPr>
        <w:t>属事业单位正常运转的各项商品服务支出。</w:t>
      </w:r>
    </w:p>
    <w:p w14:paraId="5D6C178D">
      <w:pPr>
        <w:spacing w:line="579" w:lineRule="exact"/>
        <w:ind w:firstLine="640" w:firstLineChars="200"/>
        <w:rPr>
          <w:rFonts w:ascii="Times New Roman" w:hAnsi="Times New Roman" w:eastAsia="方正仿宋_GBK"/>
          <w:sz w:val="32"/>
        </w:rPr>
      </w:pPr>
      <w:r>
        <w:rPr>
          <w:rFonts w:ascii="Times New Roman" w:hAnsi="Times New Roman" w:eastAsia="方正黑体_GBK"/>
          <w:sz w:val="32"/>
        </w:rPr>
        <w:t>四、“三公”经费情况说明</w:t>
      </w:r>
    </w:p>
    <w:p w14:paraId="77310B65">
      <w:pPr>
        <w:spacing w:line="579" w:lineRule="exact"/>
        <w:ind w:firstLine="640" w:firstLineChars="200"/>
        <w:rPr>
          <w:rFonts w:hint="eastAsia" w:ascii="Times New Roman" w:hAnsi="Times New Roman" w:eastAsia="方正仿宋_GBK" w:cs="Times New Roman"/>
          <w:kern w:val="2"/>
          <w:sz w:val="32"/>
          <w:szCs w:val="24"/>
          <w:lang w:val="en-US" w:eastAsia="zh-CN" w:bidi="ar-SA"/>
        </w:rPr>
      </w:pPr>
      <w:r>
        <w:rPr>
          <w:rFonts w:hint="eastAsia" w:ascii="Times New Roman" w:hAnsi="Times New Roman" w:eastAsia="方正仿宋_GBK" w:cs="Times New Roman"/>
          <w:kern w:val="2"/>
          <w:sz w:val="32"/>
          <w:szCs w:val="24"/>
          <w:lang w:val="en-US" w:eastAsia="zh-CN" w:bidi="ar-SA"/>
        </w:rPr>
        <w:t>202</w:t>
      </w:r>
      <w:r>
        <w:rPr>
          <w:rFonts w:hint="eastAsia" w:eastAsia="方正仿宋_GBK" w:cs="Times New Roman"/>
          <w:kern w:val="2"/>
          <w:sz w:val="32"/>
          <w:szCs w:val="24"/>
          <w:lang w:val="en-US" w:eastAsia="zh-CN" w:bidi="ar-SA"/>
        </w:rPr>
        <w:t>6</w:t>
      </w:r>
      <w:r>
        <w:rPr>
          <w:rFonts w:hint="eastAsia" w:ascii="Times New Roman" w:hAnsi="Times New Roman" w:eastAsia="方正仿宋_GBK" w:cs="Times New Roman"/>
          <w:kern w:val="2"/>
          <w:sz w:val="32"/>
          <w:szCs w:val="24"/>
          <w:lang w:val="en-US" w:eastAsia="zh-CN" w:bidi="ar-SA"/>
        </w:rPr>
        <w:t>年“三公”经费预算0万元，比202</w:t>
      </w:r>
      <w:r>
        <w:rPr>
          <w:rFonts w:hint="eastAsia" w:eastAsia="方正仿宋_GBK" w:cs="Times New Roman"/>
          <w:kern w:val="2"/>
          <w:sz w:val="32"/>
          <w:szCs w:val="24"/>
          <w:lang w:val="en-US" w:eastAsia="zh-CN" w:bidi="ar-SA"/>
        </w:rPr>
        <w:t>5</w:t>
      </w:r>
      <w:r>
        <w:rPr>
          <w:rFonts w:hint="eastAsia" w:ascii="Times New Roman" w:hAnsi="Times New Roman" w:eastAsia="方正仿宋_GBK" w:cs="Times New Roman"/>
          <w:kern w:val="2"/>
          <w:sz w:val="32"/>
          <w:szCs w:val="24"/>
          <w:lang w:val="en-US" w:eastAsia="zh-CN" w:bidi="ar-SA"/>
        </w:rPr>
        <w:t>年减少0万元。其中：因公出国（境）费用0万元，比202</w:t>
      </w:r>
      <w:r>
        <w:rPr>
          <w:rFonts w:hint="eastAsia" w:eastAsia="方正仿宋_GBK" w:cs="Times New Roman"/>
          <w:kern w:val="2"/>
          <w:sz w:val="32"/>
          <w:szCs w:val="24"/>
          <w:lang w:val="en-US" w:eastAsia="zh-CN" w:bidi="ar-SA"/>
        </w:rPr>
        <w:t>5</w:t>
      </w:r>
      <w:r>
        <w:rPr>
          <w:rFonts w:hint="eastAsia" w:ascii="Times New Roman" w:hAnsi="Times New Roman" w:eastAsia="方正仿宋_GBK" w:cs="Times New Roman"/>
          <w:kern w:val="2"/>
          <w:sz w:val="32"/>
          <w:szCs w:val="24"/>
          <w:lang w:val="en-US" w:eastAsia="zh-CN" w:bidi="ar-SA"/>
        </w:rPr>
        <w:t>年减少0万元；公务接待费0万元，比202</w:t>
      </w:r>
      <w:r>
        <w:rPr>
          <w:rFonts w:hint="eastAsia" w:eastAsia="方正仿宋_GBK" w:cs="Times New Roman"/>
          <w:kern w:val="2"/>
          <w:sz w:val="32"/>
          <w:szCs w:val="24"/>
          <w:lang w:val="en-US" w:eastAsia="zh-CN" w:bidi="ar-SA"/>
        </w:rPr>
        <w:t>5</w:t>
      </w:r>
      <w:r>
        <w:rPr>
          <w:rFonts w:hint="eastAsia" w:ascii="Times New Roman" w:hAnsi="Times New Roman" w:eastAsia="方正仿宋_GBK" w:cs="Times New Roman"/>
          <w:kern w:val="2"/>
          <w:sz w:val="32"/>
          <w:szCs w:val="24"/>
          <w:lang w:val="en-US" w:eastAsia="zh-CN" w:bidi="ar-SA"/>
        </w:rPr>
        <w:t>年减少0万元；公务用车运行维护费0万元，比202</w:t>
      </w:r>
      <w:r>
        <w:rPr>
          <w:rFonts w:hint="eastAsia" w:eastAsia="方正仿宋_GBK" w:cs="Times New Roman"/>
          <w:kern w:val="2"/>
          <w:sz w:val="32"/>
          <w:szCs w:val="24"/>
          <w:lang w:val="en-US" w:eastAsia="zh-CN" w:bidi="ar-SA"/>
        </w:rPr>
        <w:t>5</w:t>
      </w:r>
      <w:r>
        <w:rPr>
          <w:rFonts w:hint="eastAsia" w:ascii="Times New Roman" w:hAnsi="Times New Roman" w:eastAsia="方正仿宋_GBK" w:cs="Times New Roman"/>
          <w:kern w:val="2"/>
          <w:sz w:val="32"/>
          <w:szCs w:val="24"/>
          <w:lang w:val="en-US" w:eastAsia="zh-CN" w:bidi="ar-SA"/>
        </w:rPr>
        <w:t>年减少0万元；公务用车购置费0万元，比202</w:t>
      </w:r>
      <w:r>
        <w:rPr>
          <w:rFonts w:hint="eastAsia" w:eastAsia="方正仿宋_GBK" w:cs="Times New Roman"/>
          <w:kern w:val="2"/>
          <w:sz w:val="32"/>
          <w:szCs w:val="24"/>
          <w:lang w:val="en-US" w:eastAsia="zh-CN" w:bidi="ar-SA"/>
        </w:rPr>
        <w:t>5</w:t>
      </w:r>
      <w:r>
        <w:rPr>
          <w:rFonts w:hint="eastAsia" w:ascii="Times New Roman" w:hAnsi="Times New Roman" w:eastAsia="方正仿宋_GBK" w:cs="Times New Roman"/>
          <w:kern w:val="2"/>
          <w:sz w:val="32"/>
          <w:szCs w:val="24"/>
          <w:lang w:val="en-US" w:eastAsia="zh-CN" w:bidi="ar-SA"/>
        </w:rPr>
        <w:t>年减少0万元。</w:t>
      </w:r>
    </w:p>
    <w:p w14:paraId="34C8208A">
      <w:pPr>
        <w:spacing w:line="579" w:lineRule="exact"/>
        <w:ind w:left="640"/>
        <w:rPr>
          <w:rFonts w:ascii="Times New Roman" w:hAnsi="Times New Roman" w:eastAsia="方正黑体_GBK"/>
          <w:sz w:val="32"/>
        </w:rPr>
      </w:pPr>
      <w:r>
        <w:rPr>
          <w:rFonts w:hint="eastAsia" w:eastAsia="方正黑体_GBK"/>
          <w:sz w:val="32"/>
          <w:lang w:val="en-US" w:eastAsia="zh-CN"/>
        </w:rPr>
        <w:t>五</w:t>
      </w:r>
      <w:r>
        <w:rPr>
          <w:rFonts w:ascii="Times New Roman" w:hAnsi="Times New Roman" w:eastAsia="方正黑体_GBK"/>
          <w:sz w:val="32"/>
        </w:rPr>
        <w:t>、专业性名词解释（纳入向社会公开范围的部门必须填写！）</w:t>
      </w:r>
    </w:p>
    <w:p w14:paraId="6300A099">
      <w:pPr>
        <w:pStyle w:val="6"/>
        <w:tabs>
          <w:tab w:val="center" w:pos="4153"/>
          <w:tab w:val="left" w:pos="7275"/>
        </w:tabs>
        <w:spacing w:line="579" w:lineRule="exact"/>
        <w:ind w:firstLine="640"/>
        <w:jc w:val="left"/>
        <w:rPr>
          <w:rFonts w:ascii="Times New Roman" w:hAnsi="Times New Roman" w:eastAsia="方正仿宋_GBK"/>
          <w:sz w:val="32"/>
          <w:szCs w:val="32"/>
        </w:rPr>
      </w:pPr>
      <w:r>
        <w:rPr>
          <w:rFonts w:ascii="Times New Roman" w:hAnsi="Times New Roman" w:eastAsia="方正仿宋_GBK"/>
          <w:sz w:val="32"/>
          <w:szCs w:val="32"/>
        </w:rPr>
        <w:t>（以下为常见专业名词解释，部门应根据实际情况进行解释和增减。）</w:t>
      </w:r>
    </w:p>
    <w:p w14:paraId="3EC27C0F">
      <w:pPr>
        <w:pStyle w:val="6"/>
        <w:tabs>
          <w:tab w:val="center" w:pos="4153"/>
          <w:tab w:val="left" w:pos="7275"/>
        </w:tabs>
        <w:spacing w:line="579" w:lineRule="exact"/>
        <w:ind w:firstLine="640"/>
        <w:jc w:val="left"/>
        <w:rPr>
          <w:rFonts w:ascii="Times New Roman" w:hAnsi="Times New Roman" w:eastAsia="方正仿宋_GBK"/>
          <w:sz w:val="32"/>
          <w:szCs w:val="32"/>
        </w:rPr>
      </w:pPr>
      <w:r>
        <w:rPr>
          <w:rFonts w:ascii="Times New Roman" w:hAnsi="Times New Roman" w:eastAsia="方正仿宋_GBK"/>
          <w:sz w:val="32"/>
          <w:szCs w:val="32"/>
        </w:rPr>
        <w:t>（一）财政拨款收入：指本年度从本级财政部门取得的财政拨款，包括一般公共预算财政拨款和政府性基金预算财政拨款。</w:t>
      </w:r>
    </w:p>
    <w:p w14:paraId="05861E86">
      <w:pPr>
        <w:pStyle w:val="6"/>
        <w:tabs>
          <w:tab w:val="center" w:pos="4153"/>
          <w:tab w:val="left" w:pos="7275"/>
        </w:tabs>
        <w:spacing w:line="579" w:lineRule="exact"/>
        <w:ind w:firstLine="640"/>
        <w:jc w:val="left"/>
        <w:rPr>
          <w:rFonts w:ascii="Times New Roman" w:hAnsi="Times New Roman" w:eastAsia="方正仿宋_GBK"/>
          <w:sz w:val="32"/>
          <w:szCs w:val="32"/>
        </w:rPr>
      </w:pPr>
      <w:r>
        <w:rPr>
          <w:rFonts w:ascii="Times New Roman" w:hAnsi="Times New Roman" w:eastAsia="方正仿宋_GBK"/>
          <w:sz w:val="32"/>
          <w:szCs w:val="32"/>
        </w:rPr>
        <w:t>（二）其他收入：指单位取得的除“财政拨款收入”、“事业收入”、“经营收入”等以外的收入。</w:t>
      </w:r>
    </w:p>
    <w:p w14:paraId="31838F29">
      <w:pPr>
        <w:pStyle w:val="6"/>
        <w:tabs>
          <w:tab w:val="center" w:pos="4153"/>
          <w:tab w:val="left" w:pos="7275"/>
        </w:tabs>
        <w:spacing w:line="579" w:lineRule="exact"/>
        <w:ind w:firstLine="640"/>
        <w:jc w:val="left"/>
        <w:rPr>
          <w:rFonts w:ascii="Times New Roman" w:hAnsi="Times New Roman" w:eastAsia="方正仿宋_GBK"/>
          <w:sz w:val="32"/>
          <w:szCs w:val="32"/>
        </w:rPr>
      </w:pPr>
      <w:r>
        <w:rPr>
          <w:rFonts w:ascii="Times New Roman" w:hAnsi="Times New Roman" w:eastAsia="方正仿宋_GBK"/>
          <w:sz w:val="32"/>
          <w:szCs w:val="32"/>
        </w:rPr>
        <w:t>（三）基本支出：指为保障机构正常运转、完成日常工作任务而发生的人员经费和公用经费。</w:t>
      </w:r>
    </w:p>
    <w:p w14:paraId="354F3F81">
      <w:pPr>
        <w:pStyle w:val="6"/>
        <w:tabs>
          <w:tab w:val="center" w:pos="4153"/>
          <w:tab w:val="left" w:pos="7275"/>
        </w:tabs>
        <w:spacing w:line="579" w:lineRule="exact"/>
        <w:ind w:firstLine="640"/>
        <w:jc w:val="left"/>
        <w:rPr>
          <w:rFonts w:ascii="Times New Roman" w:hAnsi="Times New Roman" w:eastAsia="方正仿宋_GBK"/>
          <w:sz w:val="32"/>
          <w:szCs w:val="32"/>
        </w:rPr>
      </w:pPr>
      <w:r>
        <w:rPr>
          <w:rFonts w:ascii="Times New Roman" w:hAnsi="Times New Roman" w:eastAsia="方正仿宋_GBK"/>
          <w:sz w:val="32"/>
          <w:szCs w:val="32"/>
        </w:rPr>
        <w:t>（四）项目支出：指在基本支出之外为完成特定行政任务和事业发展目标所发生的支出。</w:t>
      </w:r>
    </w:p>
    <w:p w14:paraId="6F51ECCD">
      <w:pPr>
        <w:spacing w:line="579" w:lineRule="exact"/>
        <w:ind w:firstLine="640" w:firstLineChars="200"/>
        <w:rPr>
          <w:rFonts w:ascii="Times New Roman" w:hAnsi="Times New Roman" w:eastAsia="方正仿宋_GBK"/>
          <w:color w:val="000000"/>
          <w:sz w:val="32"/>
        </w:rPr>
      </w:pPr>
      <w:r>
        <w:rPr>
          <w:rFonts w:ascii="Times New Roman" w:hAnsi="Times New Roman" w:eastAsia="方正仿宋_GBK"/>
          <w:sz w:val="32"/>
          <w:szCs w:val="32"/>
        </w:rPr>
        <w:t>（五）“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54BE669B">
      <w:pPr>
        <w:spacing w:line="579" w:lineRule="exact"/>
        <w:ind w:firstLine="640" w:firstLineChars="200"/>
        <w:rPr>
          <w:rFonts w:hint="eastAsia" w:ascii="Times New Roman" w:hAnsi="Times New Roman" w:eastAsia="方正黑体_GBK"/>
          <w:sz w:val="32"/>
        </w:rPr>
      </w:pPr>
      <w:r>
        <w:rPr>
          <w:rFonts w:hint="eastAsia" w:eastAsia="方正黑体_GBK"/>
          <w:sz w:val="32"/>
          <w:lang w:val="en-US" w:eastAsia="zh-CN"/>
        </w:rPr>
        <w:t>六</w:t>
      </w:r>
      <w:r>
        <w:rPr>
          <w:rFonts w:hint="eastAsia" w:ascii="Times New Roman" w:hAnsi="Times New Roman" w:eastAsia="方正黑体_GBK"/>
          <w:sz w:val="32"/>
        </w:rPr>
        <w:t>、预算公开联系方式</w:t>
      </w:r>
    </w:p>
    <w:p w14:paraId="1C8F9169">
      <w:pPr>
        <w:spacing w:line="579" w:lineRule="exact"/>
        <w:ind w:firstLine="640" w:firstLineChars="200"/>
        <w:rPr>
          <w:rFonts w:hint="eastAsia" w:ascii="Times New Roman" w:hAnsi="Times New Roman" w:eastAsia="方正仿宋_GBK"/>
          <w:sz w:val="32"/>
          <w:szCs w:val="32"/>
          <w:lang w:val="en-US" w:eastAsia="zh-CN"/>
        </w:rPr>
      </w:pPr>
      <w:r>
        <w:rPr>
          <w:rFonts w:ascii="Times New Roman" w:hAnsi="Times New Roman" w:eastAsia="方正仿宋_GBK"/>
          <w:sz w:val="32"/>
          <w:szCs w:val="32"/>
        </w:rPr>
        <w:t xml:space="preserve"> </w:t>
      </w:r>
      <w:r>
        <w:rPr>
          <w:rFonts w:hint="eastAsia" w:eastAsia="方正仿宋_GBK"/>
          <w:sz w:val="32"/>
          <w:szCs w:val="32"/>
          <w:lang w:val="en-US" w:eastAsia="zh-CN"/>
        </w:rPr>
        <w:t xml:space="preserve"> 城口县</w:t>
      </w:r>
      <w:r>
        <w:rPr>
          <w:rFonts w:hint="eastAsia" w:ascii="Times New Roman" w:hAnsi="Times New Roman" w:eastAsia="方正仿宋_GBK"/>
          <w:sz w:val="32"/>
          <w:szCs w:val="32"/>
        </w:rPr>
        <w:t>河鱼乡</w:t>
      </w:r>
      <w:r>
        <w:rPr>
          <w:rFonts w:hint="eastAsia" w:eastAsia="方正仿宋_GBK"/>
          <w:sz w:val="32"/>
          <w:szCs w:val="32"/>
          <w:lang w:val="en-US" w:eastAsia="zh-CN"/>
        </w:rPr>
        <w:t>综合行政执法大队</w:t>
      </w:r>
    </w:p>
    <w:p w14:paraId="78D7D9C7">
      <w:pPr>
        <w:spacing w:line="579" w:lineRule="exact"/>
        <w:ind w:firstLine="960" w:firstLineChars="300"/>
        <w:rPr>
          <w:rFonts w:ascii="Times New Roman" w:hAnsi="Times New Roman" w:eastAsia="方正仿宋_GBK"/>
          <w:sz w:val="32"/>
          <w:szCs w:val="32"/>
        </w:rPr>
      </w:pPr>
      <w:r>
        <w:rPr>
          <w:rFonts w:ascii="Times New Roman" w:hAnsi="Times New Roman" w:eastAsia="方正仿宋_GBK"/>
          <w:sz w:val="32"/>
          <w:szCs w:val="32"/>
        </w:rPr>
        <w:t>联系方式： 023-</w:t>
      </w:r>
      <w:r>
        <w:rPr>
          <w:rFonts w:hint="eastAsia" w:ascii="Times New Roman" w:hAnsi="Times New Roman" w:eastAsia="方正仿宋_GBK"/>
          <w:sz w:val="32"/>
          <w:szCs w:val="32"/>
        </w:rPr>
        <w:t>59265746</w:t>
      </w:r>
    </w:p>
    <w:p w14:paraId="19AB238B"/>
    <w:p w14:paraId="25D4B72A"/>
    <w:p w14:paraId="2FA390C4"/>
    <w:sectPr>
      <w:pgSz w:w="11906" w:h="16838"/>
      <w:pgMar w:top="1440" w:right="1440" w:bottom="144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TimesNewRoman">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B507E71"/>
    <w:rsid w:val="69F235BA"/>
    <w:rsid w:val="74897995"/>
    <w:rsid w:val="74A04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eastAsia="宋体"/>
      <w:sz w:val="21"/>
      <w:szCs w:val="24"/>
    </w:rPr>
  </w:style>
  <w:style w:type="paragraph" w:styleId="3">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1085</Words>
  <Characters>1190</Characters>
  <Lines>0</Lines>
  <Paragraphs>0</Paragraphs>
  <TotalTime>0</TotalTime>
  <ScaleCrop>false</ScaleCrop>
  <LinksUpToDate>false</LinksUpToDate>
  <CharactersWithSpaces>1195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2025-02-07T04:34:00Z</dcterms:created>
  <dc:creator>Administrator</dc:creator>
  <cp:lastModifiedBy>Mr老刘</cp:lastModifiedBy>
  <dcterms:modified xsi:type="dcterms:W3CDTF">2026-02-05T07:45:36Z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eyJoZGlkIjoiY2EyNjliY2YzMDRmYzk1MDQzYzExN2IwZjBjMjNmNTYiLCJ1c2VySWQiOiIxMDQwMzI0NTIzIn0=</vt:lpwstr>
  </property>
  <property fmtid="{D5CDD505-2E9C-101B-9397-08002B2CF9AE}" pid="4" name="ICV">
    <vt:lpwstr>9AC548C86BA845A481F5AC7BBE870E61_12</vt:lpwstr>
  </property>
</Properties>
</file>