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厚坪乡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财政预算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执行情况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草案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受乡人民政府的委托，向大会报告厚坪乡20</w:t>
      </w:r>
      <w:r>
        <w:rPr>
          <w:rFonts w:hint="default"/>
          <w:lang w:val="en-US" w:eastAsia="zh-CN"/>
        </w:rPr>
        <w:t>23</w:t>
      </w:r>
      <w:r>
        <w:rPr>
          <w:rFonts w:hint="default"/>
        </w:rPr>
        <w:t>年财政预算执行情况和202</w:t>
      </w:r>
      <w:r>
        <w:rPr>
          <w:rFonts w:hint="default"/>
          <w:lang w:val="en-US" w:eastAsia="zh-CN"/>
        </w:rPr>
        <w:t>4</w:t>
      </w:r>
      <w:r>
        <w:rPr>
          <w:rFonts w:hint="default"/>
        </w:rPr>
        <w:t xml:space="preserve">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一、20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23</w:t>
      </w:r>
      <w:r>
        <w:rPr>
          <w:rFonts w:hint="eastAsia" w:ascii="方正黑体_GBK" w:hAnsi="方正黑体_GBK" w:eastAsia="方正黑体_GBK" w:cs="方正黑体_GBK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一年来，财政工作在乡</w:t>
      </w:r>
      <w:r>
        <w:rPr>
          <w:rFonts w:hint="eastAsia"/>
          <w:lang w:eastAsia="zh-CN"/>
        </w:rPr>
        <w:t>党委、政府</w:t>
      </w:r>
      <w:r>
        <w:rPr>
          <w:rFonts w:hint="default"/>
        </w:rPr>
        <w:t>的领导下，在乡人大监督支持下，乡财政工作坚持科学理财、为民用财、依法管财，大力增收节支，深入推进财政改革，着力做好</w:t>
      </w:r>
      <w:r>
        <w:rPr>
          <w:rFonts w:hint="eastAsia"/>
          <w:lang w:eastAsia="zh-CN"/>
        </w:rPr>
        <w:t>“</w:t>
      </w:r>
      <w:r>
        <w:rPr>
          <w:rFonts w:hint="default"/>
        </w:rPr>
        <w:t>保基本</w:t>
      </w:r>
      <w:r>
        <w:rPr>
          <w:rFonts w:hint="eastAsia"/>
          <w:lang w:eastAsia="zh-CN"/>
        </w:rPr>
        <w:t>”“</w:t>
      </w:r>
      <w:r>
        <w:rPr>
          <w:rFonts w:hint="default"/>
        </w:rPr>
        <w:t>保待遇</w:t>
      </w:r>
      <w:r>
        <w:rPr>
          <w:rFonts w:hint="eastAsia"/>
          <w:lang w:eastAsia="zh-CN"/>
        </w:rPr>
        <w:t>”“</w:t>
      </w:r>
      <w:r>
        <w:rPr>
          <w:rFonts w:hint="default"/>
        </w:rPr>
        <w:t>保运转</w:t>
      </w:r>
      <w:r>
        <w:rPr>
          <w:rFonts w:hint="eastAsia"/>
          <w:lang w:eastAsia="zh-CN"/>
        </w:rPr>
        <w:t>”</w:t>
      </w:r>
      <w:r>
        <w:rPr>
          <w:rFonts w:hint="default"/>
        </w:rPr>
        <w:t>的</w:t>
      </w:r>
      <w:r>
        <w:rPr>
          <w:rFonts w:hint="eastAsia"/>
          <w:lang w:eastAsia="zh-CN"/>
        </w:rPr>
        <w:t>“</w:t>
      </w:r>
      <w:r>
        <w:rPr>
          <w:rFonts w:hint="default"/>
        </w:rPr>
        <w:t>三保</w:t>
      </w:r>
      <w:r>
        <w:rPr>
          <w:rFonts w:hint="eastAsia"/>
          <w:lang w:eastAsia="zh-CN"/>
        </w:rPr>
        <w:t>”</w:t>
      </w:r>
      <w:r>
        <w:rPr>
          <w:rFonts w:hint="default"/>
        </w:rPr>
        <w:t>工作，全面完成了乡人大历次批准的预算及支出工作，各项财政工作有力有序推进。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（一）</w:t>
      </w:r>
      <w:bookmarkStart w:id="0" w:name="OLE_LINK1"/>
      <w:r>
        <w:rPr>
          <w:rFonts w:hint="default" w:ascii="方正楷体_GBK" w:hAnsi="方正楷体_GBK" w:eastAsia="方正楷体_GBK" w:cs="方正楷体_GBK"/>
          <w:lang w:val="en-US" w:eastAsia="zh-CN"/>
        </w:rPr>
        <w:t>2023年财政收入情况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lang w:eastAsia="zh-CN"/>
        </w:rPr>
        <w:t>2023</w:t>
      </w:r>
      <w:r>
        <w:rPr>
          <w:rFonts w:hint="default"/>
        </w:rPr>
        <w:t>年乡级一般公共预算收入21</w:t>
      </w:r>
      <w:r>
        <w:rPr>
          <w:rFonts w:hint="default"/>
          <w:lang w:val="en-US" w:eastAsia="zh-CN"/>
        </w:rPr>
        <w:t>26</w:t>
      </w:r>
      <w:r>
        <w:rPr>
          <w:rFonts w:hint="default"/>
        </w:rPr>
        <w:t>.</w:t>
      </w:r>
      <w:r>
        <w:rPr>
          <w:rFonts w:hint="eastAsia"/>
          <w:lang w:val="en-US" w:eastAsia="zh-CN"/>
        </w:rPr>
        <w:t>65</w:t>
      </w:r>
      <w:r>
        <w:rPr>
          <w:rFonts w:hint="default"/>
        </w:rPr>
        <w:t>万元（其中，年初预算</w:t>
      </w:r>
      <w:r>
        <w:rPr>
          <w:rFonts w:hint="default"/>
          <w:lang w:val="en-US" w:eastAsia="zh-CN"/>
        </w:rPr>
        <w:t>915.75</w:t>
      </w:r>
      <w:r>
        <w:rPr>
          <w:rFonts w:hint="default"/>
        </w:rPr>
        <w:t>万元，追加预算</w:t>
      </w:r>
      <w:r>
        <w:rPr>
          <w:rFonts w:hint="default"/>
          <w:lang w:val="en-US" w:eastAsia="zh-CN"/>
        </w:rPr>
        <w:t>1210.</w:t>
      </w:r>
      <w:r>
        <w:rPr>
          <w:rFonts w:hint="eastAsia"/>
          <w:lang w:val="en-US" w:eastAsia="zh-CN"/>
        </w:rPr>
        <w:t>9</w:t>
      </w:r>
      <w:r>
        <w:rPr>
          <w:rFonts w:hint="default"/>
        </w:rPr>
        <w:t xml:space="preserve">万元）。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（二）2023年财政支出情况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lang w:eastAsia="zh-CN"/>
        </w:rPr>
        <w:t>2023</w:t>
      </w:r>
      <w:r>
        <w:rPr>
          <w:rFonts w:hint="default"/>
        </w:rPr>
        <w:t>年乡财政预算支出实现</w:t>
      </w:r>
      <w:r>
        <w:rPr>
          <w:rFonts w:hint="default"/>
          <w:lang w:val="en-US" w:eastAsia="zh-CN"/>
        </w:rPr>
        <w:t>2126.</w:t>
      </w:r>
      <w:r>
        <w:rPr>
          <w:rFonts w:hint="eastAsia"/>
          <w:lang w:val="en-US" w:eastAsia="zh-CN"/>
        </w:rPr>
        <w:t>65</w:t>
      </w:r>
      <w:r>
        <w:rPr>
          <w:rFonts w:hint="default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lang w:val="zh-CN"/>
        </w:rPr>
        <w:t>分支出功能科目执行情况</w:t>
      </w:r>
      <w:r>
        <w:rPr>
          <w:rFonts w:hint="default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——一般公共服务支出</w:t>
      </w:r>
      <w:r>
        <w:rPr>
          <w:rFonts w:hint="eastAsia"/>
          <w:b/>
          <w:bCs/>
          <w:lang w:val="en-US" w:eastAsia="zh-CN"/>
        </w:rPr>
        <w:t>478.28</w:t>
      </w:r>
      <w:r>
        <w:rPr>
          <w:rFonts w:hint="default"/>
          <w:b/>
          <w:bCs/>
        </w:rPr>
        <w:t>万元。</w:t>
      </w:r>
      <w:r>
        <w:rPr>
          <w:rFonts w:hint="default"/>
        </w:rPr>
        <w:t>主要用于保障</w:t>
      </w:r>
      <w:r>
        <w:rPr>
          <w:rFonts w:hint="eastAsia"/>
          <w:lang w:eastAsia="zh-CN"/>
        </w:rPr>
        <w:t>乡</w:t>
      </w:r>
      <w:r>
        <w:rPr>
          <w:rFonts w:hint="default"/>
        </w:rPr>
        <w:t>党委、政府、人大基本运行。</w:t>
      </w:r>
      <w:r>
        <w:rPr>
          <w:rFonts w:hint="default"/>
        </w:rPr>
        <w:t>全额保障乡属财政供养人员津补贴、绩效考核奖和健康休养费发放。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</w:t>
      </w:r>
      <w:r>
        <w:rPr>
          <w:rFonts w:hint="eastAsia"/>
          <w:b/>
          <w:bCs/>
          <w:lang w:eastAsia="zh-CN"/>
        </w:rPr>
        <w:t>公共安全</w:t>
      </w:r>
      <w:r>
        <w:rPr>
          <w:rFonts w:hint="default"/>
          <w:b/>
          <w:bCs/>
        </w:rPr>
        <w:t>支出</w:t>
      </w:r>
      <w:r>
        <w:rPr>
          <w:rFonts w:hint="eastAsia"/>
          <w:b/>
          <w:bCs/>
          <w:lang w:val="en-US" w:eastAsia="zh-CN"/>
        </w:rPr>
        <w:t>54.68</w:t>
      </w:r>
      <w:r>
        <w:rPr>
          <w:rFonts w:hint="default"/>
          <w:b/>
          <w:bCs/>
        </w:rPr>
        <w:t>万元。</w:t>
      </w:r>
      <w:r>
        <w:rPr>
          <w:rFonts w:hint="default"/>
        </w:rPr>
        <w:t>主要用于</w:t>
      </w:r>
      <w:r>
        <w:rPr>
          <w:rFonts w:hint="eastAsia"/>
          <w:lang w:eastAsia="zh-CN"/>
        </w:rPr>
        <w:t>基层治理平安及法治建设费用</w:t>
      </w:r>
      <w:r>
        <w:rPr>
          <w:rFonts w:hint="default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——文化体育与传媒支出</w:t>
      </w:r>
      <w:r>
        <w:rPr>
          <w:rFonts w:hint="eastAsia"/>
          <w:b/>
          <w:bCs/>
          <w:lang w:val="en-US" w:eastAsia="zh-CN"/>
        </w:rPr>
        <w:t>11.70</w:t>
      </w:r>
      <w:r>
        <w:rPr>
          <w:rFonts w:hint="default"/>
          <w:b/>
          <w:bCs/>
        </w:rPr>
        <w:t>万元。</w:t>
      </w:r>
      <w:r>
        <w:rPr>
          <w:rFonts w:hint="default"/>
        </w:rPr>
        <w:t>主要用于文化服务中心财政供养人员工资福利支出。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bookmarkStart w:id="1" w:name="OLE_LINK3"/>
      <w:r>
        <w:rPr>
          <w:rFonts w:hint="default"/>
          <w:b/>
          <w:bCs/>
        </w:rPr>
        <w:t>——社会保障和就业支出</w:t>
      </w:r>
      <w:r>
        <w:rPr>
          <w:rFonts w:hint="default"/>
          <w:b/>
          <w:bCs/>
          <w:lang w:val="en-US" w:eastAsia="zh-CN"/>
        </w:rPr>
        <w:t>125.59</w:t>
      </w:r>
      <w:r>
        <w:rPr>
          <w:rFonts w:hint="default"/>
          <w:b/>
          <w:bCs/>
        </w:rPr>
        <w:t>万元。</w:t>
      </w:r>
      <w:r>
        <w:rPr>
          <w:rFonts w:hint="default"/>
        </w:rPr>
        <w:t>主要用于社保所财政供养人员工资福利</w:t>
      </w:r>
      <w:bookmarkStart w:id="2" w:name="_Hlk90575668"/>
      <w:r>
        <w:rPr>
          <w:rFonts w:hint="eastAsia"/>
          <w:lang w:eastAsia="zh-CN"/>
        </w:rPr>
        <w:t>、离任</w:t>
      </w:r>
      <w:r>
        <w:rPr>
          <w:rFonts w:hint="default"/>
          <w:lang w:eastAsia="zh-CN"/>
        </w:rPr>
        <w:t>村社</w:t>
      </w:r>
      <w:r>
        <w:rPr>
          <w:rFonts w:hint="default"/>
        </w:rPr>
        <w:t>干部工作</w:t>
      </w:r>
      <w:r>
        <w:rPr>
          <w:rFonts w:hint="default"/>
          <w:lang w:eastAsia="zh-CN"/>
        </w:rPr>
        <w:t>补贴</w:t>
      </w:r>
      <w:r>
        <w:rPr>
          <w:rFonts w:hint="default"/>
        </w:rPr>
        <w:t>、养老保险费及退休人员健康休养费、抚恤金等支出。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</w:t>
      </w:r>
      <w:bookmarkEnd w:id="2"/>
      <w:r>
        <w:rPr>
          <w:rFonts w:hint="default"/>
          <w:b/>
          <w:bCs/>
        </w:rPr>
        <w:t>卫生健康支出</w:t>
      </w:r>
      <w:r>
        <w:rPr>
          <w:rFonts w:hint="default"/>
          <w:b/>
          <w:bCs/>
          <w:lang w:val="en-US" w:eastAsia="zh-CN"/>
        </w:rPr>
        <w:t>18.72</w:t>
      </w:r>
      <w:r>
        <w:rPr>
          <w:rFonts w:hint="default"/>
          <w:b/>
          <w:bCs/>
        </w:rPr>
        <w:t>万元。</w:t>
      </w:r>
      <w:r>
        <w:rPr>
          <w:rFonts w:hint="default"/>
        </w:rPr>
        <w:t>主要用于乡属行政事业单位职工基本医疗、大病医疗、工伤保险等医疗保障缴费。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——城乡社区支出</w:t>
      </w:r>
      <w:r>
        <w:rPr>
          <w:rFonts w:hint="default"/>
          <w:b/>
          <w:bCs/>
          <w:lang w:val="en-US" w:eastAsia="zh-CN"/>
        </w:rPr>
        <w:t>5.</w:t>
      </w:r>
      <w:r>
        <w:rPr>
          <w:rFonts w:hint="eastAsia"/>
          <w:b/>
          <w:bCs/>
          <w:lang w:val="en-US" w:eastAsia="zh-CN"/>
        </w:rPr>
        <w:t>22</w:t>
      </w:r>
      <w:r>
        <w:rPr>
          <w:rFonts w:hint="default"/>
          <w:b/>
          <w:bCs/>
        </w:rPr>
        <w:t>万元。</w:t>
      </w:r>
      <w:r>
        <w:rPr>
          <w:rFonts w:hint="default"/>
        </w:rPr>
        <w:t>主要用于全乡辖区内垃圾清运等市政设施设备日常维修维</w:t>
      </w:r>
      <w:r>
        <w:rPr>
          <w:rFonts w:hint="default"/>
        </w:rPr>
        <w:t>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——农林水支出</w:t>
      </w:r>
      <w:r>
        <w:rPr>
          <w:rFonts w:hint="eastAsia"/>
          <w:b/>
          <w:bCs/>
          <w:lang w:val="en-US" w:eastAsia="zh-CN"/>
        </w:rPr>
        <w:t>1383.28</w:t>
      </w:r>
      <w:r>
        <w:rPr>
          <w:rFonts w:hint="default"/>
          <w:b/>
          <w:bCs/>
        </w:rPr>
        <w:t>万元。</w:t>
      </w:r>
      <w:r>
        <w:rPr>
          <w:rFonts w:hint="default"/>
        </w:rPr>
        <w:t>主要用于以下项目：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安排</w:t>
      </w:r>
      <w:r>
        <w:rPr>
          <w:rFonts w:hint="eastAsia"/>
          <w:lang w:val="en-US" w:eastAsia="zh-CN"/>
        </w:rPr>
        <w:t>346.53</w:t>
      </w:r>
      <w:r>
        <w:rPr>
          <w:rFonts w:hint="default"/>
        </w:rPr>
        <w:t>万元，用于农服中心、村干部</w:t>
      </w:r>
      <w:r>
        <w:rPr>
          <w:rFonts w:hint="default"/>
          <w:lang w:eastAsia="zh-CN"/>
        </w:rPr>
        <w:t>工作补贴</w:t>
      </w:r>
      <w:r>
        <w:rPr>
          <w:rFonts w:hint="default"/>
        </w:rPr>
        <w:t>、村办公经费、村服务群众</w:t>
      </w:r>
      <w:r>
        <w:rPr>
          <w:rFonts w:hint="default"/>
          <w:lang w:eastAsia="zh-CN"/>
        </w:rPr>
        <w:t>工作</w:t>
      </w:r>
      <w:r>
        <w:rPr>
          <w:rFonts w:hint="default"/>
        </w:rPr>
        <w:t>经费、村民小组长补助、村务监督委员会成员补助、驻乡驻村工作队经费等支出。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安排</w:t>
      </w:r>
      <w:r>
        <w:rPr>
          <w:rFonts w:hint="eastAsia"/>
          <w:lang w:val="en-US" w:eastAsia="zh-CN"/>
        </w:rPr>
        <w:t>1036.75</w:t>
      </w:r>
      <w:r>
        <w:rPr>
          <w:rFonts w:hint="default"/>
        </w:rPr>
        <w:t>万元，用于农村基础设施建设及产业项目</w:t>
      </w:r>
      <w:r>
        <w:rPr>
          <w:rFonts w:hint="eastAsia"/>
          <w:lang w:eastAsia="zh-CN"/>
        </w:rPr>
        <w:t>支出</w:t>
      </w:r>
      <w:r>
        <w:rPr>
          <w:rFonts w:hint="default"/>
        </w:rPr>
        <w:t>（具体为：安排</w:t>
      </w:r>
      <w:r>
        <w:rPr>
          <w:rFonts w:hint="eastAsia"/>
          <w:lang w:val="en-US" w:eastAsia="zh-CN"/>
        </w:rPr>
        <w:t>189.01</w:t>
      </w:r>
      <w:r>
        <w:rPr>
          <w:rFonts w:hint="default"/>
        </w:rPr>
        <w:t>万元，用于城口县2023年厚坪乡城口老腊肉小镇产业提升项目建设；安排</w:t>
      </w:r>
      <w:r>
        <w:rPr>
          <w:rFonts w:hint="default"/>
          <w:lang w:val="en-US" w:eastAsia="zh-CN"/>
        </w:rPr>
        <w:t>108.35</w:t>
      </w:r>
      <w:r>
        <w:rPr>
          <w:rFonts w:hint="default"/>
        </w:rPr>
        <w:t>万元，用于厚坪乡产业到户扶持；安排</w:t>
      </w:r>
      <w:r>
        <w:rPr>
          <w:rFonts w:hint="eastAsia"/>
          <w:lang w:eastAsia="zh-CN"/>
        </w:rPr>
        <w:t>7</w:t>
      </w:r>
      <w:r>
        <w:rPr>
          <w:rFonts w:hint="default"/>
        </w:rPr>
        <w:t>万元，用于各村积分超市；安排</w:t>
      </w:r>
      <w:r>
        <w:rPr>
          <w:rFonts w:hint="default"/>
          <w:lang w:val="en-US" w:eastAsia="zh-CN"/>
        </w:rPr>
        <w:t>30</w:t>
      </w:r>
      <w:r>
        <w:rPr>
          <w:rFonts w:hint="default"/>
        </w:rPr>
        <w:t>万元，用于城口县2023年厚坪乡区域性乡村特色产业项目</w:t>
      </w:r>
      <w:r>
        <w:rPr>
          <w:rFonts w:hint="default"/>
          <w:lang w:eastAsia="zh-CN"/>
        </w:rPr>
        <w:t>；</w:t>
      </w:r>
      <w:r>
        <w:rPr>
          <w:rFonts w:hint="default"/>
        </w:rPr>
        <w:t>安排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7.75</w:t>
      </w:r>
      <w:r>
        <w:rPr>
          <w:rFonts w:hint="default"/>
        </w:rPr>
        <w:t>万元，城口县2023年厚坪乡麻柳农特产品展销点建设项目；安排</w:t>
      </w:r>
      <w:r>
        <w:rPr>
          <w:rFonts w:hint="default"/>
          <w:lang w:val="en-US" w:eastAsia="zh-CN"/>
        </w:rPr>
        <w:t>80</w:t>
      </w:r>
      <w:r>
        <w:rPr>
          <w:rFonts w:hint="default"/>
        </w:rPr>
        <w:t>万元，用于城口县2023年厚坪乡核桃综合管护项目；</w:t>
      </w:r>
      <w:r>
        <w:rPr>
          <w:rFonts w:hint="default"/>
        </w:rPr>
        <w:t>安排</w:t>
      </w:r>
      <w:r>
        <w:rPr>
          <w:rFonts w:hint="default"/>
          <w:lang w:val="en-US" w:eastAsia="zh-CN"/>
        </w:rPr>
        <w:t>210.</w:t>
      </w:r>
      <w:r>
        <w:rPr>
          <w:rFonts w:hint="eastAsia"/>
          <w:lang w:val="en-US" w:eastAsia="zh-CN"/>
        </w:rPr>
        <w:t>08</w:t>
      </w:r>
      <w:r>
        <w:rPr>
          <w:rFonts w:hint="default"/>
        </w:rPr>
        <w:t>万元，用于城口县2023年厚坪乡中药材示范种植项目；</w:t>
      </w:r>
      <w:r>
        <w:rPr>
          <w:rFonts w:hint="default"/>
        </w:rPr>
        <w:t>安排</w:t>
      </w:r>
      <w:r>
        <w:rPr>
          <w:rFonts w:hint="default"/>
          <w:lang w:val="en-US" w:eastAsia="zh-CN"/>
        </w:rPr>
        <w:t>149.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万元，用于城口县2023年厚坪乡庙坪村石斛基地提升项目；安排30.</w:t>
      </w:r>
      <w:r>
        <w:rPr>
          <w:rFonts w:hint="eastAsia"/>
          <w:lang w:val="en-US" w:eastAsia="zh-CN"/>
        </w:rPr>
        <w:t>2</w:t>
      </w:r>
      <w:r>
        <w:rPr>
          <w:rFonts w:hint="default"/>
        </w:rPr>
        <w:t>万元，用于城口县2022年厚坪乡白鹤村二社过河桥续建项目</w:t>
      </w:r>
      <w:r>
        <w:rPr>
          <w:rFonts w:hint="eastAsia"/>
          <w:lang w:val="en-US" w:eastAsia="zh-CN"/>
        </w:rPr>
        <w:t>&lt;</w:t>
      </w:r>
      <w:r>
        <w:rPr>
          <w:rFonts w:hint="default"/>
        </w:rPr>
        <w:t>市级</w:t>
      </w:r>
      <w:r>
        <w:rPr>
          <w:rFonts w:hint="eastAsia"/>
          <w:lang w:val="en-US" w:eastAsia="zh-CN"/>
        </w:rPr>
        <w:t>&gt;</w:t>
      </w:r>
      <w:r>
        <w:rPr>
          <w:rFonts w:hint="default"/>
        </w:rPr>
        <w:t>；安排</w:t>
      </w:r>
      <w:r>
        <w:rPr>
          <w:rFonts w:hint="default"/>
          <w:lang w:val="en-US" w:eastAsia="zh-CN"/>
        </w:rPr>
        <w:t>27.8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万元，用</w:t>
      </w:r>
      <w:r>
        <w:rPr>
          <w:rFonts w:hint="default"/>
          <w:lang w:eastAsia="zh-CN"/>
        </w:rPr>
        <w:t>于</w:t>
      </w:r>
      <w:r>
        <w:rPr>
          <w:rFonts w:hint="default"/>
        </w:rPr>
        <w:t>城口县2022年厚坪乡白鹤村二社过河桥引道硬化项目</w:t>
      </w:r>
      <w:r>
        <w:rPr>
          <w:rFonts w:hint="eastAsia"/>
          <w:lang w:val="en-US" w:eastAsia="zh-CN"/>
        </w:rPr>
        <w:t>&lt;</w:t>
      </w:r>
      <w:r>
        <w:rPr>
          <w:rFonts w:hint="default"/>
        </w:rPr>
        <w:t>市级</w:t>
      </w:r>
      <w:r>
        <w:rPr>
          <w:rFonts w:hint="eastAsia"/>
          <w:lang w:val="en-US" w:eastAsia="zh-CN"/>
        </w:rPr>
        <w:t>&gt;</w:t>
      </w:r>
      <w:r>
        <w:rPr>
          <w:rFonts w:hint="default"/>
        </w:rPr>
        <w:t>；安排</w:t>
      </w:r>
      <w:r>
        <w:rPr>
          <w:rFonts w:hint="default"/>
          <w:lang w:val="en-US" w:eastAsia="zh-CN"/>
        </w:rPr>
        <w:t>70</w:t>
      </w:r>
      <w:r>
        <w:rPr>
          <w:rFonts w:hint="default"/>
        </w:rPr>
        <w:t>万元，用于城口县2023年厚坪乡龙盘村城口老腊肉美食体验园配套建设项目；安排</w:t>
      </w:r>
      <w:r>
        <w:rPr>
          <w:rFonts w:hint="default"/>
          <w:lang w:val="en-US" w:eastAsia="zh-CN"/>
        </w:rPr>
        <w:t>57.03</w:t>
      </w:r>
      <w:r>
        <w:rPr>
          <w:rFonts w:hint="default"/>
        </w:rPr>
        <w:t>万</w:t>
      </w:r>
      <w:r>
        <w:rPr>
          <w:rFonts w:hint="eastAsia"/>
          <w:lang w:eastAsia="zh-CN"/>
        </w:rPr>
        <w:t>元</w:t>
      </w:r>
      <w:r>
        <w:rPr>
          <w:rFonts w:hint="default"/>
        </w:rPr>
        <w:t>，用于城口县2023年厚坪乡庙坪村石斛基地产业道路延伸建设项目；安排</w:t>
      </w:r>
      <w:r>
        <w:rPr>
          <w:rFonts w:hint="default"/>
          <w:lang w:val="en-US" w:eastAsia="zh-CN"/>
        </w:rPr>
        <w:t>60</w:t>
      </w:r>
      <w:r>
        <w:rPr>
          <w:rFonts w:hint="default"/>
        </w:rPr>
        <w:t>万</w:t>
      </w:r>
      <w:r>
        <w:rPr>
          <w:rFonts w:hint="eastAsia"/>
          <w:lang w:eastAsia="zh-CN"/>
        </w:rPr>
        <w:t>元</w:t>
      </w:r>
      <w:r>
        <w:rPr>
          <w:rFonts w:hint="default"/>
        </w:rPr>
        <w:t>，用于城口县2023年厚坪乡庙坪村石斛基地配套产业桥建设项目</w:t>
      </w:r>
      <w:r>
        <w:rPr>
          <w:rFonts w:hint="eastAsia"/>
          <w:lang w:eastAsia="zh-CN"/>
        </w:rPr>
        <w:t>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——灾害防治及管理支出</w:t>
      </w:r>
      <w:r>
        <w:rPr>
          <w:rFonts w:hint="default"/>
          <w:b/>
          <w:bCs/>
          <w:lang w:val="en-US" w:eastAsia="zh-CN"/>
        </w:rPr>
        <w:t>11.58</w:t>
      </w:r>
      <w:r>
        <w:rPr>
          <w:rFonts w:hint="default"/>
          <w:b/>
          <w:bCs/>
        </w:rPr>
        <w:t>万元。</w:t>
      </w:r>
      <w:r>
        <w:rPr>
          <w:rFonts w:hint="default"/>
        </w:rPr>
        <w:t>用于防汛抗旱应急救灾。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——住房保障支出</w:t>
      </w:r>
      <w:r>
        <w:rPr>
          <w:rFonts w:hint="default"/>
          <w:b/>
          <w:bCs/>
          <w:lang w:val="en-US" w:eastAsia="zh-CN"/>
        </w:rPr>
        <w:t>37.60</w:t>
      </w:r>
      <w:r>
        <w:rPr>
          <w:rFonts w:hint="default"/>
          <w:b/>
          <w:bCs/>
        </w:rPr>
        <w:t>万元。</w:t>
      </w:r>
      <w:r>
        <w:rPr>
          <w:rFonts w:hint="default"/>
        </w:rPr>
        <w:t>用于保障机关干部职工按法定比例缴纳住房公积金。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二、20</w:t>
      </w:r>
      <w:r>
        <w:rPr>
          <w:rFonts w:hint="default" w:ascii="方正黑体_GBK" w:hAnsi="方正黑体_GBK" w:eastAsia="方正黑体_GBK" w:cs="方正黑体_GBK"/>
          <w:lang w:val="en-US" w:eastAsia="zh-CN"/>
        </w:rPr>
        <w:t>24</w:t>
      </w:r>
      <w:r>
        <w:rPr>
          <w:rFonts w:hint="default" w:ascii="方正黑体_GBK" w:hAnsi="方正黑体_GBK" w:eastAsia="方正黑体_GBK" w:cs="方正黑体_GBK"/>
        </w:rPr>
        <w:t>年财政预算</w:t>
      </w:r>
      <w:r>
        <w:rPr>
          <w:rFonts w:hint="eastAsia" w:ascii="方正黑体_GBK" w:hAnsi="方正黑体_GBK" w:eastAsia="方正黑体_GBK" w:cs="方正黑体_GBK"/>
          <w:lang w:eastAsia="zh-CN"/>
        </w:rPr>
        <w:t>（</w:t>
      </w:r>
      <w:r>
        <w:rPr>
          <w:rFonts w:hint="default" w:ascii="方正黑体_GBK" w:hAnsi="方正黑体_GBK" w:eastAsia="方正黑体_GBK" w:cs="方正黑体_GBK"/>
        </w:rPr>
        <w:t>草案</w:t>
      </w:r>
      <w:r>
        <w:rPr>
          <w:rFonts w:hint="eastAsia" w:ascii="方正黑体_GBK" w:hAnsi="方正黑体_GBK" w:eastAsia="方正黑体_GBK" w:cs="方正黑体_GBK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20</w:t>
      </w:r>
      <w:r>
        <w:rPr>
          <w:rFonts w:hint="default"/>
          <w:lang w:val="en-US" w:eastAsia="zh-CN"/>
        </w:rPr>
        <w:t>24</w:t>
      </w:r>
      <w:r>
        <w:rPr>
          <w:rFonts w:hint="default"/>
        </w:rPr>
        <w:t>年</w:t>
      </w:r>
      <w:r>
        <w:rPr>
          <w:rFonts w:hint="eastAsia"/>
          <w:lang w:eastAsia="zh-CN"/>
        </w:rPr>
        <w:t>乡</w:t>
      </w:r>
      <w:r>
        <w:rPr>
          <w:rFonts w:hint="default"/>
        </w:rPr>
        <w:t>财政工作</w:t>
      </w:r>
      <w:r>
        <w:rPr>
          <w:rFonts w:hint="eastAsia"/>
          <w:lang w:eastAsia="zh-CN"/>
        </w:rPr>
        <w:t>将继续坚持</w:t>
      </w:r>
      <w:r>
        <w:rPr>
          <w:rFonts w:hint="default"/>
        </w:rPr>
        <w:t>以习近平新时代中国特色社会主义思想为指导，</w:t>
      </w:r>
      <w:r>
        <w:rPr>
          <w:rFonts w:hint="eastAsia"/>
          <w:lang w:val="zh-CN"/>
        </w:rPr>
        <w:t>全面贯彻党的二十大精神，认真落实中央、市委、县委经济工作会议精神，坚持</w:t>
      </w:r>
      <w:r>
        <w:rPr>
          <w:rFonts w:hint="eastAsia"/>
          <w:lang w:val="zh-CN"/>
        </w:rPr>
        <w:t>“</w:t>
      </w:r>
      <w:r>
        <w:rPr>
          <w:lang w:val="zh-CN"/>
        </w:rPr>
        <w:t>稳中求进、以进促稳、先立后破</w:t>
      </w:r>
      <w:r>
        <w:rPr>
          <w:rFonts w:hint="eastAsia"/>
          <w:lang w:val="zh-CN" w:eastAsia="zh-CN"/>
        </w:rPr>
        <w:t>”工作基调</w:t>
      </w:r>
      <w:r>
        <w:rPr>
          <w:rFonts w:hint="eastAsia"/>
          <w:lang w:val="zh-CN"/>
        </w:rPr>
        <w:t>，</w:t>
      </w:r>
      <w:r>
        <w:rPr>
          <w:rFonts w:hint="eastAsia"/>
          <w:lang w:val="zh-CN"/>
        </w:rPr>
        <w:t>坚持</w:t>
      </w:r>
      <w:r>
        <w:rPr>
          <w:rFonts w:hint="default"/>
        </w:rPr>
        <w:t>重点突出、增收节支、精打细算、有保有压的基本原则，</w:t>
      </w:r>
      <w:r>
        <w:rPr>
          <w:rFonts w:hint="eastAsia"/>
          <w:lang w:val="zh-CN"/>
        </w:rPr>
        <w:t>落实好</w:t>
      </w:r>
      <w:r>
        <w:rPr>
          <w:rFonts w:hint="eastAsia"/>
          <w:lang w:val="zh-CN"/>
        </w:rPr>
        <w:t>过好“紧日子”</w:t>
      </w:r>
      <w:r>
        <w:rPr>
          <w:rFonts w:hint="eastAsia"/>
          <w:lang w:val="zh-CN"/>
        </w:rPr>
        <w:t>系列要求</w:t>
      </w:r>
      <w:r>
        <w:rPr>
          <w:rFonts w:hint="eastAsia"/>
          <w:lang w:val="zh-CN"/>
        </w:rPr>
        <w:t>，</w:t>
      </w:r>
      <w:r>
        <w:rPr>
          <w:rFonts w:hint="default"/>
        </w:rPr>
        <w:t>全力服务好乡域经济社会发展大局，</w:t>
      </w:r>
      <w:r>
        <w:rPr>
          <w:rFonts w:hint="eastAsia"/>
          <w:lang w:val="zh-CN"/>
        </w:rPr>
        <w:t>为我</w:t>
      </w:r>
      <w:r>
        <w:rPr>
          <w:rFonts w:hint="eastAsia"/>
          <w:lang w:val="zh-CN"/>
        </w:rPr>
        <w:t>乡</w:t>
      </w:r>
      <w:r>
        <w:rPr>
          <w:rFonts w:hint="eastAsia"/>
          <w:lang w:val="zh-CN"/>
        </w:rPr>
        <w:t>经济社会平稳健康发展提供坚实财力保障</w:t>
      </w:r>
      <w:r>
        <w:rPr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（一）一般公共预算收支草案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收入项目</w:t>
      </w:r>
      <w:r>
        <w:rPr>
          <w:rFonts w:hint="default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20</w:t>
      </w:r>
      <w:r>
        <w:rPr>
          <w:rFonts w:hint="default"/>
          <w:lang w:val="en-US" w:eastAsia="zh-CN"/>
        </w:rPr>
        <w:t>24</w:t>
      </w:r>
      <w:r>
        <w:rPr>
          <w:rFonts w:hint="default"/>
        </w:rPr>
        <w:t>年全乡一般公共预算收入</w:t>
      </w:r>
      <w:r>
        <w:rPr>
          <w:rFonts w:hint="default"/>
          <w:lang w:val="en-US" w:eastAsia="zh-CN"/>
        </w:rPr>
        <w:t>1914.76</w:t>
      </w:r>
      <w:r>
        <w:rPr>
          <w:rFonts w:hint="default"/>
        </w:rPr>
        <w:t>万元（该预算为财政安排预算），调整预算以财政局适时的资金文件为准。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支出</w:t>
      </w:r>
      <w:r>
        <w:rPr>
          <w:rFonts w:hint="eastAsia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1.</w:t>
      </w:r>
      <w:r>
        <w:rPr>
          <w:rFonts w:hint="default"/>
        </w:rPr>
        <w:t>一般公共服务支出</w:t>
      </w:r>
      <w:r>
        <w:rPr>
          <w:rFonts w:hint="default"/>
          <w:lang w:val="en-US" w:eastAsia="zh-CN"/>
        </w:rPr>
        <w:t>374.47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default"/>
        </w:rPr>
        <w:t>公共</w:t>
      </w:r>
      <w:r>
        <w:rPr>
          <w:rFonts w:hint="default"/>
          <w:lang w:eastAsia="zh-CN"/>
        </w:rPr>
        <w:t>安全</w:t>
      </w:r>
      <w:r>
        <w:rPr>
          <w:rFonts w:hint="default"/>
        </w:rPr>
        <w:t>支出</w:t>
      </w:r>
      <w:r>
        <w:rPr>
          <w:rFonts w:hint="default"/>
          <w:lang w:val="en-US" w:eastAsia="zh-CN"/>
        </w:rPr>
        <w:t>70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default"/>
        </w:rPr>
        <w:t>文化旅游体育与传媒支出</w:t>
      </w:r>
      <w:r>
        <w:rPr>
          <w:rFonts w:hint="default"/>
          <w:lang w:val="en-US" w:eastAsia="zh-CN"/>
        </w:rPr>
        <w:t>16.17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4.</w:t>
      </w:r>
      <w:r>
        <w:rPr>
          <w:rFonts w:hint="default"/>
        </w:rPr>
        <w:t>社会保障和就业支出</w:t>
      </w:r>
      <w:r>
        <w:rPr>
          <w:rFonts w:hint="default"/>
          <w:lang w:val="en-US" w:eastAsia="zh-CN"/>
        </w:rPr>
        <w:t>143.49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5.</w:t>
      </w:r>
      <w:r>
        <w:rPr>
          <w:rFonts w:hint="default"/>
        </w:rPr>
        <w:t>卫生健康支出</w:t>
      </w:r>
      <w:r>
        <w:rPr>
          <w:rFonts w:hint="default"/>
          <w:lang w:val="en-US" w:eastAsia="zh-CN"/>
        </w:rPr>
        <w:t>31.29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6.城乡社区支出20.46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default"/>
        </w:rPr>
        <w:t>农林水事务</w:t>
      </w:r>
      <w:r>
        <w:rPr>
          <w:rFonts w:hint="default"/>
          <w:lang w:val="en-US" w:eastAsia="zh-CN"/>
        </w:rPr>
        <w:t>1219.18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default"/>
          <w:lang w:val="en-US" w:eastAsia="zh-CN"/>
        </w:rPr>
        <w:t>.</w:t>
      </w:r>
      <w:r>
        <w:rPr>
          <w:rFonts w:hint="default"/>
        </w:rPr>
        <w:t>住房保障</w:t>
      </w:r>
      <w:r>
        <w:rPr>
          <w:rFonts w:hint="default"/>
          <w:lang w:val="en-US" w:eastAsia="zh-CN"/>
        </w:rPr>
        <w:t>35.7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9.节能环保支出4</w:t>
      </w:r>
      <w:r>
        <w:rPr>
          <w:rFonts w:hint="default"/>
        </w:rPr>
        <w:t>万元</w:t>
      </w:r>
      <w:r>
        <w:rPr>
          <w:rFonts w:hint="default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</w:rPr>
      </w:pPr>
      <w:r>
        <w:rPr>
          <w:rFonts w:hint="default"/>
        </w:rPr>
        <w:t>20</w:t>
      </w:r>
      <w:r>
        <w:rPr>
          <w:rFonts w:hint="default"/>
          <w:lang w:val="en-US" w:eastAsia="zh-CN"/>
        </w:rPr>
        <w:t>24</w:t>
      </w:r>
      <w:r>
        <w:rPr>
          <w:rFonts w:hint="default"/>
        </w:rPr>
        <w:t>年，我乡没有编制政府性基金预算、国有资本经营预算和社会保险基金预算，因此，在大会不报告预算收支情况。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（一）认真执行财政预算</w:t>
      </w:r>
      <w:r>
        <w:rPr>
          <w:rFonts w:hint="eastAsia" w:ascii="方正楷体_GBK" w:hAnsi="方正楷体_GBK" w:eastAsia="方正楷体_GBK" w:cs="方正楷体_GBK"/>
          <w:lang w:val="en-US" w:eastAsia="zh-CN"/>
        </w:rPr>
        <w:t>，</w:t>
      </w:r>
      <w:r>
        <w:rPr>
          <w:rFonts w:hint="default" w:ascii="方正楷体_GBK" w:hAnsi="方正楷体_GBK" w:eastAsia="方正楷体_GBK" w:cs="方正楷体_GBK"/>
          <w:lang w:val="en-US" w:eastAsia="zh-CN"/>
        </w:rPr>
        <w:t>合理调度资金</w:t>
      </w:r>
      <w:r>
        <w:rPr>
          <w:rFonts w:hint="eastAsia" w:ascii="方正楷体_GBK" w:hAnsi="方正楷体_GBK" w:eastAsia="方正楷体_GBK" w:cs="方正楷体_GBK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根据我乡2024年财政预算安排，结合我乡实际，坚持量入为出、量力而行的原则，严格财政预算，调整收支结构，控制总量，力保全年收支平衡。围绕中央八项规定</w:t>
      </w:r>
      <w:r>
        <w:rPr>
          <w:rFonts w:hint="eastAsia"/>
          <w:lang w:val="en-US" w:eastAsia="zh-CN"/>
        </w:rPr>
        <w:t>精神</w:t>
      </w:r>
      <w:r>
        <w:rPr>
          <w:rFonts w:hint="default"/>
          <w:lang w:val="en-US" w:eastAsia="zh-CN"/>
        </w:rPr>
        <w:t>，严把预算关和支出关，从严审核预算调整和追加事项，进一步加大预算公开力度，主动接受社会监督。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 xml:space="preserve">（二）严格控制财政支出，优化支出结构。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我们将进一步强化过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紧日子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 xml:space="preserve">的思想，坚持保基本民生、保工资、保运转优先，严格控制“三公经费支出”，降低行政运行成本，将有限的资金用在刀刃上，不断优化财政支出结构，坚决削减取消低效无效支出，统筹安排各类财政专项资金，提高财政资金使用效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（三）加强财政制度建设，强化财务管理。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</w:pPr>
      <w:r>
        <w:t>认真贯彻落实新《</w:t>
      </w:r>
      <w:r>
        <w:rPr>
          <w:rFonts w:hint="eastAsia"/>
          <w:lang w:eastAsia="zh-CN"/>
        </w:rPr>
        <w:t>中华人民共和国</w:t>
      </w:r>
      <w:bookmarkStart w:id="3" w:name="_GoBack"/>
      <w:bookmarkEnd w:id="3"/>
      <w:r>
        <w:t>预算法》，强化年度预算的约束，增强预算的前瞻性和可持续性。加大各类预算统筹力度，推进预算进度执行。进一步加大项目资金使用管理，规范基本建设程序，健全政府投资项目预（决）算评审和批复制度。深化政府采购改革，推动政府采购工作规范化、制度化和法制化</w:t>
      </w:r>
      <w:r>
        <w:rPr>
          <w:rFonts w:hint="eastAsia"/>
          <w:lang w:eastAsia="zh-CN"/>
        </w:rPr>
        <w:t>。</w:t>
      </w:r>
      <w:r>
        <w:t>加大财政监督力度</w:t>
      </w:r>
      <w:r>
        <w:rPr>
          <w:rFonts w:hint="eastAsia"/>
          <w:lang w:eastAsia="zh-CN"/>
        </w:rPr>
        <w:t>，</w:t>
      </w:r>
      <w:r>
        <w:t>加强财经纪律监督检查，对财政性资金运行实行全过程监督，确保各项财政政策落到实处，切实提高会计信息质量。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eastAsia="zh-CN"/>
        </w:rPr>
      </w:pPr>
      <w:r>
        <w:rPr>
          <w:rFonts w:hint="default"/>
        </w:rPr>
        <w:t>各位代表，财政工作任务艰巨而繁重，责任重大而光荣。</w:t>
      </w:r>
      <w:r>
        <w:rPr>
          <w:rFonts w:hint="eastAsia"/>
          <w:lang w:eastAsia="zh-CN"/>
        </w:rPr>
        <w:t>新的一年，</w:t>
      </w:r>
      <w:r>
        <w:rPr>
          <w:rFonts w:hint="default"/>
        </w:rPr>
        <w:t>我们</w:t>
      </w:r>
      <w:r>
        <w:rPr>
          <w:rFonts w:hint="eastAsia"/>
          <w:lang w:eastAsia="zh-CN"/>
        </w:rPr>
        <w:t>将紧紧围绕习近平总书记系列重要指示批示精神，全面贯彻落实市委、县委及乡党委要求部署，</w:t>
      </w:r>
      <w:r>
        <w:rPr>
          <w:rFonts w:hint="default"/>
        </w:rPr>
        <w:t>在</w:t>
      </w:r>
      <w:r>
        <w:rPr>
          <w:rFonts w:hint="eastAsia"/>
          <w:lang w:eastAsia="zh-CN"/>
        </w:rPr>
        <w:t>乡党委、政府</w:t>
      </w:r>
      <w:r>
        <w:rPr>
          <w:rFonts w:hint="default"/>
        </w:rPr>
        <w:t>的正确领导下，在</w:t>
      </w:r>
      <w:r>
        <w:rPr>
          <w:rFonts w:hint="eastAsia"/>
          <w:lang w:eastAsia="zh-CN"/>
        </w:rPr>
        <w:t>乡</w:t>
      </w:r>
      <w:r>
        <w:rPr>
          <w:rFonts w:hint="default"/>
        </w:rPr>
        <w:t>人大的监督下，在社会各界的大力支持下，</w:t>
      </w:r>
      <w:r>
        <w:rPr>
          <w:rFonts w:hint="eastAsia"/>
          <w:lang w:eastAsia="zh-CN"/>
        </w:rPr>
        <w:t>立足全乡发展大局，</w:t>
      </w:r>
      <w:r>
        <w:rPr>
          <w:rFonts w:hint="eastAsia"/>
          <w:lang w:val="zh-CN"/>
        </w:rPr>
        <w:t>以更加积极的态度、更加务实的作风、更加有为的担当，扎扎实实做好</w:t>
      </w:r>
      <w:r>
        <w:rPr>
          <w:rFonts w:hint="eastAsia"/>
          <w:lang w:val="zh-CN"/>
        </w:rPr>
        <w:t>乡</w:t>
      </w:r>
      <w:r>
        <w:rPr>
          <w:rFonts w:hint="eastAsia"/>
          <w:lang w:val="zh-CN"/>
        </w:rPr>
        <w:t>财政各项工作，确保全年各项目标任务圆满完成！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val="zh-CN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8F00AB0"/>
    <w:rsid w:val="19275D3E"/>
    <w:rsid w:val="193237FA"/>
    <w:rsid w:val="1A002B8E"/>
    <w:rsid w:val="1A6B510D"/>
    <w:rsid w:val="1AA4747D"/>
    <w:rsid w:val="1CB242E7"/>
    <w:rsid w:val="1CEBD93E"/>
    <w:rsid w:val="1CFB07BB"/>
    <w:rsid w:val="1D2A29B1"/>
    <w:rsid w:val="1DCE45E4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D14F55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D116111"/>
    <w:rsid w:val="60020A8F"/>
    <w:rsid w:val="607556F0"/>
    <w:rsid w:val="60F46B6A"/>
    <w:rsid w:val="621D3940"/>
    <w:rsid w:val="625037D3"/>
    <w:rsid w:val="631B3968"/>
    <w:rsid w:val="645633E4"/>
    <w:rsid w:val="655C22EC"/>
    <w:rsid w:val="65B16739"/>
    <w:rsid w:val="67D20469"/>
    <w:rsid w:val="6BF72AB9"/>
    <w:rsid w:val="6C187637"/>
    <w:rsid w:val="6C5E66E4"/>
    <w:rsid w:val="6D983849"/>
    <w:rsid w:val="6DA06923"/>
    <w:rsid w:val="6E1C3560"/>
    <w:rsid w:val="6F7F005B"/>
    <w:rsid w:val="702B7386"/>
    <w:rsid w:val="70437450"/>
    <w:rsid w:val="70A652FF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BB689A"/>
    <w:rsid w:val="F77FA891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4">
    <w:name w:val="heading 2"/>
    <w:basedOn w:val="3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4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3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25544</Words>
  <Characters>26326</Characters>
  <Lines>0</Lines>
  <Paragraphs>0</Paragraphs>
  <TotalTime>6</TotalTime>
  <ScaleCrop>false</ScaleCrop>
  <LinksUpToDate>false</LinksUpToDate>
  <CharactersWithSpaces>26916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2022-04-26T05:33:00Z</dcterms:created>
  <dc:creator>Administrator</dc:creator>
  <cp:lastModifiedBy>Administrator</cp:lastModifiedBy>
  <cp:lastPrinted>2024-04-15T09:27:00Z</cp:lastPrinted>
  <dcterms:modified xsi:type="dcterms:W3CDTF">2024-04-16T08:14:50Z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B5B295100445D2E0925F0666528F81FF</vt:lpwstr>
  </property>
</Properties>
</file>