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7E8126">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center"/>
        <w:textAlignment w:val="auto"/>
        <w:rPr>
          <w:rFonts w:hint="default" w:ascii="方正仿宋_GBK" w:hAnsi="方正仿宋_GBK" w:eastAsia="方正仿宋_GBK" w:cs="方正仿宋_GBK"/>
          <w:color w:val="000000"/>
          <w:kern w:val="0"/>
          <w:sz w:val="31"/>
          <w:szCs w:val="31"/>
          <w:lang w:val="en-US" w:eastAsia="zh-CN" w:bidi="ar"/>
        </w:rPr>
      </w:pPr>
      <w:bookmarkStart w:id="0" w:name="_GoBack"/>
      <w:bookmarkEnd w:id="0"/>
      <w:r>
        <w:rPr>
          <w:rFonts w:hint="default" w:ascii="Times New Roman" w:hAnsi="Times New Roman" w:eastAsia="方正仿宋_GBK" w:cs="Times New Roman"/>
          <w:snapToGrid/>
          <w:kern w:val="2"/>
          <w:sz w:val="32"/>
          <w:szCs w:val="32"/>
          <w:lang w:val="en-US" w:eastAsia="zh-CN"/>
        </w:rPr>
        <w:t>高燕府发〔2025〕</w:t>
      </w:r>
      <w:r>
        <w:rPr>
          <w:rFonts w:hint="eastAsia" w:ascii="Times New Roman" w:hAnsi="Times New Roman" w:eastAsia="方正仿宋_GBK" w:cs="Times New Roman"/>
          <w:snapToGrid/>
          <w:kern w:val="2"/>
          <w:sz w:val="32"/>
          <w:szCs w:val="32"/>
          <w:lang w:val="en-US" w:eastAsia="zh-CN"/>
        </w:rPr>
        <w:t>17</w:t>
      </w:r>
      <w:r>
        <w:rPr>
          <w:rFonts w:hint="default" w:ascii="Times New Roman" w:hAnsi="Times New Roman" w:eastAsia="方正仿宋_GBK" w:cs="Times New Roman"/>
          <w:snapToGrid/>
          <w:kern w:val="2"/>
          <w:sz w:val="32"/>
          <w:szCs w:val="32"/>
          <w:lang w:val="en-US" w:eastAsia="zh-CN"/>
        </w:rPr>
        <w:t>号</w:t>
      </w:r>
    </w:p>
    <w:p w14:paraId="5CC1B5CA">
      <w:pPr>
        <w:keepNext w:val="0"/>
        <w:keepLines w:val="0"/>
        <w:pageBreakBefore w:val="0"/>
        <w:widowControl w:val="0"/>
        <w:kinsoku/>
        <w:wordWrap/>
        <w:overflowPunct/>
        <w:topLinePunct w:val="0"/>
        <w:autoSpaceDE/>
        <w:autoSpaceDN/>
        <w:bidi w:val="0"/>
        <w:adjustRightInd/>
        <w:snapToGrid/>
        <w:spacing w:line="520" w:lineRule="exact"/>
        <w:jc w:val="left"/>
        <w:textAlignment w:val="auto"/>
        <w:outlineLvl w:val="9"/>
        <w:rPr>
          <w:rFonts w:hint="default" w:ascii="Times New Roman" w:hAnsi="Times New Roman" w:eastAsia="宋体" w:cs="Times New Roman"/>
        </w:rPr>
      </w:pPr>
    </w:p>
    <w:p w14:paraId="41FFA257">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9"/>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高燕镇人民政府</w:t>
      </w:r>
    </w:p>
    <w:p w14:paraId="5E397EDD">
      <w:pPr>
        <w:widowControl/>
        <w:spacing w:line="560" w:lineRule="exact"/>
        <w:jc w:val="center"/>
      </w:pPr>
      <w:r>
        <w:rPr>
          <w:rFonts w:hint="eastAsia" w:ascii="方正小标宋_GBK" w:hAnsi="方正小标宋_GBK" w:eastAsia="方正小标宋_GBK" w:cs="方正小标宋_GBK"/>
          <w:color w:val="000000"/>
          <w:kern w:val="0"/>
          <w:sz w:val="43"/>
          <w:szCs w:val="43"/>
          <w:lang w:val="en-US" w:eastAsia="zh-CN" w:bidi="ar"/>
        </w:rPr>
        <w:t>关于印发《</w:t>
      </w:r>
      <w:r>
        <w:rPr>
          <w:rFonts w:hint="eastAsia" w:ascii="方正小标宋_GBK" w:hAnsi="方正小标宋_GBK" w:eastAsia="方正小标宋_GBK" w:cs="方正小标宋_GBK"/>
          <w:spacing w:val="9"/>
          <w:sz w:val="44"/>
          <w:szCs w:val="44"/>
          <w:lang w:eastAsia="zh-CN"/>
        </w:rPr>
        <w:t>高燕镇综合应急预案</w:t>
      </w:r>
      <w:r>
        <w:rPr>
          <w:rFonts w:hint="eastAsia" w:ascii="方正小标宋_GBK" w:hAnsi="方正小标宋_GBK" w:eastAsia="方正小标宋_GBK" w:cs="方正小标宋_GBK"/>
          <w:color w:val="000000"/>
          <w:kern w:val="0"/>
          <w:sz w:val="43"/>
          <w:szCs w:val="43"/>
          <w:lang w:val="en-US" w:eastAsia="zh-CN" w:bidi="ar"/>
        </w:rPr>
        <w:t>》的通知</w:t>
      </w:r>
    </w:p>
    <w:p w14:paraId="3165B381">
      <w:pPr>
        <w:pStyle w:val="3"/>
        <w:spacing w:line="560" w:lineRule="exact"/>
        <w:rPr>
          <w:rFonts w:hint="default" w:ascii="Times New Roman" w:hAnsi="Times New Roman" w:cs="Times New Roman"/>
          <w:sz w:val="32"/>
          <w:szCs w:val="32"/>
        </w:rPr>
      </w:pPr>
    </w:p>
    <w:p w14:paraId="74F81B12">
      <w:pPr>
        <w:keepNext w:val="0"/>
        <w:keepLines w:val="0"/>
        <w:pageBreakBefore w:val="0"/>
        <w:widowControl w:val="0"/>
        <w:kinsoku/>
        <w:wordWrap/>
        <w:overflowPunct/>
        <w:topLinePunct w:val="0"/>
        <w:autoSpaceDE/>
        <w:autoSpaceDN/>
        <w:bidi w:val="0"/>
        <w:adjustRightInd/>
        <w:snapToGrid w:val="0"/>
        <w:spacing w:line="560" w:lineRule="exact"/>
        <w:jc w:val="both"/>
        <w:textAlignment w:val="auto"/>
        <w:rPr>
          <w:rFonts w:hint="default" w:ascii="Times New Roman" w:hAnsi="Times New Roman" w:eastAsia="方正仿宋_GBK" w:cs="Times New Roman"/>
          <w:snapToGrid/>
          <w:kern w:val="2"/>
          <w:sz w:val="32"/>
          <w:szCs w:val="32"/>
          <w:lang w:val="en-US" w:eastAsia="zh-CN"/>
        </w:rPr>
      </w:pPr>
      <w:r>
        <w:rPr>
          <w:rFonts w:hint="eastAsia" w:ascii="Times New Roman" w:hAnsi="Times New Roman" w:eastAsia="方正仿宋_GBK" w:cs="Times New Roman"/>
          <w:snapToGrid/>
          <w:kern w:val="2"/>
          <w:sz w:val="32"/>
          <w:szCs w:val="32"/>
          <w:lang w:val="en-US" w:eastAsia="zh-CN"/>
        </w:rPr>
        <w:t>各村（社区）、各</w:t>
      </w:r>
      <w:r>
        <w:rPr>
          <w:rFonts w:hint="default" w:ascii="Times New Roman" w:hAnsi="Times New Roman" w:eastAsia="方正仿宋_GBK" w:cs="Times New Roman"/>
          <w:snapToGrid/>
          <w:kern w:val="2"/>
          <w:sz w:val="32"/>
          <w:szCs w:val="32"/>
          <w:lang w:val="en-US" w:eastAsia="zh-CN"/>
        </w:rPr>
        <w:t>科室（</w:t>
      </w:r>
      <w:r>
        <w:rPr>
          <w:rFonts w:hint="eastAsia" w:ascii="Times New Roman" w:hAnsi="Times New Roman" w:eastAsia="方正仿宋_GBK" w:cs="Times New Roman"/>
          <w:snapToGrid/>
          <w:kern w:val="2"/>
          <w:sz w:val="32"/>
          <w:szCs w:val="32"/>
          <w:lang w:val="en-US" w:eastAsia="zh-CN"/>
        </w:rPr>
        <w:t>大队</w:t>
      </w:r>
      <w:r>
        <w:rPr>
          <w:rFonts w:hint="default" w:ascii="Times New Roman" w:hAnsi="Times New Roman" w:eastAsia="方正仿宋_GBK" w:cs="Times New Roman"/>
          <w:snapToGrid/>
          <w:kern w:val="2"/>
          <w:sz w:val="32"/>
          <w:szCs w:val="32"/>
          <w:lang w:val="en-US" w:eastAsia="zh-CN"/>
        </w:rPr>
        <w:t>、中心）</w:t>
      </w:r>
      <w:r>
        <w:rPr>
          <w:rFonts w:hint="eastAsia" w:ascii="Times New Roman" w:hAnsi="Times New Roman" w:eastAsia="方正仿宋_GBK" w:cs="Times New Roman"/>
          <w:snapToGrid/>
          <w:kern w:val="2"/>
          <w:sz w:val="32"/>
          <w:szCs w:val="32"/>
          <w:lang w:val="en-US" w:eastAsia="zh-CN"/>
        </w:rPr>
        <w:t xml:space="preserve">、镇属各单位： </w:t>
      </w:r>
    </w:p>
    <w:p w14:paraId="51515C63">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sz w:val="31"/>
          <w:szCs w:val="31"/>
        </w:rPr>
      </w:pPr>
      <w:r>
        <w:rPr>
          <w:rFonts w:hint="default" w:ascii="Times New Roman" w:hAnsi="Times New Roman" w:eastAsia="方正仿宋_GBK" w:cs="Times New Roman"/>
          <w:snapToGrid/>
          <w:kern w:val="2"/>
          <w:sz w:val="32"/>
          <w:szCs w:val="32"/>
          <w:lang w:val="en-US" w:eastAsia="zh-CN"/>
        </w:rPr>
        <w:t>《</w:t>
      </w:r>
      <w:r>
        <w:rPr>
          <w:rFonts w:hint="eastAsia" w:ascii="Times New Roman" w:hAnsi="Times New Roman" w:eastAsia="方正仿宋_GBK" w:cs="Times New Roman"/>
          <w:snapToGrid/>
          <w:kern w:val="2"/>
          <w:sz w:val="32"/>
          <w:szCs w:val="32"/>
          <w:lang w:val="en-US" w:eastAsia="zh-CN"/>
        </w:rPr>
        <w:t>高燕镇</w:t>
      </w:r>
      <w:r>
        <w:rPr>
          <w:rFonts w:hint="default" w:ascii="Times New Roman" w:hAnsi="Times New Roman" w:eastAsia="方正仿宋_GBK" w:cs="Times New Roman"/>
          <w:snapToGrid/>
          <w:kern w:val="2"/>
          <w:sz w:val="32"/>
          <w:szCs w:val="32"/>
          <w:lang w:val="en-US" w:eastAsia="zh-CN"/>
        </w:rPr>
        <w:t>综合应急预案》</w:t>
      </w:r>
      <w:r>
        <w:rPr>
          <w:rFonts w:hint="eastAsia" w:ascii="Times New Roman" w:hAnsi="Times New Roman" w:eastAsia="方正仿宋_GBK" w:cs="Times New Roman"/>
          <w:snapToGrid/>
          <w:kern w:val="2"/>
          <w:sz w:val="32"/>
          <w:szCs w:val="32"/>
          <w:lang w:val="en-US" w:eastAsia="zh-CN"/>
        </w:rPr>
        <w:t>已经镇政府研究同意，现</w:t>
      </w:r>
      <w:r>
        <w:rPr>
          <w:rFonts w:hint="default" w:ascii="Times New Roman" w:hAnsi="Times New Roman" w:eastAsia="方正仿宋_GBK" w:cs="Times New Roman"/>
          <w:snapToGrid/>
          <w:kern w:val="2"/>
          <w:sz w:val="32"/>
          <w:szCs w:val="32"/>
          <w:lang w:val="en-US" w:eastAsia="zh-CN"/>
        </w:rPr>
        <w:t>印发给你们，请</w:t>
      </w:r>
      <w:r>
        <w:rPr>
          <w:rFonts w:hint="eastAsia" w:ascii="Times New Roman" w:hAnsi="Times New Roman" w:eastAsia="方正仿宋_GBK" w:cs="Times New Roman"/>
          <w:snapToGrid/>
          <w:kern w:val="2"/>
          <w:sz w:val="32"/>
          <w:szCs w:val="32"/>
          <w:lang w:val="en-US" w:eastAsia="zh-CN"/>
        </w:rPr>
        <w:t>认真抓好落实</w:t>
      </w:r>
      <w:r>
        <w:rPr>
          <w:rFonts w:hint="default" w:ascii="Times New Roman" w:hAnsi="Times New Roman" w:eastAsia="方正仿宋_GBK" w:cs="Times New Roman"/>
          <w:snapToGrid/>
          <w:kern w:val="2"/>
          <w:sz w:val="32"/>
          <w:szCs w:val="32"/>
          <w:lang w:val="en-US" w:eastAsia="zh-CN"/>
        </w:rPr>
        <w:t>。</w:t>
      </w:r>
    </w:p>
    <w:p w14:paraId="62FFACFD">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default" w:ascii="方正仿宋_GBK" w:hAnsi="方正仿宋_GBK" w:eastAsia="方正仿宋_GBK" w:cs="方正仿宋_GBK"/>
          <w:color w:val="000000"/>
          <w:kern w:val="0"/>
          <w:sz w:val="31"/>
          <w:szCs w:val="31"/>
          <w:lang w:val="en-US" w:eastAsia="zh-CN" w:bidi="ar"/>
        </w:rPr>
      </w:pPr>
    </w:p>
    <w:p w14:paraId="42F2D7EF">
      <w:pPr>
        <w:keepNext w:val="0"/>
        <w:keepLines w:val="0"/>
        <w:pageBreakBefore w:val="0"/>
        <w:widowControl w:val="0"/>
        <w:kinsoku/>
        <w:wordWrap/>
        <w:overflowPunct/>
        <w:topLinePunct w:val="0"/>
        <w:autoSpaceDE/>
        <w:autoSpaceDN/>
        <w:bidi w:val="0"/>
        <w:adjustRightInd/>
        <w:snapToGrid w:val="0"/>
        <w:spacing w:line="560" w:lineRule="exact"/>
        <w:ind w:firstLine="620" w:firstLineChars="200"/>
        <w:jc w:val="both"/>
        <w:textAlignment w:val="auto"/>
        <w:rPr>
          <w:rFonts w:hint="default" w:ascii="Times New Roman" w:hAnsi="Times New Roman" w:eastAsia="方正仿宋_GBK" w:cs="Times New Roman"/>
          <w:snapToGrid/>
          <w:kern w:val="2"/>
          <w:sz w:val="32"/>
          <w:szCs w:val="32"/>
          <w:lang w:val="en-US" w:eastAsia="zh-CN"/>
        </w:rPr>
      </w:pPr>
      <w:r>
        <w:rPr>
          <w:rFonts w:hint="eastAsia" w:ascii="方正仿宋_GBK" w:hAnsi="方正仿宋_GBK" w:eastAsia="方正仿宋_GBK" w:cs="方正仿宋_GBK"/>
          <w:color w:val="000000"/>
          <w:kern w:val="0"/>
          <w:sz w:val="31"/>
          <w:szCs w:val="31"/>
          <w:lang w:val="en-US" w:eastAsia="zh-CN" w:bidi="ar"/>
        </w:rPr>
        <w:t xml:space="preserve">                             </w:t>
      </w:r>
      <w:r>
        <w:rPr>
          <w:rFonts w:hint="eastAsia" w:ascii="Times New Roman" w:hAnsi="Times New Roman" w:eastAsia="方正仿宋_GBK" w:cs="Times New Roman"/>
          <w:snapToGrid/>
          <w:kern w:val="2"/>
          <w:sz w:val="32"/>
          <w:szCs w:val="32"/>
          <w:lang w:val="en-US" w:eastAsia="zh-CN"/>
        </w:rPr>
        <w:t xml:space="preserve">  </w:t>
      </w:r>
      <w:r>
        <w:rPr>
          <w:rFonts w:hint="default" w:ascii="Times New Roman" w:hAnsi="Times New Roman" w:eastAsia="方正仿宋_GBK" w:cs="Times New Roman"/>
          <w:snapToGrid/>
          <w:kern w:val="2"/>
          <w:sz w:val="32"/>
          <w:szCs w:val="32"/>
          <w:lang w:val="en-US" w:eastAsia="zh-CN"/>
        </w:rPr>
        <w:t>高燕镇人民政府</w:t>
      </w:r>
    </w:p>
    <w:p w14:paraId="71C9835D">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方正仿宋_GBK" w:cs="Times New Roman"/>
          <w:snapToGrid/>
          <w:kern w:val="2"/>
          <w:sz w:val="32"/>
          <w:szCs w:val="32"/>
          <w:lang w:val="en-US" w:eastAsia="zh-CN"/>
        </w:rPr>
        <w:sectPr>
          <w:footerReference r:id="rId3" w:type="default"/>
          <w:footerReference r:id="rId4" w:type="even"/>
          <w:pgSz w:w="11900" w:h="16840"/>
          <w:pgMar w:top="2098" w:right="1474" w:bottom="1984" w:left="1587" w:header="0" w:footer="1361" w:gutter="0"/>
          <w:pgNumType w:fmt="decimal"/>
          <w:cols w:space="720" w:num="1"/>
          <w:docGrid w:linePitch="286" w:charSpace="0"/>
        </w:sectPr>
      </w:pPr>
      <w:r>
        <w:rPr>
          <w:rFonts w:hint="eastAsia" w:ascii="Times New Roman" w:hAnsi="Times New Roman" w:eastAsia="方正仿宋_GBK" w:cs="Times New Roman"/>
          <w:snapToGrid/>
          <w:kern w:val="2"/>
          <w:sz w:val="32"/>
          <w:szCs w:val="32"/>
          <w:lang w:val="en-US" w:eastAsia="zh-CN"/>
        </w:rPr>
        <w:t xml:space="preserve">                               </w:t>
      </w:r>
      <w:r>
        <w:rPr>
          <w:rFonts w:hint="default" w:ascii="Times New Roman" w:hAnsi="Times New Roman" w:eastAsia="方正仿宋_GBK" w:cs="Times New Roman"/>
          <w:snapToGrid/>
          <w:kern w:val="2"/>
          <w:sz w:val="32"/>
          <w:szCs w:val="32"/>
          <w:lang w:val="en-US" w:eastAsia="zh-CN"/>
        </w:rPr>
        <w:t>2025年</w:t>
      </w:r>
      <w:r>
        <w:rPr>
          <w:rFonts w:hint="eastAsia" w:ascii="Times New Roman" w:hAnsi="Times New Roman" w:eastAsia="方正仿宋_GBK" w:cs="Times New Roman"/>
          <w:snapToGrid/>
          <w:kern w:val="2"/>
          <w:sz w:val="32"/>
          <w:szCs w:val="32"/>
          <w:lang w:val="en-US" w:eastAsia="zh-CN"/>
        </w:rPr>
        <w:t>5</w:t>
      </w:r>
      <w:r>
        <w:rPr>
          <w:rFonts w:hint="default" w:ascii="Times New Roman" w:hAnsi="Times New Roman" w:eastAsia="方正仿宋_GBK" w:cs="Times New Roman"/>
          <w:snapToGrid/>
          <w:kern w:val="2"/>
          <w:sz w:val="32"/>
          <w:szCs w:val="32"/>
          <w:lang w:val="en-US" w:eastAsia="zh-CN"/>
        </w:rPr>
        <w:t>月2</w:t>
      </w:r>
      <w:r>
        <w:rPr>
          <w:rFonts w:hint="eastAsia" w:ascii="Times New Roman" w:hAnsi="Times New Roman" w:eastAsia="方正仿宋_GBK" w:cs="Times New Roman"/>
          <w:snapToGrid/>
          <w:kern w:val="2"/>
          <w:sz w:val="32"/>
          <w:szCs w:val="32"/>
          <w:lang w:val="en-US" w:eastAsia="zh-CN"/>
        </w:rPr>
        <w:t>8</w:t>
      </w:r>
      <w:r>
        <w:rPr>
          <w:rFonts w:hint="default" w:ascii="Times New Roman" w:hAnsi="Times New Roman" w:eastAsia="方正仿宋_GBK" w:cs="Times New Roman"/>
          <w:snapToGrid/>
          <w:kern w:val="2"/>
          <w:sz w:val="32"/>
          <w:szCs w:val="32"/>
          <w:lang w:val="en-US" w:eastAsia="zh-CN"/>
        </w:rPr>
        <w:t>日</w:t>
      </w:r>
    </w:p>
    <w:p w14:paraId="5DDD6349">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方正小标宋_GBK" w:hAnsi="方正小标宋_GBK" w:eastAsia="方正小标宋_GBK" w:cs="方正小标宋_GBK"/>
          <w:spacing w:val="9"/>
          <w:sz w:val="44"/>
          <w:szCs w:val="44"/>
          <w:lang w:eastAsia="zh-CN"/>
        </w:rPr>
      </w:pPr>
      <w:r>
        <w:rPr>
          <w:rFonts w:hint="eastAsia" w:ascii="方正小标宋_GBK" w:hAnsi="方正小标宋_GBK" w:eastAsia="方正小标宋_GBK" w:cs="方正小标宋_GBK"/>
          <w:spacing w:val="9"/>
          <w:sz w:val="44"/>
          <w:szCs w:val="44"/>
          <w:lang w:eastAsia="zh-CN"/>
        </w:rPr>
        <w:t>高燕镇综合应急预案</w:t>
      </w:r>
    </w:p>
    <w:p w14:paraId="664AA4B6">
      <w:pPr>
        <w:keepNext w:val="0"/>
        <w:keepLines w:val="0"/>
        <w:pageBreakBefore w:val="0"/>
        <w:widowControl/>
        <w:wordWrap/>
        <w:overflowPunct/>
        <w:topLinePunct w:val="0"/>
        <w:bidi w:val="0"/>
        <w:spacing w:line="560" w:lineRule="exact"/>
        <w:ind w:left="0" w:leftChars="0"/>
        <w:rPr>
          <w:rFonts w:ascii="方正仿宋_GBK" w:hAnsi="仿宋_GB2312" w:eastAsia="方正仿宋_GBK" w:cs="仿宋_GB2312"/>
          <w:spacing w:val="-12"/>
          <w:position w:val="1"/>
          <w:sz w:val="32"/>
          <w:szCs w:val="32"/>
          <w:lang w:eastAsia="zh-CN"/>
        </w:rPr>
      </w:pPr>
    </w:p>
    <w:p w14:paraId="715E796C">
      <w:pPr>
        <w:keepNext w:val="0"/>
        <w:keepLines w:val="0"/>
        <w:pageBreakBefore w:val="0"/>
        <w:widowControl/>
        <w:wordWrap/>
        <w:overflowPunct/>
        <w:topLinePunct w:val="0"/>
        <w:bidi w:val="0"/>
        <w:spacing w:line="560" w:lineRule="exact"/>
        <w:ind w:left="0" w:leftChars="0" w:firstLine="592" w:firstLineChars="200"/>
        <w:rPr>
          <w:rFonts w:ascii="方正黑体_GBK" w:hAnsi="方正宋黑_GBK" w:eastAsia="方正黑体_GBK" w:cs="方正宋黑_GBK"/>
          <w:sz w:val="32"/>
          <w:szCs w:val="32"/>
          <w:lang w:eastAsia="zh-CN"/>
        </w:rPr>
      </w:pPr>
      <w:r>
        <w:rPr>
          <w:rFonts w:hint="eastAsia" w:ascii="方正黑体_GBK" w:hAnsi="方正宋黑_GBK" w:eastAsia="方正黑体_GBK" w:cs="方正宋黑_GBK"/>
          <w:spacing w:val="-12"/>
          <w:position w:val="1"/>
          <w:sz w:val="32"/>
          <w:szCs w:val="32"/>
          <w:lang w:eastAsia="zh-CN"/>
        </w:rPr>
        <w:t>一、总则</w:t>
      </w:r>
    </w:p>
    <w:p w14:paraId="35FFAE8F">
      <w:pPr>
        <w:pStyle w:val="4"/>
        <w:keepNext w:val="0"/>
        <w:keepLines w:val="0"/>
        <w:pageBreakBefore w:val="0"/>
        <w:widowControl/>
        <w:wordWrap/>
        <w:overflowPunct/>
        <w:topLinePunct w:val="0"/>
        <w:bidi w:val="0"/>
        <w:spacing w:line="560" w:lineRule="exact"/>
        <w:ind w:left="0" w:leftChars="0" w:firstLine="648" w:firstLineChars="200"/>
        <w:outlineLvl w:val="1"/>
        <w:rPr>
          <w:rFonts w:ascii="方正楷体_GBK" w:hAnsi="方正楷体_GBK" w:eastAsia="方正楷体_GBK" w:cs="方正楷体_GBK"/>
          <w:sz w:val="32"/>
          <w:szCs w:val="32"/>
          <w:lang w:eastAsia="zh-CN"/>
        </w:rPr>
      </w:pPr>
      <w:r>
        <w:rPr>
          <w:rFonts w:hint="eastAsia" w:ascii="方正楷体_GBK" w:hAnsi="方正楷体_GBK" w:eastAsia="方正楷体_GBK" w:cs="方正楷体_GBK"/>
          <w:spacing w:val="2"/>
          <w:sz w:val="32"/>
          <w:szCs w:val="32"/>
          <w:lang w:eastAsia="zh-CN"/>
        </w:rPr>
        <w:t>（一）编制目的</w:t>
      </w:r>
    </w:p>
    <w:p w14:paraId="52544397">
      <w:pPr>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textAlignment w:val="auto"/>
        <w:rPr>
          <w:rFonts w:ascii="方正仿宋_GBK" w:hAnsi="仿宋_GB2312" w:eastAsia="方正仿宋_GBK" w:cs="仿宋_GB2312"/>
          <w:sz w:val="32"/>
          <w:szCs w:val="32"/>
          <w:lang w:eastAsia="zh-CN" w:bidi="ar"/>
        </w:rPr>
      </w:pPr>
      <w:r>
        <w:rPr>
          <w:rFonts w:hint="eastAsia" w:ascii="Times New Roman" w:hAnsi="Times New Roman" w:eastAsia="方正仿宋_GBK" w:cs="Times New Roman"/>
          <w:snapToGrid/>
          <w:kern w:val="2"/>
          <w:sz w:val="32"/>
          <w:szCs w:val="32"/>
          <w:lang w:val="en-US" w:eastAsia="zh-CN"/>
        </w:rPr>
        <w:t>为建立统一、高效、科学、规范的突发事件应急指挥、保障和防控体系，增强应急预案的针对性、实用性和可操作性，全面提高我镇依法、迅速、科学、有序应对各类突发事件和风险的能力，保障人民群众生命财产安全和社会公共安全，最大程度减少突发事件及其造成的损害，制定本预案。</w:t>
      </w:r>
      <w:r>
        <w:rPr>
          <w:rFonts w:hint="eastAsia" w:ascii="方正仿宋_GBK" w:hAnsi="仿宋_GB2312" w:eastAsia="方正仿宋_GBK" w:cs="仿宋_GB2312"/>
          <w:sz w:val="32"/>
          <w:szCs w:val="32"/>
          <w:lang w:eastAsia="zh-CN" w:bidi="ar"/>
        </w:rPr>
        <w:t xml:space="preserve"> </w:t>
      </w:r>
    </w:p>
    <w:p w14:paraId="632BF40F">
      <w:pPr>
        <w:pStyle w:val="4"/>
        <w:keepNext w:val="0"/>
        <w:keepLines w:val="0"/>
        <w:pageBreakBefore w:val="0"/>
        <w:widowControl/>
        <w:wordWrap/>
        <w:overflowPunct/>
        <w:topLinePunct w:val="0"/>
        <w:bidi w:val="0"/>
        <w:spacing w:line="560" w:lineRule="exact"/>
        <w:ind w:left="0" w:leftChars="0" w:firstLine="648" w:firstLineChars="200"/>
        <w:outlineLvl w:val="1"/>
        <w:rPr>
          <w:rFonts w:ascii="方正楷体_GBK" w:hAnsi="方正楷体_GBK" w:eastAsia="方正楷体_GBK" w:cs="方正楷体_GBK"/>
          <w:spacing w:val="2"/>
          <w:sz w:val="32"/>
          <w:szCs w:val="32"/>
          <w:lang w:eastAsia="zh-CN"/>
        </w:rPr>
      </w:pPr>
      <w:r>
        <w:rPr>
          <w:rFonts w:hint="eastAsia" w:ascii="方正楷体_GBK" w:hAnsi="方正楷体_GBK" w:eastAsia="方正楷体_GBK" w:cs="方正楷体_GBK"/>
          <w:spacing w:val="2"/>
          <w:sz w:val="32"/>
          <w:szCs w:val="32"/>
          <w:lang w:eastAsia="zh-CN"/>
        </w:rPr>
        <w:t>（</w:t>
      </w:r>
      <w:r>
        <w:rPr>
          <w:rFonts w:hint="eastAsia" w:ascii="方正楷体_GBK" w:hAnsi="方正楷体_GBK" w:eastAsia="方正楷体_GBK" w:cs="方正楷体_GBK"/>
          <w:spacing w:val="2"/>
          <w:sz w:val="32"/>
          <w:szCs w:val="32"/>
          <w:lang w:val="en-US" w:eastAsia="zh-CN"/>
        </w:rPr>
        <w:t>二）</w:t>
      </w:r>
      <w:r>
        <w:rPr>
          <w:rFonts w:hint="eastAsia" w:ascii="方正楷体_GBK" w:hAnsi="方正楷体_GBK" w:eastAsia="方正楷体_GBK" w:cs="方正楷体_GBK"/>
          <w:spacing w:val="2"/>
          <w:sz w:val="32"/>
          <w:szCs w:val="32"/>
          <w:lang w:eastAsia="zh-CN"/>
        </w:rPr>
        <w:t xml:space="preserve">编制依据 </w:t>
      </w:r>
    </w:p>
    <w:p w14:paraId="2304DC9B">
      <w:pPr>
        <w:pStyle w:val="4"/>
        <w:keepNext w:val="0"/>
        <w:keepLines w:val="0"/>
        <w:pageBreakBefore w:val="0"/>
        <w:widowControl/>
        <w:wordWrap/>
        <w:overflowPunct/>
        <w:topLinePunct w:val="0"/>
        <w:bidi w:val="0"/>
        <w:spacing w:line="560" w:lineRule="exact"/>
        <w:ind w:left="0" w:leftChars="0" w:firstLine="640" w:firstLineChars="200"/>
        <w:jc w:val="both"/>
        <w:rPr>
          <w:rFonts w:ascii="方正仿宋_GBK" w:hAnsi="仿宋_GB2312" w:eastAsia="方正仿宋_GBK" w:cs="仿宋_GB2312"/>
          <w:sz w:val="32"/>
          <w:szCs w:val="32"/>
          <w:lang w:eastAsia="zh-CN"/>
        </w:rPr>
      </w:pPr>
      <w:r>
        <w:rPr>
          <w:rFonts w:hint="eastAsia" w:ascii="Times New Roman" w:hAnsi="Times New Roman" w:eastAsia="方正仿宋_GBK" w:cs="Times New Roman"/>
          <w:snapToGrid/>
          <w:color w:val="000000"/>
          <w:kern w:val="2"/>
          <w:sz w:val="32"/>
          <w:szCs w:val="32"/>
          <w:lang w:val="en-US" w:eastAsia="zh-CN" w:bidi="ar-SA"/>
        </w:rPr>
        <w:t>依据《中华人民共和国突发事件应对法》、《国家突发事件总体应急预案》、《突发事件应急预案管理办法》、《重庆市突发事件应对条例》、《重庆市突发事故灾难应急预案》、《重庆市人民政府突发公共事件总体应急预案》《自然灾害救助条例》等有关法律、行政法规、地方</w:t>
      </w:r>
      <w:r>
        <w:rPr>
          <w:rFonts w:hint="eastAsia" w:ascii="Times New Roman" w:hAnsi="Times New Roman" w:eastAsia="方正仿宋_GBK" w:cs="Times New Roman"/>
          <w:snapToGrid/>
          <w:color w:val="000000"/>
          <w:kern w:val="2"/>
          <w:sz w:val="32"/>
          <w:szCs w:val="32"/>
          <w:lang w:val="en-US" w:eastAsia="zh-CN" w:bidi="ar-SA"/>
        </w:rPr>
        <w:drawing>
          <wp:anchor distT="0" distB="0" distL="0" distR="0" simplePos="0" relativeHeight="251659264" behindDoc="1" locked="0" layoutInCell="1" allowOverlap="1">
            <wp:simplePos x="0" y="0"/>
            <wp:positionH relativeFrom="column">
              <wp:posOffset>396240</wp:posOffset>
            </wp:positionH>
            <wp:positionV relativeFrom="paragraph">
              <wp:posOffset>213360</wp:posOffset>
            </wp:positionV>
            <wp:extent cx="3121660" cy="1241425"/>
            <wp:effectExtent l="0" t="0" r="2540" b="15875"/>
            <wp:wrapNone/>
            <wp:docPr id="1" name="IM 8"/>
            <wp:cNvGraphicFramePr/>
            <a:graphic xmlns:a="http://schemas.openxmlformats.org/drawingml/2006/main">
              <a:graphicData uri="http://schemas.openxmlformats.org/drawingml/2006/picture">
                <pic:pic xmlns:pic="http://schemas.openxmlformats.org/drawingml/2006/picture">
                  <pic:nvPicPr>
                    <pic:cNvPr id="1" name="IM 8"/>
                    <pic:cNvPicPr/>
                  </pic:nvPicPr>
                  <pic:blipFill>
                    <a:blip r:embed="rId7"/>
                    <a:stretch>
                      <a:fillRect/>
                    </a:stretch>
                  </pic:blipFill>
                  <pic:spPr>
                    <a:xfrm>
                      <a:off x="0" y="0"/>
                      <a:ext cx="3121833" cy="1241416"/>
                    </a:xfrm>
                    <a:prstGeom prst="rect">
                      <a:avLst/>
                    </a:prstGeom>
                  </pic:spPr>
                </pic:pic>
              </a:graphicData>
            </a:graphic>
          </wp:anchor>
        </w:drawing>
      </w:r>
      <w:r>
        <w:rPr>
          <w:rFonts w:hint="eastAsia" w:ascii="Times New Roman" w:hAnsi="Times New Roman" w:eastAsia="方正仿宋_GBK" w:cs="Times New Roman"/>
          <w:snapToGrid/>
          <w:color w:val="000000"/>
          <w:kern w:val="2"/>
          <w:sz w:val="32"/>
          <w:szCs w:val="32"/>
          <w:lang w:val="en-US" w:eastAsia="zh-CN" w:bidi="ar-SA"/>
        </w:rPr>
        <w:t>性法规和行政规章，制定本预案。</w:t>
      </w:r>
    </w:p>
    <w:p w14:paraId="5954CDF5">
      <w:pPr>
        <w:pStyle w:val="4"/>
        <w:keepNext w:val="0"/>
        <w:keepLines w:val="0"/>
        <w:pageBreakBefore w:val="0"/>
        <w:widowControl/>
        <w:wordWrap/>
        <w:overflowPunct/>
        <w:topLinePunct w:val="0"/>
        <w:bidi w:val="0"/>
        <w:spacing w:line="560" w:lineRule="exact"/>
        <w:ind w:left="0" w:leftChars="0" w:firstLine="648" w:firstLineChars="200"/>
        <w:outlineLvl w:val="1"/>
        <w:rPr>
          <w:rFonts w:ascii="方正楷体_GBK" w:hAnsi="方正楷体_GBK" w:eastAsia="方正楷体_GBK" w:cs="方正楷体_GBK"/>
          <w:spacing w:val="2"/>
          <w:sz w:val="32"/>
          <w:szCs w:val="32"/>
          <w:lang w:eastAsia="zh-CN"/>
        </w:rPr>
      </w:pPr>
      <w:r>
        <w:rPr>
          <w:rFonts w:hint="eastAsia" w:ascii="方正楷体_GBK" w:hAnsi="方正楷体_GBK" w:eastAsia="方正楷体_GBK" w:cs="方正楷体_GBK"/>
          <w:spacing w:val="2"/>
          <w:sz w:val="32"/>
          <w:szCs w:val="32"/>
          <w:lang w:eastAsia="zh-CN"/>
        </w:rPr>
        <w:t>（三）工作原则</w:t>
      </w:r>
    </w:p>
    <w:p w14:paraId="10234399">
      <w:pPr>
        <w:pStyle w:val="4"/>
        <w:keepNext w:val="0"/>
        <w:keepLines w:val="0"/>
        <w:pageBreakBefore w:val="0"/>
        <w:widowControl/>
        <w:wordWrap/>
        <w:overflowPunct/>
        <w:topLinePunct w:val="0"/>
        <w:bidi w:val="0"/>
        <w:spacing w:line="560" w:lineRule="exact"/>
        <w:ind w:left="0" w:leftChars="0" w:firstLine="640" w:firstLineChars="200"/>
        <w:jc w:val="both"/>
        <w:rPr>
          <w:rFonts w:hint="eastAsia" w:ascii="Times New Roman" w:hAnsi="Times New Roman" w:eastAsia="方正仿宋_GBK" w:cs="Times New Roman"/>
          <w:snapToGrid/>
          <w:color w:val="000000"/>
          <w:kern w:val="2"/>
          <w:sz w:val="32"/>
          <w:szCs w:val="32"/>
          <w:lang w:val="en-US" w:eastAsia="zh-CN" w:bidi="ar-SA"/>
        </w:rPr>
      </w:pPr>
      <w:r>
        <w:rPr>
          <w:rFonts w:hint="eastAsia" w:ascii="Times New Roman" w:hAnsi="Times New Roman" w:eastAsia="方正仿宋_GBK" w:cs="Times New Roman"/>
          <w:snapToGrid/>
          <w:color w:val="000000"/>
          <w:kern w:val="2"/>
          <w:sz w:val="32"/>
          <w:szCs w:val="32"/>
          <w:lang w:val="en-US" w:eastAsia="zh-CN" w:bidi="ar-SA"/>
        </w:rPr>
        <w:t>1.贯彻习近平总书记“坚持以防为主、防抗救相结合”的重要指示精神，树立常备不懈的观念，经常性地做好应对突发事件的思想准备、预案准备、机制准备和工作准备。</w:t>
      </w:r>
    </w:p>
    <w:p w14:paraId="7F5350BE">
      <w:pPr>
        <w:pStyle w:val="4"/>
        <w:keepNext w:val="0"/>
        <w:keepLines w:val="0"/>
        <w:pageBreakBefore w:val="0"/>
        <w:widowControl/>
        <w:wordWrap/>
        <w:overflowPunct/>
        <w:topLinePunct w:val="0"/>
        <w:bidi w:val="0"/>
        <w:spacing w:line="560" w:lineRule="exact"/>
        <w:ind w:left="0" w:leftChars="0" w:firstLine="640" w:firstLineChars="200"/>
        <w:jc w:val="both"/>
        <w:rPr>
          <w:rFonts w:hint="eastAsia" w:ascii="Times New Roman" w:hAnsi="Times New Roman" w:eastAsia="方正仿宋_GBK" w:cs="Times New Roman"/>
          <w:snapToGrid/>
          <w:color w:val="000000"/>
          <w:kern w:val="2"/>
          <w:sz w:val="32"/>
          <w:szCs w:val="32"/>
          <w:lang w:val="en-US" w:eastAsia="zh-CN" w:bidi="ar-SA"/>
        </w:rPr>
      </w:pPr>
      <w:r>
        <w:rPr>
          <w:rFonts w:hint="eastAsia" w:ascii="Times New Roman" w:hAnsi="Times New Roman" w:eastAsia="方正仿宋_GBK" w:cs="Times New Roman"/>
          <w:snapToGrid/>
          <w:color w:val="000000"/>
          <w:kern w:val="2"/>
          <w:sz w:val="32"/>
          <w:szCs w:val="32"/>
          <w:lang w:val="en-US" w:eastAsia="zh-CN" w:bidi="ar-SA"/>
        </w:rPr>
        <w:t>2.坚持“以人为本”，生命至上牢固树立红线意识，切实把保障人民群众的生命安全和身体健康作为应急工作的出发点和落脚点，最大限度地减少突发事件造成的人员伤亡和危害；切实加强应急救援人员的安全防护，提高科学指挥的能力和水平。</w:t>
      </w:r>
    </w:p>
    <w:p w14:paraId="78F866E2">
      <w:pPr>
        <w:pStyle w:val="4"/>
        <w:keepNext w:val="0"/>
        <w:keepLines w:val="0"/>
        <w:pageBreakBefore w:val="0"/>
        <w:widowControl/>
        <w:wordWrap/>
        <w:overflowPunct/>
        <w:topLinePunct w:val="0"/>
        <w:bidi w:val="0"/>
        <w:spacing w:line="560" w:lineRule="exact"/>
        <w:ind w:left="0" w:leftChars="0" w:firstLine="640" w:firstLineChars="200"/>
        <w:jc w:val="both"/>
        <w:rPr>
          <w:rFonts w:hint="eastAsia" w:ascii="Times New Roman" w:hAnsi="Times New Roman" w:eastAsia="方正仿宋_GBK" w:cs="Times New Roman"/>
          <w:snapToGrid/>
          <w:color w:val="000000"/>
          <w:kern w:val="2"/>
          <w:sz w:val="32"/>
          <w:szCs w:val="32"/>
          <w:lang w:val="en-US" w:eastAsia="zh-CN" w:bidi="ar-SA"/>
        </w:rPr>
      </w:pPr>
      <w:r>
        <w:rPr>
          <w:rFonts w:hint="eastAsia" w:ascii="Times New Roman" w:hAnsi="Times New Roman" w:eastAsia="方正仿宋_GBK" w:cs="Times New Roman"/>
          <w:snapToGrid/>
          <w:color w:val="000000"/>
          <w:kern w:val="2"/>
          <w:sz w:val="32"/>
          <w:szCs w:val="32"/>
          <w:lang w:val="en-US" w:eastAsia="zh-CN" w:bidi="ar-SA"/>
        </w:rPr>
        <w:t>3.坚持在镇党委政府的统一领导下，坚持分级响应、条块结合的原则。根据突发事件的严重性、可控性、所需动用的资源、影响范围等因素，分级设定和启动应急预案，落实岗位责任制，明确责任人及其指挥权限。</w:t>
      </w:r>
    </w:p>
    <w:p w14:paraId="5EECDFE3">
      <w:pPr>
        <w:pStyle w:val="4"/>
        <w:keepNext w:val="0"/>
        <w:keepLines w:val="0"/>
        <w:pageBreakBefore w:val="0"/>
        <w:widowControl/>
        <w:wordWrap/>
        <w:overflowPunct/>
        <w:topLinePunct w:val="0"/>
        <w:bidi w:val="0"/>
        <w:spacing w:line="560" w:lineRule="exact"/>
        <w:ind w:left="0" w:leftChars="0" w:firstLine="640" w:firstLineChars="200"/>
        <w:jc w:val="both"/>
        <w:rPr>
          <w:rFonts w:hint="eastAsia" w:ascii="Times New Roman" w:hAnsi="Times New Roman" w:eastAsia="方正仿宋_GBK" w:cs="Times New Roman"/>
          <w:snapToGrid/>
          <w:color w:val="000000"/>
          <w:kern w:val="2"/>
          <w:sz w:val="32"/>
          <w:szCs w:val="32"/>
          <w:lang w:val="en-US" w:eastAsia="zh-CN" w:bidi="ar-SA"/>
        </w:rPr>
      </w:pPr>
      <w:r>
        <w:rPr>
          <w:rFonts w:hint="eastAsia" w:ascii="Times New Roman" w:hAnsi="Times New Roman" w:eastAsia="方正仿宋_GBK" w:cs="Times New Roman"/>
          <w:snapToGrid/>
          <w:color w:val="000000"/>
          <w:kern w:val="2"/>
          <w:sz w:val="32"/>
          <w:szCs w:val="32"/>
          <w:lang w:val="en-US" w:eastAsia="zh-CN" w:bidi="ar-SA"/>
        </w:rPr>
        <w:t>4.要重点建立健全信息报告体系、科学决策体系、防灾救灾体系和恢复重建体系。要建立健全训练有素的应急处置专业队伍，加强专业队伍和志愿者队伍的培训，做好对广大人民群众的宣传教育工作，并定期进行演练、演习；要加强公共安全的科学研究，采用预测、预警、预防和应急处置技术，提高预防和应对突发事件的水平。形成政府主导、全民参与的应急管理格局，实现应急管理和应急处置科学化、社会化、全民化。</w:t>
      </w:r>
    </w:p>
    <w:p w14:paraId="1CB7BDEF">
      <w:pPr>
        <w:pStyle w:val="4"/>
        <w:keepNext w:val="0"/>
        <w:keepLines w:val="0"/>
        <w:pageBreakBefore w:val="0"/>
        <w:widowControl/>
        <w:wordWrap/>
        <w:overflowPunct/>
        <w:topLinePunct w:val="0"/>
        <w:bidi w:val="0"/>
        <w:spacing w:line="560" w:lineRule="exact"/>
        <w:ind w:left="0" w:leftChars="0" w:firstLine="648" w:firstLineChars="200"/>
        <w:outlineLvl w:val="1"/>
        <w:rPr>
          <w:rFonts w:ascii="方正楷体_GBK" w:hAnsi="方正楷体_GBK" w:eastAsia="方正楷体_GBK" w:cs="方正楷体_GBK"/>
          <w:spacing w:val="2"/>
          <w:sz w:val="32"/>
          <w:szCs w:val="32"/>
          <w:lang w:eastAsia="zh-CN"/>
        </w:rPr>
      </w:pPr>
      <w:r>
        <w:rPr>
          <w:rFonts w:hint="eastAsia" w:ascii="方正楷体_GBK" w:hAnsi="方正楷体_GBK" w:eastAsia="方正楷体_GBK" w:cs="方正楷体_GBK"/>
          <w:spacing w:val="2"/>
          <w:sz w:val="32"/>
          <w:szCs w:val="32"/>
          <w:lang w:eastAsia="zh-CN"/>
        </w:rPr>
        <w:t xml:space="preserve">（四）适用范围 </w:t>
      </w:r>
    </w:p>
    <w:p w14:paraId="221FE1A8">
      <w:pPr>
        <w:pStyle w:val="4"/>
        <w:keepNext w:val="0"/>
        <w:keepLines w:val="0"/>
        <w:pageBreakBefore w:val="0"/>
        <w:widowControl/>
        <w:wordWrap/>
        <w:overflowPunct/>
        <w:topLinePunct w:val="0"/>
        <w:bidi w:val="0"/>
        <w:spacing w:line="560" w:lineRule="exact"/>
        <w:ind w:left="0" w:leftChars="0" w:firstLine="640" w:firstLineChars="200"/>
        <w:jc w:val="both"/>
        <w:rPr>
          <w:rFonts w:hint="eastAsia" w:ascii="Times New Roman" w:hAnsi="Times New Roman" w:eastAsia="方正仿宋_GBK" w:cs="Times New Roman"/>
          <w:snapToGrid/>
          <w:color w:val="000000"/>
          <w:kern w:val="2"/>
          <w:sz w:val="32"/>
          <w:szCs w:val="32"/>
          <w:lang w:val="en-US" w:eastAsia="zh-CN" w:bidi="ar-SA"/>
        </w:rPr>
      </w:pPr>
      <w:r>
        <w:rPr>
          <w:rFonts w:hint="eastAsia" w:ascii="Times New Roman" w:hAnsi="Times New Roman" w:eastAsia="方正仿宋_GBK" w:cs="Times New Roman"/>
          <w:snapToGrid/>
          <w:color w:val="000000"/>
          <w:kern w:val="2"/>
          <w:sz w:val="32"/>
          <w:szCs w:val="32"/>
          <w:lang w:val="en-US" w:eastAsia="zh-CN" w:bidi="ar-SA"/>
        </w:rPr>
        <w:t>本预案适用于高燕镇辖区范围内自然灾害、事故灾难的预防和应急处置。</w:t>
      </w:r>
    </w:p>
    <w:p w14:paraId="5AAC546D">
      <w:pPr>
        <w:pStyle w:val="4"/>
        <w:keepNext w:val="0"/>
        <w:keepLines w:val="0"/>
        <w:pageBreakBefore w:val="0"/>
        <w:widowControl/>
        <w:wordWrap/>
        <w:overflowPunct/>
        <w:topLinePunct w:val="0"/>
        <w:bidi w:val="0"/>
        <w:spacing w:line="560" w:lineRule="exact"/>
        <w:ind w:left="0" w:leftChars="0" w:firstLine="643" w:firstLineChars="200"/>
        <w:jc w:val="both"/>
        <w:rPr>
          <w:rFonts w:hint="eastAsia" w:ascii="Times New Roman" w:hAnsi="Times New Roman" w:eastAsia="方正仿宋_GBK" w:cs="Times New Roman"/>
          <w:snapToGrid/>
          <w:color w:val="000000"/>
          <w:kern w:val="2"/>
          <w:sz w:val="32"/>
          <w:szCs w:val="32"/>
          <w:lang w:val="en-US" w:eastAsia="zh-CN" w:bidi="ar-SA"/>
        </w:rPr>
      </w:pPr>
      <w:r>
        <w:rPr>
          <w:rFonts w:hint="eastAsia" w:ascii="Times New Roman" w:hAnsi="Times New Roman" w:eastAsia="方正仿宋_GBK" w:cs="Times New Roman"/>
          <w:b/>
          <w:bCs/>
          <w:snapToGrid/>
          <w:color w:val="000000"/>
          <w:kern w:val="2"/>
          <w:sz w:val="32"/>
          <w:szCs w:val="32"/>
          <w:lang w:val="en-US" w:eastAsia="zh-CN" w:bidi="ar-SA"/>
        </w:rPr>
        <w:t>1.自然灾害事件。</w:t>
      </w:r>
      <w:r>
        <w:rPr>
          <w:rFonts w:hint="eastAsia" w:ascii="Times New Roman" w:hAnsi="Times New Roman" w:eastAsia="方正仿宋_GBK" w:cs="Times New Roman"/>
          <w:snapToGrid/>
          <w:color w:val="000000"/>
          <w:kern w:val="2"/>
          <w:sz w:val="32"/>
          <w:szCs w:val="32"/>
          <w:lang w:val="en-US" w:eastAsia="zh-CN" w:bidi="ar-SA"/>
        </w:rPr>
        <w:t>主要包括干旱、洪涝、大风、暴雨、冰雪、沙尘暴、雷电、低温、高温等气象灾害；地震、山体滑坡、泥石流等地震地质灾害；森林火灾。</w:t>
      </w:r>
    </w:p>
    <w:p w14:paraId="387FFB91">
      <w:pPr>
        <w:pStyle w:val="4"/>
        <w:keepNext w:val="0"/>
        <w:keepLines w:val="0"/>
        <w:pageBreakBefore w:val="0"/>
        <w:widowControl/>
        <w:wordWrap/>
        <w:overflowPunct/>
        <w:topLinePunct w:val="0"/>
        <w:bidi w:val="0"/>
        <w:spacing w:line="560" w:lineRule="exact"/>
        <w:ind w:left="0" w:leftChars="0" w:firstLine="643" w:firstLineChars="200"/>
        <w:jc w:val="both"/>
        <w:rPr>
          <w:rFonts w:ascii="方正仿宋_GBK" w:hAnsi="仿宋_GB2312" w:eastAsia="方正仿宋_GBK" w:cs="仿宋_GB2312"/>
          <w:sz w:val="32"/>
          <w:szCs w:val="32"/>
          <w:lang w:eastAsia="zh-CN" w:bidi="ar"/>
        </w:rPr>
      </w:pPr>
      <w:r>
        <w:rPr>
          <w:rFonts w:hint="eastAsia" w:ascii="Times New Roman" w:hAnsi="Times New Roman" w:eastAsia="方正仿宋_GBK" w:cs="Times New Roman"/>
          <w:b/>
          <w:bCs/>
          <w:snapToGrid/>
          <w:color w:val="000000"/>
          <w:kern w:val="2"/>
          <w:sz w:val="32"/>
          <w:szCs w:val="32"/>
          <w:lang w:val="en-US" w:eastAsia="zh-CN" w:bidi="ar-SA"/>
        </w:rPr>
        <w:t>2.事故灾难事件。</w:t>
      </w:r>
      <w:r>
        <w:rPr>
          <w:rFonts w:hint="eastAsia" w:ascii="Times New Roman" w:hAnsi="Times New Roman" w:eastAsia="方正仿宋_GBK" w:cs="Times New Roman"/>
          <w:snapToGrid/>
          <w:color w:val="000000"/>
          <w:kern w:val="2"/>
          <w:sz w:val="32"/>
          <w:szCs w:val="32"/>
          <w:lang w:val="en-US" w:eastAsia="zh-CN" w:bidi="ar-SA"/>
        </w:rPr>
        <w:t>主要包括交通运输事故；工矿商贸、建设工程等企业的安全生产事故；水、电、气等公共设施、设备事故；环境污染与生态破坏事故等。</w:t>
      </w:r>
    </w:p>
    <w:p w14:paraId="1E16613C">
      <w:pPr>
        <w:pStyle w:val="4"/>
        <w:keepNext w:val="0"/>
        <w:keepLines w:val="0"/>
        <w:pageBreakBefore w:val="0"/>
        <w:widowControl/>
        <w:wordWrap/>
        <w:overflowPunct/>
        <w:topLinePunct w:val="0"/>
        <w:bidi w:val="0"/>
        <w:spacing w:line="560" w:lineRule="exact"/>
        <w:ind w:left="0" w:leftChars="0" w:firstLine="648" w:firstLineChars="200"/>
        <w:outlineLvl w:val="1"/>
        <w:rPr>
          <w:rFonts w:ascii="方正楷体_GBK" w:hAnsi="方正楷体_GBK" w:eastAsia="方正楷体_GBK" w:cs="方正楷体_GBK"/>
          <w:spacing w:val="2"/>
          <w:sz w:val="32"/>
          <w:szCs w:val="32"/>
          <w:lang w:eastAsia="zh-CN"/>
        </w:rPr>
      </w:pPr>
      <w:r>
        <w:rPr>
          <w:rFonts w:hint="eastAsia" w:ascii="方正楷体_GBK" w:hAnsi="方正楷体_GBK" w:eastAsia="方正楷体_GBK" w:cs="方正楷体_GBK"/>
          <w:spacing w:val="2"/>
          <w:sz w:val="32"/>
          <w:szCs w:val="32"/>
          <w:lang w:eastAsia="zh-CN"/>
        </w:rPr>
        <w:t>（五）突发事件分级</w:t>
      </w:r>
    </w:p>
    <w:p w14:paraId="03FB7182">
      <w:pPr>
        <w:pStyle w:val="4"/>
        <w:keepNext w:val="0"/>
        <w:keepLines w:val="0"/>
        <w:pageBreakBefore w:val="0"/>
        <w:widowControl/>
        <w:wordWrap/>
        <w:overflowPunct/>
        <w:topLinePunct w:val="0"/>
        <w:bidi w:val="0"/>
        <w:spacing w:line="560" w:lineRule="exact"/>
        <w:ind w:left="0" w:leftChars="0" w:firstLine="640" w:firstLineChars="200"/>
        <w:jc w:val="both"/>
        <w:rPr>
          <w:rFonts w:hint="eastAsia" w:ascii="Times New Roman" w:hAnsi="Times New Roman" w:eastAsia="方正仿宋_GBK" w:cs="Times New Roman"/>
          <w:snapToGrid/>
          <w:color w:val="000000"/>
          <w:kern w:val="2"/>
          <w:sz w:val="32"/>
          <w:szCs w:val="32"/>
          <w:lang w:val="en-US" w:eastAsia="zh-CN" w:bidi="ar-SA"/>
        </w:rPr>
      </w:pPr>
      <w:r>
        <w:rPr>
          <w:rFonts w:hint="eastAsia" w:ascii="Times New Roman" w:hAnsi="Times New Roman" w:eastAsia="方正仿宋_GBK" w:cs="Times New Roman"/>
          <w:snapToGrid/>
          <w:color w:val="000000"/>
          <w:kern w:val="2"/>
          <w:sz w:val="32"/>
          <w:szCs w:val="32"/>
          <w:lang w:val="en-US" w:eastAsia="zh-CN" w:bidi="ar-SA"/>
        </w:rPr>
        <w:t>根据突发事件的性质、社会危害程度、可控性和影响范围等  因素，将突发事件由高到低分为特别重大（Ⅰ级）、重大(Ⅱ级）、较大(Ⅲ级）和一般(Ⅳ级）等4个级别。</w:t>
      </w:r>
    </w:p>
    <w:p w14:paraId="14CBE8BA">
      <w:pPr>
        <w:pStyle w:val="4"/>
        <w:keepNext w:val="0"/>
        <w:keepLines w:val="0"/>
        <w:pageBreakBefore w:val="0"/>
        <w:widowControl/>
        <w:wordWrap/>
        <w:overflowPunct/>
        <w:topLinePunct w:val="0"/>
        <w:bidi w:val="0"/>
        <w:spacing w:line="560" w:lineRule="exact"/>
        <w:ind w:left="0" w:leftChars="0" w:firstLine="640" w:firstLineChars="200"/>
        <w:jc w:val="both"/>
        <w:rPr>
          <w:rFonts w:hint="eastAsia" w:ascii="Times New Roman" w:hAnsi="Times New Roman" w:eastAsia="方正仿宋_GBK" w:cs="Times New Roman"/>
          <w:snapToGrid/>
          <w:color w:val="000000"/>
          <w:kern w:val="2"/>
          <w:sz w:val="32"/>
          <w:szCs w:val="32"/>
          <w:lang w:val="en-US" w:eastAsia="zh-CN" w:bidi="ar-SA"/>
        </w:rPr>
      </w:pPr>
      <w:r>
        <w:rPr>
          <w:rFonts w:hint="eastAsia" w:ascii="Times New Roman" w:hAnsi="Times New Roman" w:eastAsia="方正仿宋_GBK" w:cs="Times New Roman"/>
          <w:snapToGrid/>
          <w:color w:val="000000"/>
          <w:kern w:val="2"/>
          <w:sz w:val="32"/>
          <w:szCs w:val="32"/>
          <w:lang w:val="en-US" w:eastAsia="zh-CN" w:bidi="ar-SA"/>
        </w:rPr>
        <w:t>特别重大突发事件（Ⅰ级）和重大突发事件( Ⅱ级）的分级标准依照《国家特别重大、重大突发公共事件标准（试行）》，分别由国务院、市政府和县政府负责处置。</w:t>
      </w:r>
    </w:p>
    <w:p w14:paraId="11DCEF8D">
      <w:pPr>
        <w:pStyle w:val="4"/>
        <w:keepNext w:val="0"/>
        <w:keepLines w:val="0"/>
        <w:pageBreakBefore w:val="0"/>
        <w:widowControl/>
        <w:wordWrap/>
        <w:overflowPunct/>
        <w:topLinePunct w:val="0"/>
        <w:bidi w:val="0"/>
        <w:spacing w:line="560" w:lineRule="exact"/>
        <w:ind w:left="0" w:leftChars="0" w:firstLine="640" w:firstLineChars="200"/>
        <w:jc w:val="both"/>
        <w:rPr>
          <w:rFonts w:hint="eastAsia" w:ascii="Times New Roman" w:hAnsi="Times New Roman" w:eastAsia="方正仿宋_GBK" w:cs="Times New Roman"/>
          <w:snapToGrid/>
          <w:color w:val="000000"/>
          <w:kern w:val="2"/>
          <w:sz w:val="32"/>
          <w:szCs w:val="32"/>
          <w:lang w:val="en-US" w:eastAsia="zh-CN" w:bidi="ar-SA"/>
        </w:rPr>
      </w:pPr>
      <w:r>
        <w:rPr>
          <w:rFonts w:hint="eastAsia" w:ascii="Times New Roman" w:hAnsi="Times New Roman" w:eastAsia="方正仿宋_GBK" w:cs="Times New Roman"/>
          <w:snapToGrid/>
          <w:color w:val="000000"/>
          <w:kern w:val="2"/>
          <w:sz w:val="32"/>
          <w:szCs w:val="32"/>
          <w:lang w:val="en-US" w:eastAsia="zh-CN" w:bidi="ar-SA"/>
        </w:rPr>
        <w:t>较大突发事件(Ⅲ级）：指突然发生，事态较为复杂，对一定区域内的公共安全、政治稳定和社会经济秩序造成一定危害或威胁，已经或可能造成较大人员伤亡、较大财产损失或生态环境破坏的事件。由县政府负责处置，我镇在县级相关部门的指导下，开展先期处置。</w:t>
      </w:r>
    </w:p>
    <w:p w14:paraId="568F02EC">
      <w:pPr>
        <w:pStyle w:val="4"/>
        <w:keepNext w:val="0"/>
        <w:keepLines w:val="0"/>
        <w:pageBreakBefore w:val="0"/>
        <w:widowControl/>
        <w:wordWrap/>
        <w:overflowPunct/>
        <w:topLinePunct w:val="0"/>
        <w:bidi w:val="0"/>
        <w:spacing w:line="560" w:lineRule="exact"/>
        <w:ind w:left="0" w:leftChars="0" w:firstLine="640" w:firstLineChars="200"/>
        <w:jc w:val="both"/>
        <w:rPr>
          <w:rFonts w:hint="eastAsia" w:ascii="Times New Roman" w:hAnsi="Times New Roman" w:eastAsia="方正仿宋_GBK" w:cs="Times New Roman"/>
          <w:snapToGrid/>
          <w:color w:val="000000"/>
          <w:kern w:val="2"/>
          <w:sz w:val="32"/>
          <w:szCs w:val="32"/>
          <w:lang w:val="en-US" w:eastAsia="zh-CN" w:bidi="ar-SA"/>
        </w:rPr>
      </w:pPr>
      <w:r>
        <w:rPr>
          <w:rFonts w:hint="eastAsia" w:ascii="Times New Roman" w:hAnsi="Times New Roman" w:eastAsia="方正仿宋_GBK" w:cs="Times New Roman"/>
          <w:snapToGrid/>
          <w:color w:val="000000"/>
          <w:kern w:val="2"/>
          <w:sz w:val="32"/>
          <w:szCs w:val="32"/>
          <w:lang w:val="en-US" w:eastAsia="zh-CN" w:bidi="ar-SA"/>
        </w:rPr>
        <w:t>一般突发事件(Ⅳ级）：指突然发生，事态比较简单，仅对较小范围内的公共安全、政治稳定和社会经济秩序造成危害或威胁， 已经或可能造成人员伤亡和财产损失的事件。由我镇负责处置。</w:t>
      </w:r>
    </w:p>
    <w:p w14:paraId="4A91F60F">
      <w:pPr>
        <w:keepNext w:val="0"/>
        <w:keepLines w:val="0"/>
        <w:pageBreakBefore w:val="0"/>
        <w:widowControl/>
        <w:wordWrap/>
        <w:overflowPunct/>
        <w:topLinePunct w:val="0"/>
        <w:bidi w:val="0"/>
        <w:spacing w:line="560" w:lineRule="exact"/>
        <w:ind w:left="0" w:leftChars="0" w:firstLine="592" w:firstLineChars="200"/>
        <w:rPr>
          <w:rFonts w:ascii="方正黑体_GBK" w:hAnsi="方正宋黑_GBK" w:eastAsia="方正黑体_GBK" w:cs="方正宋黑_GBK"/>
          <w:spacing w:val="-12"/>
          <w:position w:val="1"/>
          <w:sz w:val="32"/>
          <w:szCs w:val="32"/>
          <w:lang w:eastAsia="zh-CN"/>
        </w:rPr>
      </w:pPr>
      <w:r>
        <w:rPr>
          <w:rFonts w:hint="eastAsia" w:ascii="方正黑体_GBK" w:hAnsi="方正宋黑_GBK" w:eastAsia="方正黑体_GBK" w:cs="方正宋黑_GBK"/>
          <w:spacing w:val="-12"/>
          <w:position w:val="1"/>
          <w:sz w:val="32"/>
          <w:szCs w:val="32"/>
          <w:lang w:eastAsia="zh-CN"/>
        </w:rPr>
        <w:t>二、组织指挥体系与职责</w:t>
      </w:r>
    </w:p>
    <w:p w14:paraId="64A03E19">
      <w:pPr>
        <w:keepNext w:val="0"/>
        <w:keepLines w:val="0"/>
        <w:pageBreakBefore w:val="0"/>
        <w:widowControl/>
        <w:kinsoku/>
        <w:wordWrap/>
        <w:overflowPunct/>
        <w:topLinePunct w:val="0"/>
        <w:autoSpaceDE/>
        <w:autoSpaceDN/>
        <w:bidi w:val="0"/>
        <w:adjustRightInd/>
        <w:snapToGrid/>
        <w:spacing w:line="560" w:lineRule="exact"/>
        <w:ind w:left="0" w:leftChars="0" w:firstLine="648" w:firstLineChars="200"/>
        <w:textAlignment w:val="auto"/>
        <w:rPr>
          <w:rFonts w:ascii="方正楷体_GBK" w:hAnsi="方正楷体_GBK" w:eastAsia="方正楷体_GBK" w:cs="方正楷体_GBK"/>
          <w:spacing w:val="2"/>
          <w:sz w:val="32"/>
          <w:szCs w:val="32"/>
          <w:lang w:eastAsia="zh-CN"/>
        </w:rPr>
      </w:pPr>
      <w:r>
        <w:rPr>
          <w:rFonts w:hint="eastAsia" w:ascii="方正楷体_GBK" w:hAnsi="方正楷体_GBK" w:eastAsia="方正楷体_GBK" w:cs="方正楷体_GBK"/>
          <w:spacing w:val="2"/>
          <w:sz w:val="32"/>
          <w:szCs w:val="32"/>
          <w:lang w:eastAsia="zh-CN"/>
        </w:rPr>
        <w:t>（一）镇综合应急总指挥部及其成员</w:t>
      </w:r>
    </w:p>
    <w:p w14:paraId="728859B4">
      <w:pPr>
        <w:pStyle w:val="4"/>
        <w:keepNext w:val="0"/>
        <w:keepLines w:val="0"/>
        <w:pageBreakBefore w:val="0"/>
        <w:widowControl/>
        <w:wordWrap/>
        <w:overflowPunct/>
        <w:topLinePunct w:val="0"/>
        <w:bidi w:val="0"/>
        <w:spacing w:line="560" w:lineRule="exact"/>
        <w:ind w:left="0" w:leftChars="0" w:firstLine="640" w:firstLineChars="200"/>
        <w:jc w:val="both"/>
        <w:rPr>
          <w:rFonts w:hint="eastAsia" w:ascii="Times New Roman" w:hAnsi="Times New Roman" w:eastAsia="方正仿宋_GBK" w:cs="Times New Roman"/>
          <w:snapToGrid/>
          <w:color w:val="000000"/>
          <w:kern w:val="2"/>
          <w:sz w:val="32"/>
          <w:szCs w:val="32"/>
          <w:lang w:val="en-US" w:eastAsia="zh-CN" w:bidi="ar-SA"/>
        </w:rPr>
      </w:pPr>
      <w:r>
        <w:rPr>
          <w:rFonts w:hint="eastAsia" w:ascii="Times New Roman" w:hAnsi="Times New Roman" w:eastAsia="方正仿宋_GBK" w:cs="Times New Roman"/>
          <w:snapToGrid/>
          <w:color w:val="000000"/>
          <w:kern w:val="2"/>
          <w:sz w:val="32"/>
          <w:szCs w:val="32"/>
          <w:lang w:val="en-US" w:eastAsia="zh-CN" w:bidi="ar-SA"/>
        </w:rPr>
        <w:t>镇政府设立镇综合应急总指挥部（以下简称“镇应急总指挥部”），作为镇党委政府应对突发事件的议事、决策、协调机构。</w:t>
      </w:r>
    </w:p>
    <w:p w14:paraId="6A6BF439">
      <w:pPr>
        <w:pStyle w:val="4"/>
        <w:keepNext w:val="0"/>
        <w:keepLines w:val="0"/>
        <w:pageBreakBefore w:val="0"/>
        <w:widowControl/>
        <w:wordWrap/>
        <w:overflowPunct/>
        <w:topLinePunct w:val="0"/>
        <w:bidi w:val="0"/>
        <w:spacing w:line="560" w:lineRule="exact"/>
        <w:ind w:left="0" w:leftChars="0" w:firstLine="643" w:firstLineChars="200"/>
        <w:jc w:val="both"/>
        <w:rPr>
          <w:rFonts w:hint="eastAsia" w:ascii="Times New Roman" w:hAnsi="Times New Roman" w:eastAsia="方正仿宋_GBK" w:cs="Times New Roman"/>
          <w:b/>
          <w:bCs/>
          <w:snapToGrid/>
          <w:color w:val="000000"/>
          <w:kern w:val="2"/>
          <w:sz w:val="32"/>
          <w:szCs w:val="32"/>
          <w:lang w:val="en-US" w:eastAsia="zh-CN" w:bidi="ar-SA"/>
        </w:rPr>
      </w:pPr>
      <w:r>
        <w:rPr>
          <w:rFonts w:hint="eastAsia" w:ascii="Times New Roman" w:hAnsi="Times New Roman" w:eastAsia="方正仿宋_GBK" w:cs="Times New Roman"/>
          <w:b/>
          <w:bCs/>
          <w:snapToGrid/>
          <w:color w:val="000000"/>
          <w:kern w:val="2"/>
          <w:sz w:val="32"/>
          <w:szCs w:val="32"/>
          <w:lang w:val="en-US" w:eastAsia="zh-CN" w:bidi="ar-SA"/>
        </w:rPr>
        <w:t>1.综合应急指挥部</w:t>
      </w:r>
    </w:p>
    <w:p w14:paraId="5108B222">
      <w:pPr>
        <w:pStyle w:val="4"/>
        <w:keepNext w:val="0"/>
        <w:keepLines w:val="0"/>
        <w:pageBreakBefore w:val="0"/>
        <w:widowControl/>
        <w:wordWrap/>
        <w:overflowPunct/>
        <w:topLinePunct w:val="0"/>
        <w:bidi w:val="0"/>
        <w:spacing w:line="560" w:lineRule="exact"/>
        <w:ind w:left="0" w:leftChars="0" w:firstLine="640" w:firstLineChars="200"/>
        <w:jc w:val="both"/>
        <w:rPr>
          <w:rFonts w:hint="eastAsia" w:ascii="Times New Roman" w:hAnsi="Times New Roman" w:eastAsia="方正仿宋_GBK" w:cs="Times New Roman"/>
          <w:snapToGrid/>
          <w:color w:val="000000"/>
          <w:kern w:val="2"/>
          <w:sz w:val="32"/>
          <w:szCs w:val="32"/>
          <w:lang w:val="en-US" w:eastAsia="zh-CN" w:bidi="ar-SA"/>
        </w:rPr>
      </w:pPr>
      <w:r>
        <w:rPr>
          <w:rFonts w:hint="eastAsia" w:ascii="Times New Roman" w:hAnsi="Times New Roman" w:eastAsia="方正仿宋_GBK" w:cs="Times New Roman"/>
          <w:snapToGrid/>
          <w:color w:val="000000"/>
          <w:kern w:val="2"/>
          <w:sz w:val="32"/>
          <w:szCs w:val="32"/>
          <w:lang w:val="en-US" w:eastAsia="zh-CN" w:bidi="ar-SA"/>
        </w:rPr>
        <w:t>总指挥长：周远志   党委书记</w:t>
      </w:r>
    </w:p>
    <w:p w14:paraId="7CDD756A">
      <w:pPr>
        <w:pStyle w:val="4"/>
        <w:keepNext w:val="0"/>
        <w:keepLines w:val="0"/>
        <w:pageBreakBefore w:val="0"/>
        <w:widowControl/>
        <w:wordWrap/>
        <w:overflowPunct/>
        <w:topLinePunct w:val="0"/>
        <w:bidi w:val="0"/>
        <w:spacing w:line="560" w:lineRule="exact"/>
        <w:ind w:left="0" w:leftChars="0" w:firstLine="640" w:firstLineChars="200"/>
        <w:jc w:val="both"/>
        <w:rPr>
          <w:rFonts w:hint="eastAsia" w:ascii="Times New Roman" w:hAnsi="Times New Roman" w:eastAsia="方正仿宋_GBK" w:cs="Times New Roman"/>
          <w:snapToGrid/>
          <w:color w:val="000000"/>
          <w:kern w:val="2"/>
          <w:sz w:val="32"/>
          <w:szCs w:val="32"/>
          <w:lang w:val="en-US" w:eastAsia="zh-CN" w:bidi="ar-SA"/>
        </w:rPr>
      </w:pPr>
      <w:r>
        <w:rPr>
          <w:rFonts w:hint="eastAsia" w:ascii="Times New Roman" w:hAnsi="Times New Roman" w:eastAsia="方正仿宋_GBK" w:cs="Times New Roman"/>
          <w:snapToGrid/>
          <w:color w:val="000000"/>
          <w:kern w:val="2"/>
          <w:sz w:val="32"/>
          <w:szCs w:val="32"/>
          <w:lang w:val="en-US" w:eastAsia="zh-CN" w:bidi="ar-SA"/>
        </w:rPr>
        <w:t>副指挥长：何家平   党委副书记、镇长</w:t>
      </w:r>
    </w:p>
    <w:p w14:paraId="5570EB49">
      <w:pPr>
        <w:pStyle w:val="4"/>
        <w:keepNext w:val="0"/>
        <w:keepLines w:val="0"/>
        <w:pageBreakBefore w:val="0"/>
        <w:widowControl/>
        <w:wordWrap/>
        <w:overflowPunct/>
        <w:topLinePunct w:val="0"/>
        <w:bidi w:val="0"/>
        <w:spacing w:line="560" w:lineRule="exact"/>
        <w:ind w:left="0" w:leftChars="0" w:firstLine="640" w:firstLineChars="200"/>
        <w:jc w:val="both"/>
        <w:rPr>
          <w:rFonts w:hint="eastAsia" w:ascii="Times New Roman" w:hAnsi="Times New Roman" w:eastAsia="方正仿宋_GBK" w:cs="Times New Roman"/>
          <w:snapToGrid/>
          <w:color w:val="000000"/>
          <w:kern w:val="2"/>
          <w:sz w:val="32"/>
          <w:szCs w:val="32"/>
          <w:lang w:val="en-US" w:eastAsia="zh-CN" w:bidi="ar-SA"/>
        </w:rPr>
      </w:pPr>
      <w:r>
        <w:rPr>
          <w:rFonts w:hint="eastAsia" w:ascii="Times New Roman" w:hAnsi="Times New Roman" w:eastAsia="方正仿宋_GBK" w:cs="Times New Roman"/>
          <w:snapToGrid/>
          <w:color w:val="000000"/>
          <w:kern w:val="2"/>
          <w:sz w:val="32"/>
          <w:szCs w:val="32"/>
          <w:lang w:val="en-US" w:eastAsia="zh-CN" w:bidi="ar-SA"/>
        </w:rPr>
        <w:t>成员：班子成员、高燕卫生院负责人、高燕派出所负责人、各村（社区）支部书记</w:t>
      </w:r>
    </w:p>
    <w:p w14:paraId="158E43AC">
      <w:pPr>
        <w:pStyle w:val="4"/>
        <w:keepNext w:val="0"/>
        <w:keepLines w:val="0"/>
        <w:pageBreakBefore w:val="0"/>
        <w:widowControl/>
        <w:wordWrap/>
        <w:overflowPunct/>
        <w:topLinePunct w:val="0"/>
        <w:bidi w:val="0"/>
        <w:spacing w:line="560" w:lineRule="exact"/>
        <w:ind w:left="0" w:leftChars="0" w:firstLine="640" w:firstLineChars="200"/>
        <w:jc w:val="both"/>
        <w:rPr>
          <w:rFonts w:hint="eastAsia" w:ascii="Times New Roman" w:hAnsi="Times New Roman" w:eastAsia="方正仿宋_GBK" w:cs="Times New Roman"/>
          <w:snapToGrid/>
          <w:color w:val="000000"/>
          <w:kern w:val="2"/>
          <w:sz w:val="32"/>
          <w:szCs w:val="32"/>
          <w:lang w:val="en-US" w:eastAsia="zh-CN" w:bidi="ar-SA"/>
        </w:rPr>
      </w:pPr>
      <w:r>
        <w:rPr>
          <w:rFonts w:hint="eastAsia" w:ascii="Times New Roman" w:hAnsi="Times New Roman" w:eastAsia="方正仿宋_GBK" w:cs="Times New Roman"/>
          <w:snapToGrid/>
          <w:color w:val="000000"/>
          <w:kern w:val="2"/>
          <w:sz w:val="32"/>
          <w:szCs w:val="32"/>
          <w:lang w:val="en-US" w:eastAsia="zh-CN" w:bidi="ar-SA"/>
        </w:rPr>
        <w:t>职责：研究决定应对突发事件的重要决策和指导意见，统一指挥协调应急处置工作。当行政区域发生突发事件时，及时组织研判，组建前线指挥部，第一时间赶赴现场，指挥开展先期应急处置。</w:t>
      </w:r>
    </w:p>
    <w:p w14:paraId="0E5AC13A">
      <w:pPr>
        <w:pStyle w:val="4"/>
        <w:keepNext w:val="0"/>
        <w:keepLines w:val="0"/>
        <w:pageBreakBefore w:val="0"/>
        <w:widowControl/>
        <w:wordWrap/>
        <w:overflowPunct/>
        <w:topLinePunct w:val="0"/>
        <w:bidi w:val="0"/>
        <w:spacing w:line="560" w:lineRule="exact"/>
        <w:ind w:left="0" w:leftChars="0" w:firstLine="643" w:firstLineChars="200"/>
        <w:jc w:val="both"/>
        <w:rPr>
          <w:rFonts w:hint="eastAsia" w:ascii="Times New Roman" w:hAnsi="Times New Roman" w:eastAsia="方正仿宋_GBK" w:cs="Times New Roman"/>
          <w:b/>
          <w:bCs/>
          <w:snapToGrid/>
          <w:color w:val="000000"/>
          <w:kern w:val="2"/>
          <w:sz w:val="32"/>
          <w:szCs w:val="32"/>
          <w:lang w:val="en-US" w:eastAsia="zh-CN" w:bidi="ar-SA"/>
        </w:rPr>
      </w:pPr>
      <w:r>
        <w:rPr>
          <w:rFonts w:hint="eastAsia" w:ascii="Times New Roman" w:hAnsi="Times New Roman" w:eastAsia="方正仿宋_GBK" w:cs="Times New Roman"/>
          <w:b/>
          <w:bCs/>
          <w:snapToGrid/>
          <w:color w:val="000000"/>
          <w:kern w:val="2"/>
          <w:sz w:val="32"/>
          <w:szCs w:val="32"/>
          <w:lang w:val="en-US" w:eastAsia="zh-CN" w:bidi="ar-SA"/>
        </w:rPr>
        <w:t>2.协调联络组</w:t>
      </w:r>
    </w:p>
    <w:p w14:paraId="16C6BE40">
      <w:pPr>
        <w:pStyle w:val="4"/>
        <w:keepNext w:val="0"/>
        <w:keepLines w:val="0"/>
        <w:pageBreakBefore w:val="0"/>
        <w:widowControl/>
        <w:numPr>
          <w:ilvl w:val="0"/>
          <w:numId w:val="0"/>
        </w:numPr>
        <w:wordWrap/>
        <w:overflowPunct/>
        <w:topLinePunct w:val="0"/>
        <w:bidi w:val="0"/>
        <w:spacing w:line="560" w:lineRule="exact"/>
        <w:ind w:firstLine="640" w:firstLineChars="200"/>
        <w:jc w:val="both"/>
        <w:rPr>
          <w:rFonts w:hint="eastAsia" w:ascii="Times New Roman" w:hAnsi="Times New Roman" w:eastAsia="方正仿宋_GBK" w:cs="Times New Roman"/>
          <w:snapToGrid/>
          <w:color w:val="000000"/>
          <w:kern w:val="2"/>
          <w:sz w:val="32"/>
          <w:szCs w:val="32"/>
          <w:lang w:val="en-US" w:eastAsia="zh-CN" w:bidi="ar-SA"/>
        </w:rPr>
      </w:pPr>
      <w:r>
        <w:rPr>
          <w:rFonts w:hint="eastAsia" w:ascii="Times New Roman" w:hAnsi="Times New Roman" w:eastAsia="方正仿宋_GBK" w:cs="Times New Roman"/>
          <w:snapToGrid/>
          <w:color w:val="000000"/>
          <w:kern w:val="2"/>
          <w:sz w:val="32"/>
          <w:szCs w:val="32"/>
          <w:lang w:val="en-US" w:eastAsia="zh-CN" w:bidi="ar-SA"/>
        </w:rPr>
        <w:t>组长：陈海草</w:t>
      </w:r>
    </w:p>
    <w:p w14:paraId="1949DAF7">
      <w:pPr>
        <w:pStyle w:val="4"/>
        <w:keepNext w:val="0"/>
        <w:keepLines w:val="0"/>
        <w:pageBreakBefore w:val="0"/>
        <w:widowControl/>
        <w:wordWrap/>
        <w:overflowPunct/>
        <w:topLinePunct w:val="0"/>
        <w:bidi w:val="0"/>
        <w:spacing w:line="560" w:lineRule="exact"/>
        <w:ind w:left="0" w:leftChars="0" w:firstLine="640" w:firstLineChars="200"/>
        <w:jc w:val="both"/>
        <w:rPr>
          <w:rFonts w:hint="eastAsia" w:ascii="Times New Roman" w:hAnsi="Times New Roman" w:eastAsia="方正仿宋_GBK" w:cs="Times New Roman"/>
          <w:snapToGrid/>
          <w:color w:val="000000"/>
          <w:kern w:val="2"/>
          <w:sz w:val="32"/>
          <w:szCs w:val="32"/>
          <w:lang w:val="en-US" w:eastAsia="zh-CN" w:bidi="ar-SA"/>
        </w:rPr>
      </w:pPr>
      <w:r>
        <w:rPr>
          <w:rFonts w:hint="eastAsia" w:ascii="Times New Roman" w:hAnsi="Times New Roman" w:eastAsia="方正仿宋_GBK" w:cs="Times New Roman"/>
          <w:snapToGrid/>
          <w:color w:val="000000"/>
          <w:kern w:val="2"/>
          <w:sz w:val="32"/>
          <w:szCs w:val="32"/>
          <w:lang w:val="en-US" w:eastAsia="zh-CN" w:bidi="ar-SA"/>
        </w:rPr>
        <w:t>成员：何重、谭力、王显俊、钟天禧、相应室（中心、大队）工作人员</w:t>
      </w:r>
    </w:p>
    <w:p w14:paraId="6D9CA5C7">
      <w:pPr>
        <w:pStyle w:val="4"/>
        <w:keepNext w:val="0"/>
        <w:keepLines w:val="0"/>
        <w:pageBreakBefore w:val="0"/>
        <w:widowControl/>
        <w:wordWrap/>
        <w:overflowPunct/>
        <w:topLinePunct w:val="0"/>
        <w:bidi w:val="0"/>
        <w:spacing w:line="560" w:lineRule="exact"/>
        <w:ind w:left="0" w:leftChars="0" w:firstLine="640" w:firstLineChars="200"/>
        <w:jc w:val="both"/>
        <w:rPr>
          <w:rFonts w:hint="eastAsia" w:ascii="Times New Roman" w:hAnsi="Times New Roman" w:eastAsia="方正仿宋_GBK" w:cs="Times New Roman"/>
          <w:snapToGrid/>
          <w:color w:val="000000"/>
          <w:kern w:val="2"/>
          <w:sz w:val="32"/>
          <w:szCs w:val="32"/>
          <w:lang w:val="en-US" w:eastAsia="zh-CN" w:bidi="ar-SA"/>
        </w:rPr>
      </w:pPr>
      <w:r>
        <w:rPr>
          <w:rFonts w:hint="eastAsia" w:ascii="Times New Roman" w:hAnsi="Times New Roman" w:eastAsia="方正仿宋_GBK" w:cs="Times New Roman"/>
          <w:snapToGrid/>
          <w:color w:val="000000"/>
          <w:kern w:val="2"/>
          <w:sz w:val="32"/>
          <w:szCs w:val="32"/>
          <w:lang w:val="en-US" w:eastAsia="zh-CN" w:bidi="ar-SA"/>
        </w:rPr>
        <w:t>主要职责：负责协调工作。科学有序组织机关干部迅速集结到事故发生地点；收集各方信息，对上信息报送，传达上级指示精神等，发挥上情下达、下情上报、沟通左右的作用。</w:t>
      </w:r>
    </w:p>
    <w:p w14:paraId="237B8098">
      <w:pPr>
        <w:pStyle w:val="4"/>
        <w:keepNext w:val="0"/>
        <w:keepLines w:val="0"/>
        <w:pageBreakBefore w:val="0"/>
        <w:widowControl/>
        <w:wordWrap/>
        <w:overflowPunct/>
        <w:topLinePunct w:val="0"/>
        <w:bidi w:val="0"/>
        <w:spacing w:line="560" w:lineRule="exact"/>
        <w:ind w:left="0" w:leftChars="0" w:firstLine="643" w:firstLineChars="200"/>
        <w:jc w:val="both"/>
        <w:rPr>
          <w:rFonts w:hint="eastAsia" w:ascii="Times New Roman" w:hAnsi="Times New Roman" w:eastAsia="方正仿宋_GBK" w:cs="Times New Roman"/>
          <w:b/>
          <w:bCs/>
          <w:snapToGrid/>
          <w:color w:val="000000"/>
          <w:kern w:val="2"/>
          <w:sz w:val="32"/>
          <w:szCs w:val="32"/>
          <w:lang w:val="en-US" w:eastAsia="zh-CN" w:bidi="ar-SA"/>
        </w:rPr>
      </w:pPr>
      <w:r>
        <w:rPr>
          <w:rFonts w:hint="eastAsia" w:ascii="Times New Roman" w:hAnsi="Times New Roman" w:eastAsia="方正仿宋_GBK" w:cs="Times New Roman"/>
          <w:b/>
          <w:bCs/>
          <w:snapToGrid/>
          <w:color w:val="000000"/>
          <w:kern w:val="2"/>
          <w:sz w:val="32"/>
          <w:szCs w:val="32"/>
          <w:lang w:val="en-US" w:eastAsia="zh-CN" w:bidi="ar-SA"/>
        </w:rPr>
        <w:t>3.救援处置组</w:t>
      </w:r>
    </w:p>
    <w:p w14:paraId="73E11787">
      <w:pPr>
        <w:pStyle w:val="4"/>
        <w:keepNext w:val="0"/>
        <w:keepLines w:val="0"/>
        <w:pageBreakBefore w:val="0"/>
        <w:widowControl/>
        <w:wordWrap/>
        <w:overflowPunct/>
        <w:topLinePunct w:val="0"/>
        <w:bidi w:val="0"/>
        <w:spacing w:line="560" w:lineRule="exact"/>
        <w:ind w:left="0" w:leftChars="0" w:firstLine="640" w:firstLineChars="200"/>
        <w:jc w:val="both"/>
        <w:rPr>
          <w:rFonts w:hint="eastAsia" w:ascii="Times New Roman" w:hAnsi="Times New Roman" w:eastAsia="方正仿宋_GBK" w:cs="Times New Roman"/>
          <w:snapToGrid/>
          <w:color w:val="000000"/>
          <w:kern w:val="2"/>
          <w:sz w:val="32"/>
          <w:szCs w:val="32"/>
          <w:lang w:val="en-US" w:eastAsia="zh-CN" w:bidi="ar-SA"/>
        </w:rPr>
      </w:pPr>
      <w:r>
        <w:rPr>
          <w:rFonts w:hint="eastAsia" w:ascii="Times New Roman" w:hAnsi="Times New Roman" w:eastAsia="方正仿宋_GBK" w:cs="Times New Roman"/>
          <w:snapToGrid/>
          <w:color w:val="000000"/>
          <w:kern w:val="2"/>
          <w:sz w:val="32"/>
          <w:szCs w:val="32"/>
          <w:lang w:val="en-US" w:eastAsia="zh-CN" w:bidi="ar-SA"/>
        </w:rPr>
        <w:t>组长：王立、分管领导、联系村领导</w:t>
      </w:r>
    </w:p>
    <w:p w14:paraId="5AAE8CEB">
      <w:pPr>
        <w:pStyle w:val="4"/>
        <w:keepNext w:val="0"/>
        <w:keepLines w:val="0"/>
        <w:pageBreakBefore w:val="0"/>
        <w:widowControl/>
        <w:wordWrap/>
        <w:overflowPunct/>
        <w:topLinePunct w:val="0"/>
        <w:bidi w:val="0"/>
        <w:spacing w:line="560" w:lineRule="exact"/>
        <w:ind w:left="0" w:leftChars="0" w:firstLine="640" w:firstLineChars="200"/>
        <w:jc w:val="both"/>
        <w:rPr>
          <w:rFonts w:hint="eastAsia" w:ascii="Times New Roman" w:hAnsi="Times New Roman" w:eastAsia="方正仿宋_GBK" w:cs="Times New Roman"/>
          <w:snapToGrid/>
          <w:color w:val="000000"/>
          <w:kern w:val="2"/>
          <w:sz w:val="32"/>
          <w:szCs w:val="32"/>
          <w:lang w:val="en-US" w:eastAsia="zh-CN" w:bidi="ar-SA"/>
        </w:rPr>
      </w:pPr>
      <w:r>
        <w:rPr>
          <w:rFonts w:hint="eastAsia" w:ascii="Times New Roman" w:hAnsi="Times New Roman" w:eastAsia="方正仿宋_GBK" w:cs="Times New Roman"/>
          <w:snapToGrid/>
          <w:color w:val="000000"/>
          <w:kern w:val="2"/>
          <w:sz w:val="32"/>
          <w:szCs w:val="32"/>
          <w:lang w:val="en-US" w:eastAsia="zh-CN" w:bidi="ar-SA"/>
        </w:rPr>
        <w:t>成员：余兴海、陈国洪、曾天号、崔开祥、王贤於、黄禄军、袁毅、陈浩、李世海、张睿、贺晓华、贺旭伟、唐志富、蒲朝均、冉洪令、罗彬锋、谭勇、许良文、廖鹏程、杨宗龙、陈爽、谢毅、村（社区）志愿应急救援人员、综合应急救援队伍、基干民兵应急排</w:t>
      </w:r>
    </w:p>
    <w:p w14:paraId="67FCDC93">
      <w:pPr>
        <w:pStyle w:val="4"/>
        <w:keepNext w:val="0"/>
        <w:keepLines w:val="0"/>
        <w:pageBreakBefore w:val="0"/>
        <w:widowControl/>
        <w:wordWrap/>
        <w:overflowPunct/>
        <w:topLinePunct w:val="0"/>
        <w:bidi w:val="0"/>
        <w:spacing w:line="560" w:lineRule="exact"/>
        <w:ind w:left="0" w:leftChars="0" w:firstLine="640" w:firstLineChars="200"/>
        <w:jc w:val="both"/>
        <w:rPr>
          <w:rFonts w:hint="eastAsia" w:ascii="Times New Roman" w:hAnsi="Times New Roman" w:eastAsia="方正仿宋_GBK" w:cs="Times New Roman"/>
          <w:snapToGrid/>
          <w:color w:val="000000"/>
          <w:kern w:val="2"/>
          <w:sz w:val="32"/>
          <w:szCs w:val="32"/>
          <w:lang w:val="en-US" w:eastAsia="zh-CN" w:bidi="ar-SA"/>
        </w:rPr>
      </w:pPr>
      <w:r>
        <w:rPr>
          <w:rFonts w:hint="eastAsia" w:ascii="Times New Roman" w:hAnsi="Times New Roman" w:eastAsia="方正仿宋_GBK" w:cs="Times New Roman"/>
          <w:snapToGrid/>
          <w:color w:val="000000"/>
          <w:kern w:val="2"/>
          <w:sz w:val="32"/>
          <w:szCs w:val="32"/>
          <w:lang w:val="en-US" w:eastAsia="zh-CN" w:bidi="ar-SA"/>
        </w:rPr>
        <w:t>主要职责：负责组织全镇应急力量，携带救援装备、物资等开展现场应急处置，设置现场临时安置点，组织群众转移等。</w:t>
      </w:r>
    </w:p>
    <w:p w14:paraId="3607E98E">
      <w:pPr>
        <w:pStyle w:val="4"/>
        <w:keepNext w:val="0"/>
        <w:keepLines w:val="0"/>
        <w:pageBreakBefore w:val="0"/>
        <w:widowControl/>
        <w:wordWrap/>
        <w:overflowPunct/>
        <w:topLinePunct w:val="0"/>
        <w:bidi w:val="0"/>
        <w:spacing w:line="560" w:lineRule="exact"/>
        <w:ind w:left="0" w:leftChars="0" w:firstLine="643" w:firstLineChars="200"/>
        <w:jc w:val="both"/>
        <w:rPr>
          <w:rFonts w:hint="eastAsia" w:ascii="Times New Roman" w:hAnsi="Times New Roman" w:eastAsia="方正仿宋_GBK" w:cs="Times New Roman"/>
          <w:b/>
          <w:bCs/>
          <w:snapToGrid/>
          <w:color w:val="000000"/>
          <w:kern w:val="2"/>
          <w:sz w:val="32"/>
          <w:szCs w:val="32"/>
          <w:lang w:val="en-US" w:eastAsia="zh-CN" w:bidi="ar-SA"/>
        </w:rPr>
      </w:pPr>
      <w:r>
        <w:rPr>
          <w:rFonts w:hint="eastAsia" w:ascii="Times New Roman" w:hAnsi="Times New Roman" w:eastAsia="方正仿宋_GBK" w:cs="Times New Roman"/>
          <w:b/>
          <w:bCs/>
          <w:snapToGrid/>
          <w:color w:val="000000"/>
          <w:kern w:val="2"/>
          <w:sz w:val="32"/>
          <w:szCs w:val="32"/>
          <w:lang w:val="en-US" w:eastAsia="zh-CN" w:bidi="ar-SA"/>
        </w:rPr>
        <w:t>4.治安保卫组</w:t>
      </w:r>
    </w:p>
    <w:p w14:paraId="21F815E4">
      <w:pPr>
        <w:pStyle w:val="4"/>
        <w:keepNext w:val="0"/>
        <w:keepLines w:val="0"/>
        <w:pageBreakBefore w:val="0"/>
        <w:widowControl/>
        <w:wordWrap/>
        <w:overflowPunct/>
        <w:topLinePunct w:val="0"/>
        <w:bidi w:val="0"/>
        <w:spacing w:line="560" w:lineRule="exact"/>
        <w:ind w:left="0" w:leftChars="0" w:firstLine="640" w:firstLineChars="200"/>
        <w:jc w:val="both"/>
        <w:rPr>
          <w:rFonts w:hint="eastAsia" w:ascii="Times New Roman" w:hAnsi="Times New Roman" w:eastAsia="方正仿宋_GBK" w:cs="Times New Roman"/>
          <w:snapToGrid/>
          <w:color w:val="000000"/>
          <w:kern w:val="2"/>
          <w:sz w:val="32"/>
          <w:szCs w:val="32"/>
          <w:lang w:val="en-US" w:eastAsia="zh-CN" w:bidi="ar-SA"/>
        </w:rPr>
      </w:pPr>
      <w:r>
        <w:rPr>
          <w:rFonts w:hint="eastAsia" w:ascii="Times New Roman" w:hAnsi="Times New Roman" w:eastAsia="方正仿宋_GBK" w:cs="Times New Roman"/>
          <w:snapToGrid/>
          <w:color w:val="000000"/>
          <w:kern w:val="2"/>
          <w:sz w:val="32"/>
          <w:szCs w:val="32"/>
          <w:lang w:val="en-US" w:eastAsia="zh-CN" w:bidi="ar-SA"/>
        </w:rPr>
        <w:t>组长：谭东</w:t>
      </w:r>
    </w:p>
    <w:p w14:paraId="171E68CF">
      <w:pPr>
        <w:pStyle w:val="4"/>
        <w:keepNext w:val="0"/>
        <w:keepLines w:val="0"/>
        <w:pageBreakBefore w:val="0"/>
        <w:widowControl/>
        <w:wordWrap/>
        <w:overflowPunct/>
        <w:topLinePunct w:val="0"/>
        <w:bidi w:val="0"/>
        <w:spacing w:line="560" w:lineRule="exact"/>
        <w:ind w:left="0" w:leftChars="0" w:firstLine="640" w:firstLineChars="200"/>
        <w:jc w:val="both"/>
        <w:rPr>
          <w:rFonts w:hint="eastAsia" w:ascii="Times New Roman" w:hAnsi="Times New Roman" w:eastAsia="方正仿宋_GBK" w:cs="Times New Roman"/>
          <w:snapToGrid/>
          <w:color w:val="000000"/>
          <w:kern w:val="2"/>
          <w:sz w:val="32"/>
          <w:szCs w:val="32"/>
          <w:lang w:val="en-US" w:eastAsia="zh-CN" w:bidi="ar-SA"/>
        </w:rPr>
      </w:pPr>
      <w:r>
        <w:rPr>
          <w:rFonts w:hint="eastAsia" w:ascii="Times New Roman" w:hAnsi="Times New Roman" w:eastAsia="方正仿宋_GBK" w:cs="Times New Roman"/>
          <w:snapToGrid/>
          <w:color w:val="000000"/>
          <w:kern w:val="2"/>
          <w:sz w:val="32"/>
          <w:szCs w:val="32"/>
          <w:lang w:val="en-US" w:eastAsia="zh-CN" w:bidi="ar-SA"/>
        </w:rPr>
        <w:t>成员：谭欣、朱操超、赵安松、高燕派出所民警、县交巡警二中队民警</w:t>
      </w:r>
    </w:p>
    <w:p w14:paraId="6CC7BDD1">
      <w:pPr>
        <w:pStyle w:val="4"/>
        <w:keepNext w:val="0"/>
        <w:keepLines w:val="0"/>
        <w:pageBreakBefore w:val="0"/>
        <w:widowControl/>
        <w:wordWrap/>
        <w:overflowPunct/>
        <w:topLinePunct w:val="0"/>
        <w:bidi w:val="0"/>
        <w:spacing w:line="560" w:lineRule="exact"/>
        <w:ind w:left="0" w:leftChars="0" w:firstLine="640" w:firstLineChars="200"/>
        <w:jc w:val="both"/>
        <w:rPr>
          <w:rFonts w:hint="eastAsia" w:ascii="Times New Roman" w:hAnsi="Times New Roman" w:eastAsia="方正仿宋_GBK" w:cs="Times New Roman"/>
          <w:snapToGrid/>
          <w:color w:val="000000"/>
          <w:kern w:val="2"/>
          <w:sz w:val="32"/>
          <w:szCs w:val="32"/>
          <w:lang w:val="en-US" w:eastAsia="zh-CN" w:bidi="ar-SA"/>
        </w:rPr>
      </w:pPr>
      <w:r>
        <w:rPr>
          <w:rFonts w:hint="eastAsia" w:ascii="Times New Roman" w:hAnsi="Times New Roman" w:eastAsia="方正仿宋_GBK" w:cs="Times New Roman"/>
          <w:snapToGrid/>
          <w:color w:val="000000"/>
          <w:kern w:val="2"/>
          <w:sz w:val="32"/>
          <w:szCs w:val="32"/>
          <w:lang w:val="en-US" w:eastAsia="zh-CN" w:bidi="ar-SA"/>
        </w:rPr>
        <w:t>主要职责：划定事故灾害特别警戒区，维护灾区的社会治安和道路交通秩序，积极预防和妥善处置突发治安事件。确保应急道路畅通，制作必要的交通指示牌。</w:t>
      </w:r>
    </w:p>
    <w:p w14:paraId="0E5395A8">
      <w:pPr>
        <w:pStyle w:val="4"/>
        <w:keepNext w:val="0"/>
        <w:keepLines w:val="0"/>
        <w:pageBreakBefore w:val="0"/>
        <w:widowControl/>
        <w:wordWrap/>
        <w:overflowPunct/>
        <w:topLinePunct w:val="0"/>
        <w:bidi w:val="0"/>
        <w:spacing w:line="560" w:lineRule="exact"/>
        <w:ind w:left="0" w:leftChars="0" w:firstLine="643" w:firstLineChars="200"/>
        <w:jc w:val="both"/>
        <w:rPr>
          <w:rFonts w:hint="eastAsia" w:ascii="Times New Roman" w:hAnsi="Times New Roman" w:eastAsia="方正仿宋_GBK" w:cs="Times New Roman"/>
          <w:b/>
          <w:bCs/>
          <w:snapToGrid/>
          <w:color w:val="000000"/>
          <w:kern w:val="2"/>
          <w:sz w:val="32"/>
          <w:szCs w:val="32"/>
          <w:lang w:val="en-US" w:eastAsia="zh-CN" w:bidi="ar-SA"/>
        </w:rPr>
      </w:pPr>
      <w:r>
        <w:rPr>
          <w:rFonts w:hint="eastAsia" w:ascii="Times New Roman" w:hAnsi="Times New Roman" w:eastAsia="方正仿宋_GBK" w:cs="Times New Roman"/>
          <w:b/>
          <w:bCs/>
          <w:snapToGrid/>
          <w:color w:val="000000"/>
          <w:kern w:val="2"/>
          <w:sz w:val="32"/>
          <w:szCs w:val="32"/>
          <w:lang w:val="en-US" w:eastAsia="zh-CN" w:bidi="ar-SA"/>
        </w:rPr>
        <w:t>5.医疗救护组</w:t>
      </w:r>
    </w:p>
    <w:p w14:paraId="5EEAB96D">
      <w:pPr>
        <w:pStyle w:val="4"/>
        <w:keepNext w:val="0"/>
        <w:keepLines w:val="0"/>
        <w:pageBreakBefore w:val="0"/>
        <w:widowControl/>
        <w:wordWrap/>
        <w:overflowPunct/>
        <w:topLinePunct w:val="0"/>
        <w:bidi w:val="0"/>
        <w:spacing w:line="560" w:lineRule="exact"/>
        <w:ind w:left="0" w:leftChars="0" w:firstLine="640" w:firstLineChars="200"/>
        <w:jc w:val="both"/>
        <w:rPr>
          <w:rFonts w:hint="eastAsia" w:ascii="Times New Roman" w:hAnsi="Times New Roman" w:eastAsia="方正仿宋_GBK" w:cs="Times New Roman"/>
          <w:snapToGrid/>
          <w:color w:val="000000"/>
          <w:kern w:val="2"/>
          <w:sz w:val="32"/>
          <w:szCs w:val="32"/>
          <w:lang w:val="en-US" w:eastAsia="zh-CN" w:bidi="ar-SA"/>
        </w:rPr>
      </w:pPr>
      <w:r>
        <w:rPr>
          <w:rFonts w:hint="eastAsia" w:ascii="Times New Roman" w:hAnsi="Times New Roman" w:eastAsia="方正仿宋_GBK" w:cs="Times New Roman"/>
          <w:snapToGrid/>
          <w:color w:val="000000"/>
          <w:kern w:val="2"/>
          <w:sz w:val="32"/>
          <w:szCs w:val="32"/>
          <w:lang w:val="en-US" w:eastAsia="zh-CN" w:bidi="ar-SA"/>
        </w:rPr>
        <w:t>组长：王德东</w:t>
      </w:r>
    </w:p>
    <w:p w14:paraId="3A023B1A">
      <w:pPr>
        <w:pStyle w:val="4"/>
        <w:keepNext w:val="0"/>
        <w:keepLines w:val="0"/>
        <w:pageBreakBefore w:val="0"/>
        <w:widowControl/>
        <w:wordWrap/>
        <w:overflowPunct/>
        <w:topLinePunct w:val="0"/>
        <w:bidi w:val="0"/>
        <w:spacing w:line="560" w:lineRule="exact"/>
        <w:ind w:left="0" w:leftChars="0" w:firstLine="640" w:firstLineChars="200"/>
        <w:jc w:val="both"/>
        <w:rPr>
          <w:rFonts w:hint="eastAsia" w:ascii="Times New Roman" w:hAnsi="Times New Roman" w:eastAsia="方正仿宋_GBK" w:cs="Times New Roman"/>
          <w:snapToGrid/>
          <w:color w:val="000000"/>
          <w:kern w:val="2"/>
          <w:sz w:val="32"/>
          <w:szCs w:val="32"/>
          <w:lang w:val="en-US" w:eastAsia="zh-CN" w:bidi="ar-SA"/>
        </w:rPr>
      </w:pPr>
      <w:r>
        <w:rPr>
          <w:rFonts w:hint="eastAsia" w:ascii="Times New Roman" w:hAnsi="Times New Roman" w:eastAsia="方正仿宋_GBK" w:cs="Times New Roman"/>
          <w:snapToGrid/>
          <w:color w:val="000000"/>
          <w:kern w:val="2"/>
          <w:sz w:val="32"/>
          <w:szCs w:val="32"/>
          <w:lang w:val="en-US" w:eastAsia="zh-CN" w:bidi="ar-SA"/>
        </w:rPr>
        <w:t>成员：冉跃、钟迪、彭素宁、徐观德、高燕卫生院医生</w:t>
      </w:r>
    </w:p>
    <w:p w14:paraId="774919C1">
      <w:pPr>
        <w:pStyle w:val="4"/>
        <w:keepNext w:val="0"/>
        <w:keepLines w:val="0"/>
        <w:pageBreakBefore w:val="0"/>
        <w:widowControl/>
        <w:wordWrap/>
        <w:overflowPunct/>
        <w:topLinePunct w:val="0"/>
        <w:bidi w:val="0"/>
        <w:spacing w:line="560" w:lineRule="exact"/>
        <w:ind w:left="0" w:leftChars="0" w:firstLine="640" w:firstLineChars="200"/>
        <w:jc w:val="both"/>
        <w:rPr>
          <w:rFonts w:hint="eastAsia" w:ascii="Times New Roman" w:hAnsi="Times New Roman" w:eastAsia="方正仿宋_GBK" w:cs="Times New Roman"/>
          <w:snapToGrid/>
          <w:color w:val="000000"/>
          <w:kern w:val="2"/>
          <w:sz w:val="32"/>
          <w:szCs w:val="32"/>
          <w:lang w:val="en-US" w:eastAsia="zh-CN" w:bidi="ar-SA"/>
        </w:rPr>
      </w:pPr>
      <w:r>
        <w:rPr>
          <w:rFonts w:hint="eastAsia" w:ascii="Times New Roman" w:hAnsi="Times New Roman" w:eastAsia="方正仿宋_GBK" w:cs="Times New Roman"/>
          <w:snapToGrid/>
          <w:color w:val="000000"/>
          <w:kern w:val="2"/>
          <w:sz w:val="32"/>
          <w:szCs w:val="32"/>
          <w:lang w:val="en-US" w:eastAsia="zh-CN" w:bidi="ar-SA"/>
        </w:rPr>
        <w:t>主要职责：负责调集医疗救护人员，设置临时医疗点，对参与应急救援受伤人员和受伤群众进行现场医疗救护及转移后送。</w:t>
      </w:r>
    </w:p>
    <w:p w14:paraId="78034064">
      <w:pPr>
        <w:pStyle w:val="4"/>
        <w:keepNext w:val="0"/>
        <w:keepLines w:val="0"/>
        <w:pageBreakBefore w:val="0"/>
        <w:widowControl/>
        <w:wordWrap/>
        <w:overflowPunct/>
        <w:topLinePunct w:val="0"/>
        <w:bidi w:val="0"/>
        <w:spacing w:line="560" w:lineRule="exact"/>
        <w:ind w:left="0" w:leftChars="0" w:firstLine="643" w:firstLineChars="200"/>
        <w:jc w:val="both"/>
        <w:rPr>
          <w:rFonts w:hint="eastAsia" w:ascii="Times New Roman" w:hAnsi="Times New Roman" w:eastAsia="方正仿宋_GBK" w:cs="Times New Roman"/>
          <w:b/>
          <w:bCs/>
          <w:snapToGrid/>
          <w:color w:val="000000"/>
          <w:kern w:val="2"/>
          <w:sz w:val="32"/>
          <w:szCs w:val="32"/>
          <w:lang w:val="en-US" w:eastAsia="zh-CN" w:bidi="ar-SA"/>
        </w:rPr>
      </w:pPr>
      <w:r>
        <w:rPr>
          <w:rFonts w:hint="eastAsia" w:ascii="Times New Roman" w:hAnsi="Times New Roman" w:eastAsia="方正仿宋_GBK" w:cs="Times New Roman"/>
          <w:b/>
          <w:bCs/>
          <w:snapToGrid/>
          <w:color w:val="000000"/>
          <w:kern w:val="2"/>
          <w:sz w:val="32"/>
          <w:szCs w:val="32"/>
          <w:lang w:val="en-US" w:eastAsia="zh-CN" w:bidi="ar-SA"/>
        </w:rPr>
        <w:t>6.后勤保障组</w:t>
      </w:r>
    </w:p>
    <w:p w14:paraId="0EFC56DF">
      <w:pPr>
        <w:pStyle w:val="4"/>
        <w:keepNext w:val="0"/>
        <w:keepLines w:val="0"/>
        <w:pageBreakBefore w:val="0"/>
        <w:widowControl/>
        <w:wordWrap/>
        <w:overflowPunct/>
        <w:topLinePunct w:val="0"/>
        <w:bidi w:val="0"/>
        <w:spacing w:line="560" w:lineRule="exact"/>
        <w:ind w:left="0" w:leftChars="0" w:firstLine="640" w:firstLineChars="200"/>
        <w:jc w:val="both"/>
        <w:rPr>
          <w:rFonts w:hint="eastAsia" w:ascii="Times New Roman" w:hAnsi="Times New Roman" w:eastAsia="方正仿宋_GBK" w:cs="Times New Roman"/>
          <w:snapToGrid/>
          <w:color w:val="000000"/>
          <w:kern w:val="2"/>
          <w:sz w:val="32"/>
          <w:szCs w:val="32"/>
          <w:lang w:val="en-US" w:eastAsia="zh-CN" w:bidi="ar-SA"/>
        </w:rPr>
      </w:pPr>
      <w:r>
        <w:rPr>
          <w:rFonts w:hint="eastAsia" w:ascii="Times New Roman" w:hAnsi="Times New Roman" w:eastAsia="方正仿宋_GBK" w:cs="Times New Roman"/>
          <w:snapToGrid/>
          <w:color w:val="000000"/>
          <w:kern w:val="2"/>
          <w:sz w:val="32"/>
          <w:szCs w:val="32"/>
          <w:lang w:val="en-US" w:eastAsia="zh-CN" w:bidi="ar-SA"/>
        </w:rPr>
        <w:t>组长：何菲菲</w:t>
      </w:r>
    </w:p>
    <w:p w14:paraId="0DC5B422">
      <w:pPr>
        <w:pStyle w:val="4"/>
        <w:keepNext w:val="0"/>
        <w:keepLines w:val="0"/>
        <w:pageBreakBefore w:val="0"/>
        <w:widowControl/>
        <w:wordWrap/>
        <w:overflowPunct/>
        <w:topLinePunct w:val="0"/>
        <w:bidi w:val="0"/>
        <w:spacing w:line="560" w:lineRule="exact"/>
        <w:ind w:left="0" w:leftChars="0" w:firstLine="640" w:firstLineChars="200"/>
        <w:jc w:val="both"/>
        <w:rPr>
          <w:rFonts w:hint="eastAsia" w:ascii="Times New Roman" w:hAnsi="Times New Roman" w:eastAsia="方正仿宋_GBK" w:cs="Times New Roman"/>
          <w:snapToGrid/>
          <w:color w:val="000000"/>
          <w:kern w:val="2"/>
          <w:sz w:val="32"/>
          <w:szCs w:val="32"/>
          <w:lang w:val="en-US" w:eastAsia="zh-CN" w:bidi="ar-SA"/>
        </w:rPr>
      </w:pPr>
      <w:r>
        <w:rPr>
          <w:rFonts w:hint="eastAsia" w:ascii="Times New Roman" w:hAnsi="Times New Roman" w:eastAsia="方正仿宋_GBK" w:cs="Times New Roman"/>
          <w:snapToGrid/>
          <w:color w:val="000000"/>
          <w:kern w:val="2"/>
          <w:sz w:val="32"/>
          <w:szCs w:val="32"/>
          <w:lang w:val="en-US" w:eastAsia="zh-CN" w:bidi="ar-SA"/>
        </w:rPr>
        <w:t>成员：张静、李木一、吉方超、罗亚林、刘继秀、唐成珊、何裕春、田延玲、冯芙蓉、彭旭玲、牟凤桃、姚延娟、郭思雨</w:t>
      </w:r>
    </w:p>
    <w:p w14:paraId="00BE69B1">
      <w:pPr>
        <w:pStyle w:val="4"/>
        <w:keepNext w:val="0"/>
        <w:keepLines w:val="0"/>
        <w:pageBreakBefore w:val="0"/>
        <w:widowControl/>
        <w:wordWrap/>
        <w:overflowPunct/>
        <w:topLinePunct w:val="0"/>
        <w:bidi w:val="0"/>
        <w:spacing w:line="560" w:lineRule="exact"/>
        <w:ind w:left="0" w:leftChars="0" w:firstLine="640" w:firstLineChars="200"/>
        <w:jc w:val="both"/>
        <w:rPr>
          <w:rFonts w:hint="default" w:ascii="Times New Roman" w:hAnsi="Times New Roman" w:eastAsia="方正仿宋_GBK" w:cs="Times New Roman"/>
          <w:snapToGrid/>
          <w:color w:val="000000"/>
          <w:kern w:val="2"/>
          <w:sz w:val="32"/>
          <w:szCs w:val="32"/>
          <w:lang w:val="en-US" w:eastAsia="zh-CN" w:bidi="ar-SA"/>
        </w:rPr>
      </w:pPr>
      <w:r>
        <w:rPr>
          <w:rFonts w:hint="eastAsia" w:ascii="Times New Roman" w:hAnsi="Times New Roman" w:eastAsia="方正仿宋_GBK" w:cs="Times New Roman"/>
          <w:snapToGrid/>
          <w:color w:val="000000"/>
          <w:kern w:val="2"/>
          <w:sz w:val="32"/>
          <w:szCs w:val="32"/>
          <w:lang w:val="en-US" w:eastAsia="zh-CN" w:bidi="ar-SA"/>
        </w:rPr>
        <w:t>主要职责：负责车辆调度，保证人员、物资及时运送到事故现场；及时下拨应急物资保障经费；负责群众临时安置区群众基本生活保障，做好食品、饮用水、保暖等生活物资的保障工作。负责募捐以及捐赠物资的收纳和使用安排。</w:t>
      </w:r>
    </w:p>
    <w:p w14:paraId="253462A3">
      <w:pPr>
        <w:pStyle w:val="4"/>
        <w:keepNext w:val="0"/>
        <w:keepLines w:val="0"/>
        <w:pageBreakBefore w:val="0"/>
        <w:widowControl/>
        <w:wordWrap/>
        <w:overflowPunct/>
        <w:topLinePunct w:val="0"/>
        <w:bidi w:val="0"/>
        <w:spacing w:line="560" w:lineRule="exact"/>
        <w:ind w:left="0" w:leftChars="0" w:firstLine="643" w:firstLineChars="200"/>
        <w:jc w:val="both"/>
        <w:rPr>
          <w:rFonts w:hint="eastAsia" w:ascii="Times New Roman" w:hAnsi="Times New Roman" w:eastAsia="方正仿宋_GBK" w:cs="Times New Roman"/>
          <w:b/>
          <w:bCs/>
          <w:snapToGrid/>
          <w:color w:val="000000"/>
          <w:kern w:val="2"/>
          <w:sz w:val="32"/>
          <w:szCs w:val="32"/>
          <w:lang w:val="en-US" w:eastAsia="zh-CN" w:bidi="ar-SA"/>
        </w:rPr>
      </w:pPr>
      <w:r>
        <w:rPr>
          <w:rFonts w:hint="eastAsia" w:ascii="Times New Roman" w:hAnsi="Times New Roman" w:eastAsia="方正仿宋_GBK" w:cs="Times New Roman"/>
          <w:b/>
          <w:bCs/>
          <w:snapToGrid/>
          <w:color w:val="000000"/>
          <w:kern w:val="2"/>
          <w:sz w:val="32"/>
          <w:szCs w:val="32"/>
          <w:lang w:val="en-US" w:eastAsia="zh-CN" w:bidi="ar-SA"/>
        </w:rPr>
        <w:t>7.事故调查组</w:t>
      </w:r>
    </w:p>
    <w:p w14:paraId="7279BD44">
      <w:pPr>
        <w:pStyle w:val="4"/>
        <w:keepNext w:val="0"/>
        <w:keepLines w:val="0"/>
        <w:pageBreakBefore w:val="0"/>
        <w:widowControl/>
        <w:wordWrap/>
        <w:overflowPunct/>
        <w:topLinePunct w:val="0"/>
        <w:bidi w:val="0"/>
        <w:spacing w:line="560" w:lineRule="exact"/>
        <w:ind w:left="0" w:leftChars="0" w:firstLine="640" w:firstLineChars="200"/>
        <w:jc w:val="both"/>
        <w:rPr>
          <w:rFonts w:hint="eastAsia" w:ascii="Times New Roman" w:hAnsi="Times New Roman" w:eastAsia="方正仿宋_GBK" w:cs="Times New Roman"/>
          <w:snapToGrid/>
          <w:color w:val="000000"/>
          <w:kern w:val="2"/>
          <w:sz w:val="32"/>
          <w:szCs w:val="32"/>
          <w:lang w:val="en-US" w:eastAsia="zh-CN" w:bidi="ar-SA"/>
        </w:rPr>
      </w:pPr>
      <w:r>
        <w:rPr>
          <w:rFonts w:hint="eastAsia" w:ascii="Times New Roman" w:hAnsi="Times New Roman" w:eastAsia="方正仿宋_GBK" w:cs="Times New Roman"/>
          <w:snapToGrid/>
          <w:color w:val="000000"/>
          <w:kern w:val="2"/>
          <w:sz w:val="32"/>
          <w:szCs w:val="32"/>
          <w:lang w:val="en-US" w:eastAsia="zh-CN" w:bidi="ar-SA"/>
        </w:rPr>
        <w:t>组长：王立</w:t>
      </w:r>
    </w:p>
    <w:p w14:paraId="15C4437A">
      <w:pPr>
        <w:pStyle w:val="4"/>
        <w:keepNext w:val="0"/>
        <w:keepLines w:val="0"/>
        <w:pageBreakBefore w:val="0"/>
        <w:widowControl/>
        <w:wordWrap/>
        <w:overflowPunct/>
        <w:topLinePunct w:val="0"/>
        <w:bidi w:val="0"/>
        <w:spacing w:line="560" w:lineRule="exact"/>
        <w:ind w:left="0" w:leftChars="0" w:firstLine="640" w:firstLineChars="200"/>
        <w:jc w:val="both"/>
        <w:rPr>
          <w:rFonts w:hint="eastAsia" w:ascii="Times New Roman" w:hAnsi="Times New Roman" w:eastAsia="方正仿宋_GBK" w:cs="Times New Roman"/>
          <w:snapToGrid/>
          <w:color w:val="000000"/>
          <w:kern w:val="2"/>
          <w:sz w:val="32"/>
          <w:szCs w:val="32"/>
          <w:lang w:val="en-US" w:eastAsia="zh-CN" w:bidi="ar-SA"/>
        </w:rPr>
      </w:pPr>
      <w:r>
        <w:rPr>
          <w:rFonts w:hint="eastAsia" w:ascii="Times New Roman" w:hAnsi="Times New Roman" w:eastAsia="方正仿宋_GBK" w:cs="Times New Roman"/>
          <w:snapToGrid/>
          <w:color w:val="000000"/>
          <w:kern w:val="2"/>
          <w:sz w:val="32"/>
          <w:szCs w:val="32"/>
          <w:lang w:val="en-US" w:eastAsia="zh-CN" w:bidi="ar-SA"/>
        </w:rPr>
        <w:t>成员：谭欣、朱操超、陈国洪、崔开祥、谭力</w:t>
      </w:r>
    </w:p>
    <w:p w14:paraId="036372E7">
      <w:pPr>
        <w:pStyle w:val="4"/>
        <w:keepNext w:val="0"/>
        <w:keepLines w:val="0"/>
        <w:pageBreakBefore w:val="0"/>
        <w:widowControl/>
        <w:wordWrap/>
        <w:overflowPunct/>
        <w:topLinePunct w:val="0"/>
        <w:bidi w:val="0"/>
        <w:spacing w:line="560" w:lineRule="exact"/>
        <w:ind w:left="0" w:leftChars="0" w:firstLine="640" w:firstLineChars="200"/>
        <w:jc w:val="both"/>
        <w:rPr>
          <w:rFonts w:hint="eastAsia" w:ascii="Times New Roman" w:hAnsi="Times New Roman" w:eastAsia="方正仿宋_GBK" w:cs="Times New Roman"/>
          <w:snapToGrid/>
          <w:color w:val="000000"/>
          <w:kern w:val="2"/>
          <w:sz w:val="32"/>
          <w:szCs w:val="32"/>
          <w:lang w:val="en-US" w:eastAsia="zh-CN" w:bidi="ar-SA"/>
        </w:rPr>
      </w:pPr>
      <w:r>
        <w:rPr>
          <w:rFonts w:hint="eastAsia" w:ascii="Times New Roman" w:hAnsi="Times New Roman" w:eastAsia="方正仿宋_GBK" w:cs="Times New Roman"/>
          <w:snapToGrid/>
          <w:color w:val="000000"/>
          <w:kern w:val="2"/>
          <w:sz w:val="32"/>
          <w:szCs w:val="32"/>
          <w:lang w:val="en-US" w:eastAsia="zh-CN" w:bidi="ar-SA"/>
        </w:rPr>
        <w:t>主要职责：负责对应急事件的时间、地点、原因、肇事者、物资、经济损失、人员伤亡等进行调查，汇总上报相关情况。</w:t>
      </w:r>
      <w:r>
        <w:rPr>
          <w:rFonts w:hint="eastAsia" w:ascii="Times New Roman" w:hAnsi="Times New Roman" w:eastAsia="方正仿宋_GBK" w:cs="Times New Roman"/>
          <w:snapToGrid/>
          <w:color w:val="000000"/>
          <w:kern w:val="2"/>
          <w:sz w:val="32"/>
          <w:szCs w:val="32"/>
          <w:lang w:val="en-US" w:eastAsia="zh-CN" w:bidi="ar-SA"/>
        </w:rPr>
        <w:br w:type="textWrapping"/>
      </w:r>
      <w:r>
        <w:rPr>
          <w:rFonts w:hint="eastAsia" w:ascii="Times New Roman" w:hAnsi="Times New Roman" w:eastAsia="方正仿宋_GBK" w:cs="Times New Roman"/>
          <w:b/>
          <w:bCs/>
          <w:snapToGrid/>
          <w:color w:val="000000"/>
          <w:kern w:val="2"/>
          <w:sz w:val="32"/>
          <w:szCs w:val="32"/>
          <w:lang w:val="en-US" w:eastAsia="zh-CN" w:bidi="ar-SA"/>
        </w:rPr>
        <w:t xml:space="preserve">    8.舆论引导组</w:t>
      </w:r>
    </w:p>
    <w:p w14:paraId="3E1DD871">
      <w:pPr>
        <w:pStyle w:val="4"/>
        <w:keepNext w:val="0"/>
        <w:keepLines w:val="0"/>
        <w:pageBreakBefore w:val="0"/>
        <w:widowControl/>
        <w:wordWrap/>
        <w:overflowPunct/>
        <w:topLinePunct w:val="0"/>
        <w:bidi w:val="0"/>
        <w:spacing w:line="560" w:lineRule="exact"/>
        <w:ind w:left="0" w:leftChars="0" w:firstLine="640" w:firstLineChars="200"/>
        <w:jc w:val="both"/>
        <w:rPr>
          <w:rFonts w:hint="eastAsia" w:ascii="Times New Roman" w:hAnsi="Times New Roman" w:eastAsia="方正仿宋_GBK" w:cs="Times New Roman"/>
          <w:snapToGrid/>
          <w:color w:val="000000"/>
          <w:kern w:val="2"/>
          <w:sz w:val="32"/>
          <w:szCs w:val="32"/>
          <w:lang w:val="en-US" w:eastAsia="zh-CN" w:bidi="ar-SA"/>
        </w:rPr>
      </w:pPr>
      <w:r>
        <w:rPr>
          <w:rFonts w:hint="eastAsia" w:ascii="Times New Roman" w:hAnsi="Times New Roman" w:eastAsia="方正仿宋_GBK" w:cs="Times New Roman"/>
          <w:snapToGrid/>
          <w:color w:val="000000"/>
          <w:kern w:val="2"/>
          <w:sz w:val="32"/>
          <w:szCs w:val="32"/>
          <w:lang w:val="en-US" w:eastAsia="zh-CN" w:bidi="ar-SA"/>
        </w:rPr>
        <w:t>组长：范西川</w:t>
      </w:r>
    </w:p>
    <w:p w14:paraId="562257E9">
      <w:pPr>
        <w:pStyle w:val="4"/>
        <w:keepNext w:val="0"/>
        <w:keepLines w:val="0"/>
        <w:pageBreakBefore w:val="0"/>
        <w:widowControl/>
        <w:wordWrap/>
        <w:overflowPunct/>
        <w:topLinePunct w:val="0"/>
        <w:bidi w:val="0"/>
        <w:spacing w:line="560" w:lineRule="exact"/>
        <w:ind w:left="0" w:leftChars="0" w:firstLine="640" w:firstLineChars="200"/>
        <w:jc w:val="both"/>
        <w:rPr>
          <w:rFonts w:hint="eastAsia" w:ascii="Times New Roman" w:hAnsi="Times New Roman" w:eastAsia="方正仿宋_GBK" w:cs="Times New Roman"/>
          <w:snapToGrid/>
          <w:color w:val="000000"/>
          <w:kern w:val="2"/>
          <w:sz w:val="32"/>
          <w:szCs w:val="32"/>
          <w:lang w:val="en-US" w:eastAsia="zh-CN" w:bidi="ar-SA"/>
        </w:rPr>
      </w:pPr>
      <w:r>
        <w:rPr>
          <w:rFonts w:hint="eastAsia" w:ascii="Times New Roman" w:hAnsi="Times New Roman" w:eastAsia="方正仿宋_GBK" w:cs="Times New Roman"/>
          <w:snapToGrid/>
          <w:color w:val="000000"/>
          <w:kern w:val="2"/>
          <w:sz w:val="32"/>
          <w:szCs w:val="32"/>
          <w:lang w:val="en-US" w:eastAsia="zh-CN" w:bidi="ar-SA"/>
        </w:rPr>
        <w:t>成员：刘君霜、尹山月、李珊珊、冯淦、赖祥霜、刘晓冬</w:t>
      </w:r>
    </w:p>
    <w:p w14:paraId="78F219A1">
      <w:pPr>
        <w:pStyle w:val="4"/>
        <w:keepNext w:val="0"/>
        <w:keepLines w:val="0"/>
        <w:pageBreakBefore w:val="0"/>
        <w:widowControl/>
        <w:wordWrap/>
        <w:overflowPunct/>
        <w:topLinePunct w:val="0"/>
        <w:bidi w:val="0"/>
        <w:spacing w:line="560" w:lineRule="exact"/>
        <w:ind w:left="0" w:leftChars="0" w:firstLine="640" w:firstLineChars="200"/>
        <w:jc w:val="both"/>
        <w:rPr>
          <w:rFonts w:hint="eastAsia" w:ascii="Times New Roman" w:hAnsi="Times New Roman" w:eastAsia="方正仿宋_GBK" w:cs="Times New Roman"/>
          <w:snapToGrid/>
          <w:color w:val="000000"/>
          <w:kern w:val="2"/>
          <w:sz w:val="32"/>
          <w:szCs w:val="32"/>
          <w:lang w:val="en-US" w:eastAsia="zh-CN" w:bidi="ar-SA"/>
        </w:rPr>
      </w:pPr>
      <w:r>
        <w:rPr>
          <w:rFonts w:hint="eastAsia" w:ascii="Times New Roman" w:hAnsi="Times New Roman" w:eastAsia="方正仿宋_GBK" w:cs="Times New Roman"/>
          <w:snapToGrid/>
          <w:color w:val="000000"/>
          <w:kern w:val="2"/>
          <w:sz w:val="32"/>
          <w:szCs w:val="32"/>
          <w:lang w:val="en-US" w:eastAsia="zh-CN" w:bidi="ar-SA"/>
        </w:rPr>
        <w:t>主要职责：负责舆情引导。设置媒体接待点，做好媒体采访服务工作，按权限主动披露最新进展，做好信源引导。配合相关部门做宣传报道等事宜。</w:t>
      </w:r>
    </w:p>
    <w:p w14:paraId="26435344">
      <w:pPr>
        <w:pStyle w:val="4"/>
        <w:keepNext w:val="0"/>
        <w:keepLines w:val="0"/>
        <w:pageBreakBefore w:val="0"/>
        <w:widowControl/>
        <w:wordWrap/>
        <w:overflowPunct/>
        <w:topLinePunct w:val="0"/>
        <w:bidi w:val="0"/>
        <w:spacing w:line="560" w:lineRule="exact"/>
        <w:ind w:left="0" w:leftChars="0" w:firstLine="643" w:firstLineChars="200"/>
        <w:jc w:val="both"/>
        <w:rPr>
          <w:rFonts w:hint="default" w:ascii="Times New Roman" w:hAnsi="Times New Roman" w:eastAsia="方正仿宋_GBK" w:cs="Times New Roman"/>
          <w:b/>
          <w:bCs/>
          <w:snapToGrid/>
          <w:color w:val="000000"/>
          <w:kern w:val="2"/>
          <w:sz w:val="32"/>
          <w:szCs w:val="32"/>
          <w:lang w:val="en-US" w:eastAsia="zh-CN" w:bidi="ar-SA"/>
        </w:rPr>
      </w:pPr>
      <w:r>
        <w:rPr>
          <w:rFonts w:hint="eastAsia" w:ascii="Times New Roman" w:hAnsi="Times New Roman" w:eastAsia="方正仿宋_GBK" w:cs="Times New Roman"/>
          <w:b/>
          <w:bCs/>
          <w:snapToGrid/>
          <w:color w:val="000000"/>
          <w:kern w:val="2"/>
          <w:sz w:val="32"/>
          <w:szCs w:val="32"/>
          <w:lang w:val="en-US" w:eastAsia="zh-CN" w:bidi="ar-SA"/>
        </w:rPr>
        <w:t>9.善后工作组</w:t>
      </w:r>
    </w:p>
    <w:p w14:paraId="059AA88B">
      <w:pPr>
        <w:pStyle w:val="4"/>
        <w:keepNext w:val="0"/>
        <w:keepLines w:val="0"/>
        <w:pageBreakBefore w:val="0"/>
        <w:widowControl/>
        <w:wordWrap/>
        <w:overflowPunct/>
        <w:topLinePunct w:val="0"/>
        <w:bidi w:val="0"/>
        <w:spacing w:line="560" w:lineRule="exact"/>
        <w:ind w:left="0" w:leftChars="0" w:firstLine="640" w:firstLineChars="200"/>
        <w:jc w:val="both"/>
        <w:rPr>
          <w:rFonts w:hint="default" w:ascii="Times New Roman" w:hAnsi="Times New Roman" w:eastAsia="方正仿宋_GBK" w:cs="Times New Roman"/>
          <w:snapToGrid/>
          <w:color w:val="000000"/>
          <w:kern w:val="2"/>
          <w:sz w:val="32"/>
          <w:szCs w:val="32"/>
          <w:lang w:val="en-US" w:eastAsia="zh-CN" w:bidi="ar-SA"/>
        </w:rPr>
      </w:pPr>
      <w:r>
        <w:rPr>
          <w:rFonts w:hint="eastAsia" w:ascii="Times New Roman" w:hAnsi="Times New Roman" w:eastAsia="方正仿宋_GBK" w:cs="Times New Roman"/>
          <w:snapToGrid/>
          <w:color w:val="000000"/>
          <w:kern w:val="2"/>
          <w:sz w:val="32"/>
          <w:szCs w:val="32"/>
          <w:lang w:val="en-US" w:eastAsia="zh-CN" w:bidi="ar-SA"/>
        </w:rPr>
        <w:t>组长：王礼述</w:t>
      </w:r>
    </w:p>
    <w:p w14:paraId="6CA30268">
      <w:pPr>
        <w:pStyle w:val="4"/>
        <w:keepNext w:val="0"/>
        <w:keepLines w:val="0"/>
        <w:pageBreakBefore w:val="0"/>
        <w:widowControl/>
        <w:wordWrap/>
        <w:overflowPunct/>
        <w:topLinePunct w:val="0"/>
        <w:bidi w:val="0"/>
        <w:spacing w:line="560" w:lineRule="exact"/>
        <w:ind w:left="0" w:leftChars="0" w:firstLine="640" w:firstLineChars="200"/>
        <w:jc w:val="both"/>
        <w:rPr>
          <w:rFonts w:hint="default" w:ascii="Times New Roman" w:hAnsi="Times New Roman" w:eastAsia="方正仿宋_GBK" w:cs="Times New Roman"/>
          <w:snapToGrid/>
          <w:color w:val="000000"/>
          <w:kern w:val="2"/>
          <w:sz w:val="32"/>
          <w:szCs w:val="32"/>
          <w:lang w:val="en-US" w:eastAsia="zh-CN" w:bidi="ar-SA"/>
        </w:rPr>
      </w:pPr>
      <w:r>
        <w:rPr>
          <w:rFonts w:hint="eastAsia" w:ascii="Times New Roman" w:hAnsi="Times New Roman" w:eastAsia="方正仿宋_GBK" w:cs="Times New Roman"/>
          <w:snapToGrid/>
          <w:color w:val="000000"/>
          <w:kern w:val="2"/>
          <w:sz w:val="32"/>
          <w:szCs w:val="32"/>
          <w:lang w:val="en-US" w:eastAsia="zh-CN" w:bidi="ar-SA"/>
        </w:rPr>
        <w:t>成员：李智彬、王德东、谭东、施加爽、于少晋、王立、谭皓丹、陈金华、王显俊</w:t>
      </w:r>
    </w:p>
    <w:p w14:paraId="7A06DAAB">
      <w:pPr>
        <w:pStyle w:val="4"/>
        <w:keepNext w:val="0"/>
        <w:keepLines w:val="0"/>
        <w:pageBreakBefore w:val="0"/>
        <w:widowControl/>
        <w:wordWrap/>
        <w:overflowPunct/>
        <w:topLinePunct w:val="0"/>
        <w:bidi w:val="0"/>
        <w:spacing w:line="560" w:lineRule="exact"/>
        <w:ind w:left="0" w:leftChars="0" w:firstLine="640" w:firstLineChars="200"/>
        <w:jc w:val="both"/>
        <w:rPr>
          <w:rFonts w:hint="eastAsia" w:ascii="Times New Roman" w:hAnsi="Times New Roman" w:eastAsia="方正仿宋_GBK" w:cs="Times New Roman"/>
          <w:snapToGrid/>
          <w:color w:val="000000"/>
          <w:kern w:val="2"/>
          <w:sz w:val="32"/>
          <w:szCs w:val="32"/>
          <w:lang w:val="en" w:eastAsia="zh-CN" w:bidi="ar-SA"/>
        </w:rPr>
      </w:pPr>
      <w:r>
        <w:rPr>
          <w:rFonts w:hint="eastAsia" w:ascii="Times New Roman" w:hAnsi="Times New Roman" w:eastAsia="方正仿宋_GBK" w:cs="Times New Roman"/>
          <w:snapToGrid/>
          <w:color w:val="000000"/>
          <w:kern w:val="2"/>
          <w:sz w:val="32"/>
          <w:szCs w:val="32"/>
          <w:lang w:val="en-US" w:eastAsia="zh-CN" w:bidi="ar-SA"/>
        </w:rPr>
        <w:t>主要职责：负责开展或配合上级部门开展善后事宜，安抚伤者或遇难家属情绪，参与赔偿协商，协助救灾政策争取与落实等</w:t>
      </w:r>
      <w:r>
        <w:rPr>
          <w:rFonts w:hint="eastAsia" w:ascii="Times New Roman" w:hAnsi="Times New Roman" w:eastAsia="方正仿宋_GBK" w:cs="Times New Roman"/>
          <w:snapToGrid/>
          <w:color w:val="000000"/>
          <w:kern w:val="2"/>
          <w:sz w:val="32"/>
          <w:szCs w:val="32"/>
          <w:lang w:val="en" w:eastAsia="zh-CN" w:bidi="ar-SA"/>
        </w:rPr>
        <w:t>。</w:t>
      </w:r>
    </w:p>
    <w:p w14:paraId="54CBBA1E">
      <w:pPr>
        <w:pStyle w:val="4"/>
        <w:keepNext w:val="0"/>
        <w:keepLines w:val="0"/>
        <w:pageBreakBefore w:val="0"/>
        <w:widowControl/>
        <w:wordWrap/>
        <w:overflowPunct/>
        <w:topLinePunct w:val="0"/>
        <w:bidi w:val="0"/>
        <w:spacing w:line="560" w:lineRule="exact"/>
        <w:ind w:left="0" w:leftChars="0" w:firstLine="643" w:firstLineChars="200"/>
        <w:jc w:val="both"/>
        <w:rPr>
          <w:rFonts w:hint="eastAsia" w:ascii="Times New Roman" w:hAnsi="Times New Roman" w:eastAsia="方正仿宋_GBK" w:cs="Times New Roman"/>
          <w:b/>
          <w:bCs/>
          <w:snapToGrid/>
          <w:color w:val="000000"/>
          <w:kern w:val="2"/>
          <w:sz w:val="32"/>
          <w:szCs w:val="32"/>
          <w:lang w:val="en-US" w:eastAsia="zh-CN" w:bidi="ar-SA"/>
        </w:rPr>
      </w:pPr>
      <w:r>
        <w:rPr>
          <w:rFonts w:hint="eastAsia" w:ascii="Times New Roman" w:hAnsi="Times New Roman" w:eastAsia="方正仿宋_GBK" w:cs="Times New Roman"/>
          <w:b/>
          <w:bCs/>
          <w:snapToGrid/>
          <w:color w:val="000000"/>
          <w:kern w:val="2"/>
          <w:sz w:val="32"/>
          <w:szCs w:val="32"/>
          <w:lang w:val="en-US" w:eastAsia="zh-CN" w:bidi="ar-SA"/>
        </w:rPr>
        <w:t>10.灾后恢复组</w:t>
      </w:r>
    </w:p>
    <w:p w14:paraId="60A202C3">
      <w:pPr>
        <w:pStyle w:val="4"/>
        <w:keepNext w:val="0"/>
        <w:keepLines w:val="0"/>
        <w:pageBreakBefore w:val="0"/>
        <w:widowControl/>
        <w:wordWrap/>
        <w:overflowPunct/>
        <w:topLinePunct w:val="0"/>
        <w:bidi w:val="0"/>
        <w:spacing w:line="560" w:lineRule="exact"/>
        <w:ind w:left="0" w:leftChars="0" w:firstLine="640" w:firstLineChars="200"/>
        <w:jc w:val="both"/>
        <w:rPr>
          <w:rFonts w:hint="eastAsia" w:ascii="Times New Roman" w:hAnsi="Times New Roman" w:eastAsia="方正仿宋_GBK" w:cs="Times New Roman"/>
          <w:snapToGrid/>
          <w:color w:val="000000"/>
          <w:kern w:val="2"/>
          <w:sz w:val="32"/>
          <w:szCs w:val="32"/>
          <w:lang w:val="en-US" w:eastAsia="zh-CN" w:bidi="ar-SA"/>
        </w:rPr>
      </w:pPr>
      <w:r>
        <w:rPr>
          <w:rFonts w:hint="eastAsia" w:ascii="Times New Roman" w:hAnsi="Times New Roman" w:eastAsia="方正仿宋_GBK" w:cs="Times New Roman"/>
          <w:snapToGrid/>
          <w:color w:val="000000"/>
          <w:kern w:val="2"/>
          <w:sz w:val="32"/>
          <w:szCs w:val="32"/>
          <w:lang w:val="en-US" w:eastAsia="zh-CN" w:bidi="ar-SA"/>
        </w:rPr>
        <w:t>组长：何家平</w:t>
      </w:r>
    </w:p>
    <w:p w14:paraId="02483BEF">
      <w:pPr>
        <w:pStyle w:val="4"/>
        <w:keepNext w:val="0"/>
        <w:keepLines w:val="0"/>
        <w:pageBreakBefore w:val="0"/>
        <w:widowControl/>
        <w:wordWrap/>
        <w:overflowPunct/>
        <w:topLinePunct w:val="0"/>
        <w:bidi w:val="0"/>
        <w:spacing w:line="560" w:lineRule="exact"/>
        <w:ind w:left="0" w:leftChars="0" w:firstLine="640" w:firstLineChars="200"/>
        <w:jc w:val="both"/>
        <w:rPr>
          <w:rFonts w:hint="eastAsia" w:ascii="Times New Roman" w:hAnsi="Times New Roman" w:eastAsia="方正仿宋_GBK" w:cs="Times New Roman"/>
          <w:snapToGrid/>
          <w:color w:val="000000"/>
          <w:kern w:val="2"/>
          <w:sz w:val="32"/>
          <w:szCs w:val="32"/>
          <w:lang w:val="en-US" w:eastAsia="zh-CN" w:bidi="ar-SA"/>
        </w:rPr>
      </w:pPr>
      <w:r>
        <w:rPr>
          <w:rFonts w:hint="eastAsia" w:ascii="Times New Roman" w:hAnsi="Times New Roman" w:eastAsia="方正仿宋_GBK" w:cs="Times New Roman"/>
          <w:snapToGrid/>
          <w:color w:val="000000"/>
          <w:kern w:val="2"/>
          <w:sz w:val="32"/>
          <w:szCs w:val="32"/>
          <w:lang w:val="en-US" w:eastAsia="zh-CN" w:bidi="ar-SA"/>
        </w:rPr>
        <w:t>成员：李智彬、王德东、谭东、施加爽、于少晋、王立</w:t>
      </w:r>
    </w:p>
    <w:p w14:paraId="5E346DCA">
      <w:pPr>
        <w:pStyle w:val="4"/>
        <w:keepNext w:val="0"/>
        <w:keepLines w:val="0"/>
        <w:pageBreakBefore w:val="0"/>
        <w:widowControl/>
        <w:wordWrap/>
        <w:overflowPunct/>
        <w:topLinePunct w:val="0"/>
        <w:bidi w:val="0"/>
        <w:spacing w:line="560" w:lineRule="exact"/>
        <w:ind w:left="0" w:leftChars="0" w:firstLine="640" w:firstLineChars="200"/>
        <w:jc w:val="both"/>
        <w:rPr>
          <w:rFonts w:ascii="方正仿宋_GBK" w:hAnsi="仿宋_GB2312" w:eastAsia="方正仿宋_GBK" w:cs="仿宋_GB2312"/>
          <w:sz w:val="32"/>
          <w:szCs w:val="32"/>
          <w:lang w:val="en" w:eastAsia="zh-CN"/>
        </w:rPr>
      </w:pPr>
      <w:r>
        <w:rPr>
          <w:rFonts w:hint="eastAsia" w:ascii="Times New Roman" w:hAnsi="Times New Roman" w:eastAsia="方正仿宋_GBK" w:cs="Times New Roman"/>
          <w:snapToGrid/>
          <w:color w:val="000000"/>
          <w:kern w:val="2"/>
          <w:sz w:val="32"/>
          <w:szCs w:val="32"/>
          <w:lang w:val="en-US" w:eastAsia="zh-CN" w:bidi="ar-SA"/>
        </w:rPr>
        <w:t>主要职责：</w:t>
      </w:r>
      <w:r>
        <w:rPr>
          <w:rFonts w:hint="eastAsia" w:ascii="Times New Roman" w:hAnsi="Times New Roman" w:eastAsia="方正仿宋_GBK" w:cs="Times New Roman"/>
          <w:snapToGrid/>
          <w:color w:val="000000"/>
          <w:kern w:val="2"/>
          <w:sz w:val="32"/>
          <w:szCs w:val="32"/>
          <w:lang w:val="en" w:eastAsia="zh-CN" w:bidi="ar-SA"/>
        </w:rPr>
        <w:t>研究部署恢复（重建）工作，</w:t>
      </w:r>
      <w:r>
        <w:rPr>
          <w:rFonts w:hint="eastAsia" w:ascii="Times New Roman" w:hAnsi="Times New Roman" w:eastAsia="方正仿宋_GBK" w:cs="Times New Roman"/>
          <w:snapToGrid/>
          <w:color w:val="000000"/>
          <w:kern w:val="2"/>
          <w:sz w:val="32"/>
          <w:szCs w:val="32"/>
          <w:lang w:val="en-US" w:eastAsia="zh-CN" w:bidi="ar-SA"/>
        </w:rPr>
        <w:t>积极向上争取资金项目，落实项目建设</w:t>
      </w:r>
      <w:r>
        <w:rPr>
          <w:rFonts w:hint="eastAsia" w:ascii="Times New Roman" w:hAnsi="Times New Roman" w:eastAsia="方正仿宋_GBK" w:cs="Times New Roman"/>
          <w:snapToGrid/>
          <w:color w:val="000000"/>
          <w:kern w:val="2"/>
          <w:sz w:val="32"/>
          <w:szCs w:val="32"/>
          <w:lang w:val="en" w:eastAsia="zh-CN" w:bidi="ar-SA"/>
        </w:rPr>
        <w:t>。</w:t>
      </w:r>
    </w:p>
    <w:p w14:paraId="42571D8C">
      <w:pPr>
        <w:keepNext w:val="0"/>
        <w:keepLines w:val="0"/>
        <w:pageBreakBefore w:val="0"/>
        <w:widowControl/>
        <w:kinsoku/>
        <w:wordWrap/>
        <w:overflowPunct/>
        <w:topLinePunct w:val="0"/>
        <w:autoSpaceDE/>
        <w:autoSpaceDN/>
        <w:bidi w:val="0"/>
        <w:adjustRightInd/>
        <w:snapToGrid/>
        <w:spacing w:line="560" w:lineRule="exact"/>
        <w:ind w:left="0" w:leftChars="0" w:firstLine="648" w:firstLineChars="200"/>
        <w:textAlignment w:val="auto"/>
        <w:rPr>
          <w:rFonts w:ascii="方正楷体_GBK" w:hAnsi="方正楷体_GBK" w:eastAsia="方正楷体_GBK" w:cs="方正楷体_GBK"/>
          <w:spacing w:val="2"/>
          <w:sz w:val="32"/>
          <w:szCs w:val="32"/>
          <w:lang w:eastAsia="zh-CN"/>
        </w:rPr>
      </w:pPr>
      <w:r>
        <w:rPr>
          <w:rFonts w:hint="eastAsia" w:ascii="方正楷体_GBK" w:hAnsi="方正楷体_GBK" w:eastAsia="方正楷体_GBK" w:cs="方正楷体_GBK"/>
          <w:spacing w:val="2"/>
          <w:sz w:val="32"/>
          <w:szCs w:val="32"/>
          <w:lang w:eastAsia="zh-CN"/>
        </w:rPr>
        <w:t>（二）办事机构</w:t>
      </w:r>
    </w:p>
    <w:p w14:paraId="1D137F43">
      <w:pPr>
        <w:pStyle w:val="4"/>
        <w:keepNext w:val="0"/>
        <w:keepLines w:val="0"/>
        <w:pageBreakBefore w:val="0"/>
        <w:widowControl/>
        <w:wordWrap/>
        <w:overflowPunct/>
        <w:topLinePunct w:val="0"/>
        <w:bidi w:val="0"/>
        <w:spacing w:line="560" w:lineRule="exact"/>
        <w:ind w:left="0" w:leftChars="0" w:firstLine="640" w:firstLineChars="200"/>
        <w:jc w:val="both"/>
        <w:rPr>
          <w:rFonts w:hint="eastAsia" w:ascii="Times New Roman" w:hAnsi="Times New Roman" w:eastAsia="方正仿宋_GBK" w:cs="Times New Roman"/>
          <w:snapToGrid/>
          <w:color w:val="000000"/>
          <w:kern w:val="2"/>
          <w:sz w:val="32"/>
          <w:szCs w:val="32"/>
          <w:lang w:val="en-US" w:eastAsia="zh-CN" w:bidi="ar-SA"/>
        </w:rPr>
      </w:pPr>
      <w:r>
        <w:rPr>
          <w:rFonts w:hint="eastAsia" w:ascii="Times New Roman" w:hAnsi="Times New Roman" w:eastAsia="方正仿宋_GBK" w:cs="Times New Roman"/>
          <w:snapToGrid/>
          <w:color w:val="000000"/>
          <w:kern w:val="2"/>
          <w:sz w:val="32"/>
          <w:szCs w:val="32"/>
          <w:lang w:val="en-US" w:eastAsia="zh-CN" w:bidi="ar-SA"/>
        </w:rPr>
        <w:t>镇应急总指办公室（以下简称“ 镇应急总指办”）设在镇综合行政执法大队，负责镇应急总指日常工作。由综合行政执法大队队长兼任办公室主任。</w:t>
      </w:r>
    </w:p>
    <w:p w14:paraId="01459901">
      <w:pPr>
        <w:pStyle w:val="4"/>
        <w:keepNext w:val="0"/>
        <w:keepLines w:val="0"/>
        <w:pageBreakBefore w:val="0"/>
        <w:widowControl/>
        <w:wordWrap/>
        <w:overflowPunct/>
        <w:topLinePunct w:val="0"/>
        <w:bidi w:val="0"/>
        <w:spacing w:line="560" w:lineRule="exact"/>
        <w:ind w:left="0" w:leftChars="0" w:firstLine="640" w:firstLineChars="200"/>
        <w:jc w:val="both"/>
        <w:rPr>
          <w:rFonts w:hint="eastAsia" w:ascii="Times New Roman" w:hAnsi="Times New Roman" w:eastAsia="方正仿宋_GBK" w:cs="Times New Roman"/>
          <w:snapToGrid/>
          <w:color w:val="000000"/>
          <w:kern w:val="2"/>
          <w:sz w:val="32"/>
          <w:szCs w:val="32"/>
          <w:lang w:val="en-US" w:eastAsia="zh-CN" w:bidi="ar-SA"/>
        </w:rPr>
      </w:pPr>
      <w:r>
        <w:rPr>
          <w:rFonts w:hint="eastAsia" w:ascii="Times New Roman" w:hAnsi="Times New Roman" w:eastAsia="方正仿宋_GBK" w:cs="Times New Roman"/>
          <w:snapToGrid/>
          <w:color w:val="000000"/>
          <w:kern w:val="2"/>
          <w:sz w:val="32"/>
          <w:szCs w:val="32"/>
          <w:lang w:val="en-US" w:eastAsia="zh-CN" w:bidi="ar-SA"/>
        </w:rPr>
        <w:t>镇应急总指办作为我镇突发事件的日常管理办事机构。其主要职责为：</w:t>
      </w:r>
    </w:p>
    <w:p w14:paraId="05FE677E">
      <w:pPr>
        <w:pStyle w:val="4"/>
        <w:keepNext w:val="0"/>
        <w:keepLines w:val="0"/>
        <w:pageBreakBefore w:val="0"/>
        <w:widowControl/>
        <w:wordWrap/>
        <w:overflowPunct/>
        <w:topLinePunct w:val="0"/>
        <w:bidi w:val="0"/>
        <w:spacing w:line="560" w:lineRule="exact"/>
        <w:ind w:left="0" w:leftChars="0" w:firstLine="640" w:firstLineChars="200"/>
        <w:jc w:val="both"/>
        <w:rPr>
          <w:rFonts w:hint="eastAsia" w:ascii="Times New Roman" w:hAnsi="Times New Roman" w:eastAsia="方正仿宋_GBK" w:cs="Times New Roman"/>
          <w:snapToGrid/>
          <w:color w:val="000000"/>
          <w:kern w:val="2"/>
          <w:sz w:val="32"/>
          <w:szCs w:val="32"/>
          <w:lang w:val="en-US" w:eastAsia="zh-CN" w:bidi="ar-SA"/>
        </w:rPr>
      </w:pPr>
      <w:r>
        <w:rPr>
          <w:rFonts w:hint="eastAsia" w:ascii="Times New Roman" w:hAnsi="Times New Roman" w:eastAsia="方正仿宋_GBK" w:cs="Times New Roman"/>
          <w:snapToGrid/>
          <w:color w:val="000000"/>
          <w:kern w:val="2"/>
          <w:sz w:val="32"/>
          <w:szCs w:val="32"/>
          <w:lang w:val="en-US" w:eastAsia="zh-CN" w:bidi="ar-SA"/>
        </w:rPr>
        <w:t>1.负责及时报告重要情况，传达和督促落实镇党委政府领导工作要求。</w:t>
      </w:r>
    </w:p>
    <w:p w14:paraId="3C44B9DF">
      <w:pPr>
        <w:pStyle w:val="4"/>
        <w:keepNext w:val="0"/>
        <w:keepLines w:val="0"/>
        <w:pageBreakBefore w:val="0"/>
        <w:widowControl/>
        <w:wordWrap/>
        <w:overflowPunct/>
        <w:topLinePunct w:val="0"/>
        <w:bidi w:val="0"/>
        <w:spacing w:line="560" w:lineRule="exact"/>
        <w:ind w:left="0" w:leftChars="0" w:firstLine="640" w:firstLineChars="200"/>
        <w:jc w:val="both"/>
        <w:rPr>
          <w:rFonts w:hint="eastAsia" w:ascii="Times New Roman" w:hAnsi="Times New Roman" w:eastAsia="方正仿宋_GBK" w:cs="Times New Roman"/>
          <w:snapToGrid/>
          <w:color w:val="000000"/>
          <w:kern w:val="2"/>
          <w:sz w:val="32"/>
          <w:szCs w:val="32"/>
          <w:lang w:val="en-US" w:eastAsia="zh-CN" w:bidi="ar-SA"/>
        </w:rPr>
      </w:pPr>
      <w:r>
        <w:rPr>
          <w:rFonts w:hint="eastAsia" w:ascii="Times New Roman" w:hAnsi="Times New Roman" w:eastAsia="方正仿宋_GBK" w:cs="Times New Roman"/>
          <w:snapToGrid/>
          <w:color w:val="000000"/>
          <w:kern w:val="2"/>
          <w:sz w:val="32"/>
          <w:szCs w:val="32"/>
          <w:lang w:val="en-US" w:eastAsia="zh-CN" w:bidi="ar-SA"/>
        </w:rPr>
        <w:t>2.负责拟定镇综合应急预案，并组织实施。</w:t>
      </w:r>
    </w:p>
    <w:p w14:paraId="6506CB01">
      <w:pPr>
        <w:pStyle w:val="4"/>
        <w:keepNext w:val="0"/>
        <w:keepLines w:val="0"/>
        <w:pageBreakBefore w:val="0"/>
        <w:widowControl/>
        <w:wordWrap/>
        <w:overflowPunct/>
        <w:topLinePunct w:val="0"/>
        <w:bidi w:val="0"/>
        <w:spacing w:line="560" w:lineRule="exact"/>
        <w:ind w:left="0" w:leftChars="0" w:firstLine="640" w:firstLineChars="200"/>
        <w:jc w:val="both"/>
        <w:rPr>
          <w:rFonts w:hint="eastAsia" w:ascii="Times New Roman" w:hAnsi="Times New Roman" w:eastAsia="方正仿宋_GBK" w:cs="Times New Roman"/>
          <w:snapToGrid/>
          <w:color w:val="000000"/>
          <w:kern w:val="2"/>
          <w:sz w:val="32"/>
          <w:szCs w:val="32"/>
          <w:lang w:val="en-US" w:eastAsia="zh-CN" w:bidi="ar-SA"/>
        </w:rPr>
      </w:pPr>
      <w:r>
        <w:rPr>
          <w:rFonts w:hint="eastAsia" w:ascii="Times New Roman" w:hAnsi="Times New Roman" w:eastAsia="方正仿宋_GBK" w:cs="Times New Roman"/>
          <w:snapToGrid/>
          <w:color w:val="000000"/>
          <w:kern w:val="2"/>
          <w:sz w:val="32"/>
          <w:szCs w:val="32"/>
          <w:lang w:val="en-US" w:eastAsia="zh-CN" w:bidi="ar-SA"/>
        </w:rPr>
        <w:t>3.负责协调、指导全镇应急管理工作，承担全镇应急管理日常工作。</w:t>
      </w:r>
    </w:p>
    <w:p w14:paraId="2AE4283C">
      <w:pPr>
        <w:pStyle w:val="4"/>
        <w:keepNext w:val="0"/>
        <w:keepLines w:val="0"/>
        <w:pageBreakBefore w:val="0"/>
        <w:widowControl/>
        <w:wordWrap/>
        <w:overflowPunct/>
        <w:topLinePunct w:val="0"/>
        <w:bidi w:val="0"/>
        <w:spacing w:line="560" w:lineRule="exact"/>
        <w:ind w:left="0" w:leftChars="0" w:firstLine="640" w:firstLineChars="200"/>
        <w:jc w:val="both"/>
        <w:rPr>
          <w:rFonts w:hint="eastAsia" w:ascii="Times New Roman" w:hAnsi="Times New Roman" w:eastAsia="方正仿宋_GBK" w:cs="Times New Roman"/>
          <w:snapToGrid/>
          <w:color w:val="000000"/>
          <w:kern w:val="2"/>
          <w:sz w:val="32"/>
          <w:szCs w:val="32"/>
          <w:lang w:val="en-US" w:eastAsia="zh-CN" w:bidi="ar-SA"/>
        </w:rPr>
      </w:pPr>
      <w:r>
        <w:rPr>
          <w:rFonts w:hint="eastAsia" w:ascii="Times New Roman" w:hAnsi="Times New Roman" w:eastAsia="方正仿宋_GBK" w:cs="Times New Roman"/>
          <w:snapToGrid/>
          <w:color w:val="000000"/>
          <w:kern w:val="2"/>
          <w:sz w:val="32"/>
          <w:szCs w:val="32"/>
          <w:lang w:val="en-US" w:eastAsia="zh-CN" w:bidi="ar-SA"/>
        </w:rPr>
        <w:t>4.负责全镇应急事件信息的统一收集、汇总、整理和发布工作。</w:t>
      </w:r>
    </w:p>
    <w:p w14:paraId="20CACBD7">
      <w:pPr>
        <w:pStyle w:val="4"/>
        <w:keepNext w:val="0"/>
        <w:keepLines w:val="0"/>
        <w:pageBreakBefore w:val="0"/>
        <w:widowControl/>
        <w:wordWrap/>
        <w:overflowPunct/>
        <w:topLinePunct w:val="0"/>
        <w:bidi w:val="0"/>
        <w:spacing w:line="560" w:lineRule="exact"/>
        <w:ind w:left="0" w:leftChars="0" w:firstLine="640" w:firstLineChars="200"/>
        <w:jc w:val="both"/>
        <w:rPr>
          <w:rFonts w:hint="eastAsia" w:ascii="Times New Roman" w:hAnsi="Times New Roman" w:eastAsia="方正仿宋_GBK" w:cs="Times New Roman"/>
          <w:snapToGrid/>
          <w:color w:val="000000"/>
          <w:kern w:val="2"/>
          <w:sz w:val="32"/>
          <w:szCs w:val="32"/>
          <w:lang w:val="en-US" w:eastAsia="zh-CN" w:bidi="ar-SA"/>
        </w:rPr>
      </w:pPr>
      <w:r>
        <w:rPr>
          <w:rFonts w:hint="eastAsia" w:ascii="Times New Roman" w:hAnsi="Times New Roman" w:eastAsia="方正仿宋_GBK" w:cs="Times New Roman"/>
          <w:snapToGrid/>
          <w:color w:val="000000"/>
          <w:kern w:val="2"/>
          <w:sz w:val="32"/>
          <w:szCs w:val="32"/>
          <w:lang w:val="en-US" w:eastAsia="zh-CN" w:bidi="ar-SA"/>
        </w:rPr>
        <w:t>5.负责应急知识、安全常识的宣传工作。</w:t>
      </w:r>
    </w:p>
    <w:p w14:paraId="03A1741A">
      <w:pPr>
        <w:pStyle w:val="4"/>
        <w:keepNext w:val="0"/>
        <w:keepLines w:val="0"/>
        <w:pageBreakBefore w:val="0"/>
        <w:widowControl/>
        <w:wordWrap/>
        <w:overflowPunct/>
        <w:topLinePunct w:val="0"/>
        <w:bidi w:val="0"/>
        <w:spacing w:line="560" w:lineRule="exact"/>
        <w:ind w:left="0" w:leftChars="0" w:firstLine="640" w:firstLineChars="200"/>
        <w:jc w:val="both"/>
        <w:rPr>
          <w:rFonts w:ascii="方正仿宋_GBK" w:hAnsi="仿宋_GB2312" w:eastAsia="方正仿宋_GBK" w:cs="仿宋_GB2312"/>
          <w:color w:val="333333"/>
          <w:sz w:val="32"/>
          <w:szCs w:val="32"/>
          <w:shd w:val="clear" w:color="auto" w:fill="FFFFFF"/>
          <w:lang w:eastAsia="zh-CN"/>
        </w:rPr>
      </w:pPr>
      <w:r>
        <w:rPr>
          <w:rFonts w:hint="eastAsia" w:ascii="Times New Roman" w:hAnsi="Times New Roman" w:eastAsia="方正仿宋_GBK" w:cs="Times New Roman"/>
          <w:snapToGrid/>
          <w:color w:val="000000"/>
          <w:kern w:val="2"/>
          <w:sz w:val="32"/>
          <w:szCs w:val="32"/>
          <w:lang w:val="en-US" w:eastAsia="zh-CN" w:bidi="ar-SA"/>
        </w:rPr>
        <w:t>6.负责镇党委政府和上级业务部门交办的其他工作。</w:t>
      </w:r>
    </w:p>
    <w:p w14:paraId="703D27F4">
      <w:pPr>
        <w:keepNext w:val="0"/>
        <w:keepLines w:val="0"/>
        <w:pageBreakBefore w:val="0"/>
        <w:widowControl/>
        <w:kinsoku/>
        <w:wordWrap/>
        <w:overflowPunct/>
        <w:topLinePunct w:val="0"/>
        <w:autoSpaceDE/>
        <w:autoSpaceDN/>
        <w:bidi w:val="0"/>
        <w:adjustRightInd/>
        <w:snapToGrid/>
        <w:spacing w:line="560" w:lineRule="exact"/>
        <w:ind w:left="0" w:leftChars="0" w:firstLine="648" w:firstLineChars="200"/>
        <w:textAlignment w:val="auto"/>
        <w:rPr>
          <w:rFonts w:ascii="方正楷体_GBK" w:hAnsi="方正楷体_GBK" w:eastAsia="方正楷体_GBK" w:cs="方正楷体_GBK"/>
          <w:spacing w:val="2"/>
          <w:sz w:val="32"/>
          <w:szCs w:val="32"/>
          <w:lang w:eastAsia="zh-CN"/>
        </w:rPr>
      </w:pPr>
      <w:r>
        <w:rPr>
          <w:rFonts w:hint="eastAsia" w:ascii="方正楷体_GBK" w:hAnsi="方正楷体_GBK" w:eastAsia="方正楷体_GBK" w:cs="方正楷体_GBK"/>
          <w:spacing w:val="2"/>
          <w:sz w:val="32"/>
          <w:szCs w:val="32"/>
          <w:lang w:eastAsia="zh-CN"/>
        </w:rPr>
        <w:t>（三）村（社区）应急机构及职责</w:t>
      </w:r>
    </w:p>
    <w:p w14:paraId="314DEC8F">
      <w:pPr>
        <w:pStyle w:val="4"/>
        <w:keepNext w:val="0"/>
        <w:keepLines w:val="0"/>
        <w:pageBreakBefore w:val="0"/>
        <w:widowControl/>
        <w:wordWrap/>
        <w:overflowPunct/>
        <w:topLinePunct w:val="0"/>
        <w:bidi w:val="0"/>
        <w:spacing w:line="560" w:lineRule="exact"/>
        <w:ind w:left="0" w:leftChars="0" w:firstLine="640" w:firstLineChars="200"/>
        <w:jc w:val="both"/>
        <w:rPr>
          <w:rFonts w:ascii="方正仿宋_GBK" w:hAnsi="仿宋_GB2312" w:eastAsia="方正仿宋_GBK" w:cs="仿宋_GB2312"/>
          <w:color w:val="333333"/>
          <w:sz w:val="32"/>
          <w:szCs w:val="32"/>
          <w:shd w:val="clear" w:color="auto" w:fill="FFFFFF"/>
          <w:lang w:eastAsia="zh-CN"/>
        </w:rPr>
      </w:pPr>
      <w:r>
        <w:rPr>
          <w:rFonts w:hint="eastAsia" w:ascii="Times New Roman" w:hAnsi="Times New Roman" w:eastAsia="方正仿宋_GBK" w:cs="Times New Roman"/>
          <w:snapToGrid/>
          <w:color w:val="000000"/>
          <w:kern w:val="2"/>
          <w:sz w:val="32"/>
          <w:szCs w:val="32"/>
          <w:lang w:val="en-US" w:eastAsia="zh-CN" w:bidi="ar-SA"/>
        </w:rPr>
        <w:t>各村（社区）成立突发事件处置领导小组，居民委员会和村民委员会等群众自治组织应明确突发事件应对工作责任人，在镇应急总指挥部的领导下，开展突发事件应对工作，具体负责辖区内各类突发事件的应急处置工作。</w:t>
      </w:r>
    </w:p>
    <w:p w14:paraId="4D6D2AA1">
      <w:pPr>
        <w:keepNext w:val="0"/>
        <w:keepLines w:val="0"/>
        <w:pageBreakBefore w:val="0"/>
        <w:widowControl/>
        <w:wordWrap/>
        <w:overflowPunct/>
        <w:topLinePunct w:val="0"/>
        <w:bidi w:val="0"/>
        <w:spacing w:line="560" w:lineRule="exact"/>
        <w:ind w:left="0" w:leftChars="0" w:firstLine="664" w:firstLineChars="200"/>
        <w:rPr>
          <w:rFonts w:ascii="方正黑体_GBK" w:hAnsi="方正宋黑_GBK" w:eastAsia="方正黑体_GBK" w:cs="方正宋黑_GBK"/>
          <w:b/>
          <w:bCs/>
          <w:sz w:val="32"/>
          <w:szCs w:val="32"/>
          <w:lang w:eastAsia="zh-CN"/>
        </w:rPr>
      </w:pPr>
      <w:r>
        <w:rPr>
          <w:rFonts w:hint="eastAsia" w:ascii="方正黑体_GBK" w:hAnsi="方正宋黑_GBK" w:eastAsia="方正黑体_GBK" w:cs="方正宋黑_GBK"/>
          <w:spacing w:val="6"/>
          <w:position w:val="1"/>
          <w:sz w:val="32"/>
          <w:szCs w:val="32"/>
          <w:lang w:eastAsia="zh-CN"/>
        </w:rPr>
        <w:t>三、预防、监测、预警</w:t>
      </w:r>
    </w:p>
    <w:p w14:paraId="104333D2">
      <w:pPr>
        <w:pStyle w:val="4"/>
        <w:keepNext w:val="0"/>
        <w:keepLines w:val="0"/>
        <w:pageBreakBefore w:val="0"/>
        <w:widowControl/>
        <w:wordWrap/>
        <w:overflowPunct/>
        <w:topLinePunct w:val="0"/>
        <w:bidi w:val="0"/>
        <w:spacing w:line="560" w:lineRule="exact"/>
        <w:ind w:left="0" w:leftChars="0" w:firstLine="648" w:firstLineChars="200"/>
        <w:outlineLvl w:val="1"/>
        <w:rPr>
          <w:rFonts w:ascii="方正楷体_GBK" w:hAnsi="方正楷体_GBK" w:eastAsia="方正楷体_GBK" w:cs="方正楷体_GBK"/>
          <w:spacing w:val="2"/>
          <w:sz w:val="32"/>
          <w:szCs w:val="32"/>
          <w:lang w:eastAsia="zh-CN"/>
        </w:rPr>
      </w:pPr>
      <w:r>
        <w:rPr>
          <w:rFonts w:hint="eastAsia" w:ascii="方正楷体_GBK" w:hAnsi="方正楷体_GBK" w:eastAsia="方正楷体_GBK" w:cs="方正楷体_GBK"/>
          <w:spacing w:val="2"/>
          <w:sz w:val="32"/>
          <w:szCs w:val="32"/>
          <w:lang w:eastAsia="zh-CN"/>
        </w:rPr>
        <w:t>（一）预防</w:t>
      </w:r>
    </w:p>
    <w:p w14:paraId="33FDA340">
      <w:pPr>
        <w:pStyle w:val="4"/>
        <w:keepNext w:val="0"/>
        <w:keepLines w:val="0"/>
        <w:pageBreakBefore w:val="0"/>
        <w:widowControl/>
        <w:wordWrap/>
        <w:overflowPunct/>
        <w:topLinePunct w:val="0"/>
        <w:bidi w:val="0"/>
        <w:spacing w:line="560" w:lineRule="exact"/>
        <w:ind w:left="0" w:leftChars="0" w:firstLine="640" w:firstLineChars="200"/>
        <w:jc w:val="both"/>
        <w:rPr>
          <w:rFonts w:ascii="方正仿宋_GBK" w:hAnsi="仿宋_GB2312" w:eastAsia="方正仿宋_GBK" w:cs="仿宋_GB2312"/>
          <w:color w:val="333333"/>
          <w:sz w:val="32"/>
          <w:szCs w:val="32"/>
          <w:shd w:val="clear" w:color="auto" w:fill="FFFFFF"/>
          <w:lang w:eastAsia="zh-CN"/>
        </w:rPr>
      </w:pPr>
      <w:r>
        <w:rPr>
          <w:rFonts w:hint="eastAsia" w:ascii="Times New Roman" w:hAnsi="Times New Roman" w:eastAsia="方正仿宋_GBK" w:cs="Times New Roman"/>
          <w:snapToGrid/>
          <w:color w:val="000000"/>
          <w:kern w:val="2"/>
          <w:sz w:val="32"/>
          <w:szCs w:val="32"/>
          <w:lang w:val="en-US" w:eastAsia="zh-CN" w:bidi="ar-SA"/>
        </w:rPr>
        <w:t>镇应急总指办定期或不定期对重点隐患区域及危险源进行排查。在汛期和气象条件恶劣、重大节日和活动等特殊时段，做好预警工作，强化排查、巡查和核查等监督检查工作，及时发布预警信息，建立和完善以预防为主的日常监督检查机制，根据编制的应急预案开展经常性的督促检查和培训演练，避免和减少突发事件的发生。</w:t>
      </w:r>
    </w:p>
    <w:p w14:paraId="0C15845C">
      <w:pPr>
        <w:pStyle w:val="4"/>
        <w:keepNext w:val="0"/>
        <w:keepLines w:val="0"/>
        <w:pageBreakBefore w:val="0"/>
        <w:widowControl/>
        <w:wordWrap/>
        <w:overflowPunct/>
        <w:topLinePunct w:val="0"/>
        <w:bidi w:val="0"/>
        <w:spacing w:line="560" w:lineRule="exact"/>
        <w:ind w:left="0" w:leftChars="0" w:firstLine="648" w:firstLineChars="200"/>
        <w:outlineLvl w:val="1"/>
        <w:rPr>
          <w:rFonts w:ascii="方正楷体_GBK" w:hAnsi="方正楷体_GBK" w:eastAsia="方正楷体_GBK" w:cs="方正楷体_GBK"/>
          <w:spacing w:val="2"/>
          <w:sz w:val="32"/>
          <w:szCs w:val="32"/>
          <w:lang w:eastAsia="zh-CN"/>
        </w:rPr>
      </w:pPr>
      <w:r>
        <w:rPr>
          <w:rFonts w:hint="eastAsia" w:ascii="方正楷体_GBK" w:hAnsi="方正楷体_GBK" w:eastAsia="方正楷体_GBK" w:cs="方正楷体_GBK"/>
          <w:spacing w:val="2"/>
          <w:sz w:val="32"/>
          <w:szCs w:val="32"/>
          <w:lang w:eastAsia="zh-CN"/>
        </w:rPr>
        <w:t>（二）监测</w:t>
      </w:r>
    </w:p>
    <w:p w14:paraId="7BBE8CA5">
      <w:pPr>
        <w:pStyle w:val="4"/>
        <w:keepNext w:val="0"/>
        <w:keepLines w:val="0"/>
        <w:pageBreakBefore w:val="0"/>
        <w:widowControl/>
        <w:wordWrap/>
        <w:overflowPunct/>
        <w:topLinePunct w:val="0"/>
        <w:bidi w:val="0"/>
        <w:spacing w:line="560" w:lineRule="exact"/>
        <w:ind w:left="0" w:leftChars="0" w:firstLine="643" w:firstLineChars="200"/>
        <w:jc w:val="both"/>
        <w:rPr>
          <w:rFonts w:hint="eastAsia" w:ascii="Times New Roman" w:hAnsi="Times New Roman" w:eastAsia="方正仿宋_GBK" w:cs="Times New Roman"/>
          <w:snapToGrid/>
          <w:color w:val="000000"/>
          <w:kern w:val="2"/>
          <w:sz w:val="32"/>
          <w:szCs w:val="32"/>
          <w:lang w:val="en-US" w:eastAsia="zh-CN" w:bidi="ar-SA"/>
        </w:rPr>
      </w:pPr>
      <w:r>
        <w:rPr>
          <w:rFonts w:hint="eastAsia" w:ascii="Times New Roman" w:hAnsi="Times New Roman" w:eastAsia="方正仿宋_GBK" w:cs="Times New Roman"/>
          <w:b/>
          <w:bCs/>
          <w:snapToGrid/>
          <w:color w:val="000000"/>
          <w:kern w:val="2"/>
          <w:sz w:val="32"/>
          <w:szCs w:val="32"/>
          <w:lang w:val="en-US" w:eastAsia="zh-CN" w:bidi="ar-SA"/>
        </w:rPr>
        <w:t>1.隐患排查与整改。</w:t>
      </w:r>
      <w:r>
        <w:rPr>
          <w:rFonts w:hint="eastAsia" w:ascii="Times New Roman" w:hAnsi="Times New Roman" w:eastAsia="方正仿宋_GBK" w:cs="Times New Roman"/>
          <w:snapToGrid/>
          <w:color w:val="000000"/>
          <w:kern w:val="2"/>
          <w:sz w:val="32"/>
          <w:szCs w:val="32"/>
          <w:lang w:val="en-US" w:eastAsia="zh-CN" w:bidi="ar-SA"/>
        </w:rPr>
        <w:t>建立健全各行业（领域）基础信息数据库和全镇突发事件风险管理体系和危险源、危险区域隐患台账，全面推行风险评估，按照要求立即或定期采取安全防范措施，防止突发事件的发生。</w:t>
      </w:r>
    </w:p>
    <w:p w14:paraId="2235F141">
      <w:pPr>
        <w:pStyle w:val="4"/>
        <w:keepNext w:val="0"/>
        <w:keepLines w:val="0"/>
        <w:pageBreakBefore w:val="0"/>
        <w:widowControl/>
        <w:wordWrap/>
        <w:overflowPunct/>
        <w:topLinePunct w:val="0"/>
        <w:bidi w:val="0"/>
        <w:spacing w:line="560" w:lineRule="exact"/>
        <w:ind w:left="0" w:leftChars="0" w:firstLine="643" w:firstLineChars="200"/>
        <w:jc w:val="both"/>
        <w:rPr>
          <w:rFonts w:hint="eastAsia" w:ascii="Times New Roman" w:hAnsi="Times New Roman" w:eastAsia="方正仿宋_GBK" w:cs="Times New Roman"/>
          <w:snapToGrid/>
          <w:color w:val="000000"/>
          <w:kern w:val="2"/>
          <w:sz w:val="32"/>
          <w:szCs w:val="32"/>
          <w:lang w:val="en-US" w:eastAsia="zh-CN" w:bidi="ar-SA"/>
        </w:rPr>
      </w:pPr>
      <w:r>
        <w:rPr>
          <w:rFonts w:hint="eastAsia" w:ascii="Times New Roman" w:hAnsi="Times New Roman" w:eastAsia="方正仿宋_GBK" w:cs="Times New Roman"/>
          <w:b/>
          <w:bCs/>
          <w:snapToGrid/>
          <w:color w:val="000000"/>
          <w:kern w:val="2"/>
          <w:sz w:val="32"/>
          <w:szCs w:val="32"/>
          <w:lang w:val="en-US" w:eastAsia="zh-CN" w:bidi="ar-SA"/>
        </w:rPr>
        <w:t>2.信息收集与上报。</w:t>
      </w:r>
      <w:r>
        <w:rPr>
          <w:rFonts w:hint="eastAsia" w:ascii="Times New Roman" w:hAnsi="Times New Roman" w:eastAsia="方正仿宋_GBK" w:cs="Times New Roman"/>
          <w:snapToGrid/>
          <w:color w:val="000000"/>
          <w:kern w:val="2"/>
          <w:sz w:val="32"/>
          <w:szCs w:val="32"/>
          <w:lang w:val="en-US" w:eastAsia="zh-CN" w:bidi="ar-SA"/>
        </w:rPr>
        <w:t>各村（社区）、室（中心、大队）根据各自职责分工，及时汇总、分析、处理自然灾害、安全生产等可能影响公共安全的信息，研究可能发生的情况，及时报镇应急总指办。</w:t>
      </w:r>
    </w:p>
    <w:p w14:paraId="5C62B07E">
      <w:pPr>
        <w:pStyle w:val="4"/>
        <w:keepNext w:val="0"/>
        <w:keepLines w:val="0"/>
        <w:pageBreakBefore w:val="0"/>
        <w:widowControl/>
        <w:wordWrap/>
        <w:overflowPunct/>
        <w:topLinePunct w:val="0"/>
        <w:bidi w:val="0"/>
        <w:spacing w:line="560" w:lineRule="exact"/>
        <w:ind w:left="0" w:leftChars="0" w:firstLine="643" w:firstLineChars="200"/>
        <w:jc w:val="both"/>
        <w:rPr>
          <w:rFonts w:ascii="方正仿宋_GBK" w:hAnsi="仿宋_GB2312" w:eastAsia="方正仿宋_GBK" w:cs="仿宋_GB2312"/>
          <w:color w:val="333333"/>
          <w:sz w:val="32"/>
          <w:szCs w:val="32"/>
          <w:shd w:val="clear" w:color="auto" w:fill="FFFFFF"/>
          <w:lang w:eastAsia="zh-CN"/>
        </w:rPr>
      </w:pPr>
      <w:r>
        <w:rPr>
          <w:rFonts w:hint="eastAsia" w:ascii="Times New Roman" w:hAnsi="Times New Roman" w:eastAsia="方正仿宋_GBK" w:cs="Times New Roman"/>
          <w:b/>
          <w:bCs/>
          <w:snapToGrid/>
          <w:color w:val="000000"/>
          <w:kern w:val="2"/>
          <w:sz w:val="32"/>
          <w:szCs w:val="32"/>
          <w:lang w:val="en-US" w:eastAsia="zh-CN" w:bidi="ar-SA"/>
        </w:rPr>
        <w:t>3.信息分析与研判。</w:t>
      </w:r>
      <w:r>
        <w:rPr>
          <w:rFonts w:hint="eastAsia" w:ascii="Times New Roman" w:hAnsi="Times New Roman" w:eastAsia="方正仿宋_GBK" w:cs="Times New Roman"/>
          <w:snapToGrid/>
          <w:color w:val="000000"/>
          <w:kern w:val="2"/>
          <w:sz w:val="32"/>
          <w:szCs w:val="32"/>
          <w:lang w:val="en-US" w:eastAsia="zh-CN" w:bidi="ar-SA"/>
        </w:rPr>
        <w:t>镇应急总指办负责组织各类突发事件信息的汇总、分析和处理，对于可能发生的各类突发事件，将分析情况及时报告镇应急总指挥部；定期组织召开自然灾害、安全生产形势分析会议，研判突发事件应对的总体形势，提出防范措施建议。对于涉密的重要信息，负责收集信息的村（社区）、室（中心、大队）应遵守相关保密规定。</w:t>
      </w:r>
    </w:p>
    <w:p w14:paraId="317FA32A">
      <w:pPr>
        <w:pStyle w:val="4"/>
        <w:keepNext w:val="0"/>
        <w:keepLines w:val="0"/>
        <w:pageBreakBefore w:val="0"/>
        <w:widowControl/>
        <w:wordWrap/>
        <w:overflowPunct/>
        <w:topLinePunct w:val="0"/>
        <w:bidi w:val="0"/>
        <w:spacing w:line="560" w:lineRule="exact"/>
        <w:ind w:left="0" w:leftChars="0" w:firstLine="648" w:firstLineChars="200"/>
        <w:outlineLvl w:val="1"/>
        <w:rPr>
          <w:rFonts w:ascii="方正楷体_GBK" w:hAnsi="方正楷体_GBK" w:eastAsia="方正楷体_GBK" w:cs="方正楷体_GBK"/>
          <w:spacing w:val="2"/>
          <w:sz w:val="32"/>
          <w:szCs w:val="32"/>
          <w:lang w:eastAsia="zh-CN"/>
        </w:rPr>
      </w:pPr>
      <w:r>
        <w:rPr>
          <w:rFonts w:hint="eastAsia" w:ascii="方正楷体_GBK" w:hAnsi="方正楷体_GBK" w:eastAsia="方正楷体_GBK" w:cs="方正楷体_GBK"/>
          <w:spacing w:val="2"/>
          <w:sz w:val="32"/>
          <w:szCs w:val="32"/>
          <w:lang w:eastAsia="zh-CN"/>
        </w:rPr>
        <w:t>（三）预警</w:t>
      </w:r>
    </w:p>
    <w:p w14:paraId="7C2C1576">
      <w:pPr>
        <w:pStyle w:val="4"/>
        <w:keepNext w:val="0"/>
        <w:keepLines w:val="0"/>
        <w:pageBreakBefore w:val="0"/>
        <w:widowControl/>
        <w:wordWrap/>
        <w:overflowPunct/>
        <w:topLinePunct w:val="0"/>
        <w:bidi w:val="0"/>
        <w:spacing w:line="560" w:lineRule="exact"/>
        <w:ind w:left="0" w:leftChars="0" w:firstLine="643" w:firstLineChars="200"/>
        <w:jc w:val="both"/>
        <w:rPr>
          <w:rFonts w:hint="eastAsia" w:ascii="Times New Roman" w:hAnsi="Times New Roman" w:eastAsia="方正仿宋_GBK" w:cs="Times New Roman"/>
          <w:snapToGrid/>
          <w:color w:val="000000"/>
          <w:kern w:val="2"/>
          <w:sz w:val="32"/>
          <w:szCs w:val="32"/>
          <w:lang w:val="en-US" w:eastAsia="zh-CN" w:bidi="ar-SA"/>
        </w:rPr>
      </w:pPr>
      <w:r>
        <w:rPr>
          <w:rFonts w:hint="eastAsia" w:ascii="Times New Roman" w:hAnsi="Times New Roman" w:eastAsia="方正仿宋_GBK" w:cs="Times New Roman"/>
          <w:b/>
          <w:bCs/>
          <w:snapToGrid/>
          <w:color w:val="000000"/>
          <w:kern w:val="2"/>
          <w:sz w:val="32"/>
          <w:szCs w:val="32"/>
          <w:lang w:val="en-US" w:eastAsia="zh-CN" w:bidi="ar-SA"/>
        </w:rPr>
        <w:t>1.预警制度。</w:t>
      </w:r>
      <w:r>
        <w:rPr>
          <w:rFonts w:hint="eastAsia" w:ascii="Times New Roman" w:hAnsi="Times New Roman" w:eastAsia="方正仿宋_GBK" w:cs="Times New Roman"/>
          <w:snapToGrid/>
          <w:color w:val="000000"/>
          <w:kern w:val="2"/>
          <w:sz w:val="32"/>
          <w:szCs w:val="32"/>
          <w:lang w:val="en-US" w:eastAsia="zh-CN" w:bidi="ar-SA"/>
        </w:rPr>
        <w:t>按照市、县两级相关部门发布的预警级别，启动应急响应。</w:t>
      </w:r>
    </w:p>
    <w:p w14:paraId="2C50A257">
      <w:pPr>
        <w:pStyle w:val="4"/>
        <w:keepNext w:val="0"/>
        <w:keepLines w:val="0"/>
        <w:pageBreakBefore w:val="0"/>
        <w:widowControl/>
        <w:wordWrap/>
        <w:overflowPunct/>
        <w:topLinePunct w:val="0"/>
        <w:bidi w:val="0"/>
        <w:spacing w:line="560" w:lineRule="exact"/>
        <w:ind w:left="0" w:leftChars="0" w:firstLine="643" w:firstLineChars="200"/>
        <w:jc w:val="both"/>
        <w:rPr>
          <w:rFonts w:hint="eastAsia" w:ascii="Times New Roman" w:hAnsi="Times New Roman" w:eastAsia="方正仿宋_GBK" w:cs="Times New Roman"/>
          <w:snapToGrid/>
          <w:color w:val="000000"/>
          <w:kern w:val="2"/>
          <w:sz w:val="32"/>
          <w:szCs w:val="32"/>
          <w:lang w:val="en-US" w:eastAsia="zh-CN" w:bidi="ar-SA"/>
        </w:rPr>
      </w:pPr>
      <w:r>
        <w:rPr>
          <w:rFonts w:hint="eastAsia" w:ascii="Times New Roman" w:hAnsi="Times New Roman" w:eastAsia="方正仿宋_GBK" w:cs="Times New Roman"/>
          <w:b/>
          <w:bCs/>
          <w:snapToGrid/>
          <w:color w:val="000000"/>
          <w:kern w:val="2"/>
          <w:sz w:val="32"/>
          <w:szCs w:val="32"/>
          <w:lang w:val="en-US" w:eastAsia="zh-CN" w:bidi="ar-SA"/>
        </w:rPr>
        <w:t>2.预警响应。</w:t>
      </w:r>
      <w:r>
        <w:rPr>
          <w:rFonts w:hint="eastAsia" w:ascii="Times New Roman" w:hAnsi="Times New Roman" w:eastAsia="方正仿宋_GBK" w:cs="Times New Roman"/>
          <w:snapToGrid/>
          <w:color w:val="000000"/>
          <w:kern w:val="2"/>
          <w:sz w:val="32"/>
          <w:szCs w:val="32"/>
          <w:lang w:val="en-US" w:eastAsia="zh-CN" w:bidi="ar-SA"/>
        </w:rPr>
        <w:t>收到预警后，根据即将发生突发事件的特点和可能造成的危害，镇应急总指挥部依据相关应急预案立即做出响应，采取下列措施：</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86"/>
        <w:gridCol w:w="6669"/>
      </w:tblGrid>
      <w:tr w14:paraId="0CB94A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2396" w:type="dxa"/>
            <w:vAlign w:val="center"/>
          </w:tcPr>
          <w:p w14:paraId="2CCEC9E1">
            <w:pPr>
              <w:pStyle w:val="8"/>
              <w:keepNext w:val="0"/>
              <w:keepLines w:val="0"/>
              <w:pageBreakBefore w:val="0"/>
              <w:widowControl/>
              <w:kinsoku/>
              <w:wordWrap/>
              <w:overflowPunct/>
              <w:topLinePunct w:val="0"/>
              <w:autoSpaceDE/>
              <w:autoSpaceDN/>
              <w:bidi w:val="0"/>
              <w:adjustRightInd/>
              <w:snapToGrid w:val="0"/>
              <w:spacing w:beforeAutospacing="0" w:afterAutospacing="0" w:line="480" w:lineRule="exact"/>
              <w:ind w:left="0" w:leftChars="0"/>
              <w:jc w:val="center"/>
              <w:textAlignment w:val="auto"/>
              <w:rPr>
                <w:rFonts w:ascii="Times New Roman" w:hAnsi="Times New Roman" w:eastAsia="方正仿宋_GB2312"/>
                <w:color w:val="333333"/>
                <w:kern w:val="2"/>
                <w:sz w:val="32"/>
                <w:szCs w:val="32"/>
                <w:shd w:val="clear" w:color="auto" w:fill="FFFFFF"/>
                <w:lang w:eastAsia="zh-CN"/>
              </w:rPr>
            </w:pPr>
            <w:r>
              <w:rPr>
                <w:rFonts w:ascii="Times New Roman" w:hAnsi="Times New Roman" w:eastAsia="方正仿宋_GB2312"/>
                <w:b/>
                <w:bCs/>
                <w:color w:val="333333"/>
                <w:sz w:val="32"/>
                <w:szCs w:val="32"/>
                <w:shd w:val="clear" w:color="auto" w:fill="FFFFFF"/>
              </w:rPr>
              <w:t>等级</w:t>
            </w:r>
          </w:p>
        </w:tc>
        <w:tc>
          <w:tcPr>
            <w:tcW w:w="6700" w:type="dxa"/>
            <w:vAlign w:val="center"/>
          </w:tcPr>
          <w:p w14:paraId="01CD9791">
            <w:pPr>
              <w:pStyle w:val="8"/>
              <w:keepNext w:val="0"/>
              <w:keepLines w:val="0"/>
              <w:pageBreakBefore w:val="0"/>
              <w:widowControl/>
              <w:kinsoku/>
              <w:wordWrap/>
              <w:overflowPunct/>
              <w:topLinePunct w:val="0"/>
              <w:autoSpaceDE/>
              <w:autoSpaceDN/>
              <w:bidi w:val="0"/>
              <w:adjustRightInd/>
              <w:snapToGrid w:val="0"/>
              <w:spacing w:beforeAutospacing="0" w:afterAutospacing="0" w:line="480" w:lineRule="exact"/>
              <w:ind w:left="0" w:leftChars="0"/>
              <w:jc w:val="center"/>
              <w:textAlignment w:val="auto"/>
              <w:rPr>
                <w:rFonts w:ascii="Times New Roman" w:hAnsi="Times New Roman" w:eastAsia="方正仿宋_GB2312"/>
                <w:color w:val="333333"/>
                <w:kern w:val="2"/>
                <w:sz w:val="32"/>
                <w:szCs w:val="32"/>
                <w:shd w:val="clear" w:color="auto" w:fill="FFFFFF"/>
              </w:rPr>
            </w:pPr>
            <w:r>
              <w:rPr>
                <w:rFonts w:ascii="Times New Roman" w:hAnsi="Times New Roman" w:eastAsia="方正仿宋_GB2312"/>
                <w:b/>
                <w:bCs/>
                <w:color w:val="333333"/>
                <w:sz w:val="32"/>
                <w:szCs w:val="32"/>
                <w:shd w:val="clear" w:color="auto" w:fill="FFFFFF"/>
              </w:rPr>
              <w:t>响应行动</w:t>
            </w:r>
          </w:p>
        </w:tc>
      </w:tr>
      <w:tr w14:paraId="7A9E14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6" w:type="dxa"/>
            <w:vAlign w:val="center"/>
          </w:tcPr>
          <w:p w14:paraId="786F935A">
            <w:pPr>
              <w:pStyle w:val="8"/>
              <w:keepNext w:val="0"/>
              <w:keepLines w:val="0"/>
              <w:pageBreakBefore w:val="0"/>
              <w:widowControl/>
              <w:kinsoku/>
              <w:wordWrap/>
              <w:overflowPunct/>
              <w:topLinePunct w:val="0"/>
              <w:autoSpaceDE/>
              <w:autoSpaceDN/>
              <w:bidi w:val="0"/>
              <w:adjustRightInd/>
              <w:snapToGrid w:val="0"/>
              <w:spacing w:beforeAutospacing="0" w:afterAutospacing="0" w:line="480" w:lineRule="exact"/>
              <w:ind w:left="0" w:leftChars="0"/>
              <w:jc w:val="center"/>
              <w:textAlignment w:val="auto"/>
              <w:rPr>
                <w:rFonts w:hint="eastAsia" w:ascii="Times New Roman" w:hAnsi="Times New Roman" w:eastAsia="方正仿宋_GBK" w:cs="Times New Roman"/>
                <w:snapToGrid/>
                <w:color w:val="000000"/>
                <w:kern w:val="2"/>
                <w:sz w:val="32"/>
                <w:szCs w:val="32"/>
                <w:lang w:val="en-US" w:eastAsia="zh-CN" w:bidi="ar-SA"/>
              </w:rPr>
            </w:pPr>
            <w:r>
              <w:rPr>
                <w:rFonts w:hint="eastAsia" w:ascii="Times New Roman" w:hAnsi="Times New Roman" w:eastAsia="方正仿宋_GBK" w:cs="Times New Roman"/>
                <w:snapToGrid/>
                <w:color w:val="000000"/>
                <w:kern w:val="2"/>
                <w:sz w:val="32"/>
                <w:szCs w:val="32"/>
                <w:lang w:val="en-US" w:eastAsia="zh-CN" w:bidi="ar-SA"/>
              </w:rPr>
              <w:t>蓝色</w:t>
            </w:r>
          </w:p>
        </w:tc>
        <w:tc>
          <w:tcPr>
            <w:tcW w:w="6700" w:type="dxa"/>
            <w:vAlign w:val="center"/>
          </w:tcPr>
          <w:p w14:paraId="2E12401C">
            <w:pPr>
              <w:pStyle w:val="8"/>
              <w:keepNext w:val="0"/>
              <w:keepLines w:val="0"/>
              <w:pageBreakBefore w:val="0"/>
              <w:widowControl/>
              <w:kinsoku/>
              <w:wordWrap/>
              <w:overflowPunct/>
              <w:topLinePunct w:val="0"/>
              <w:autoSpaceDE/>
              <w:autoSpaceDN/>
              <w:bidi w:val="0"/>
              <w:adjustRightInd/>
              <w:snapToGrid w:val="0"/>
              <w:spacing w:beforeAutospacing="0" w:afterAutospacing="0" w:line="480" w:lineRule="exact"/>
              <w:ind w:left="0" w:leftChars="0"/>
              <w:jc w:val="left"/>
              <w:textAlignment w:val="auto"/>
              <w:rPr>
                <w:rFonts w:hint="eastAsia" w:ascii="Times New Roman" w:hAnsi="Times New Roman" w:eastAsia="方正仿宋_GBK" w:cs="Times New Roman"/>
                <w:snapToGrid/>
                <w:color w:val="000000"/>
                <w:kern w:val="2"/>
                <w:sz w:val="32"/>
                <w:szCs w:val="32"/>
                <w:lang w:val="en-US" w:eastAsia="zh-CN" w:bidi="ar-SA"/>
              </w:rPr>
            </w:pPr>
            <w:r>
              <w:rPr>
                <w:rFonts w:hint="eastAsia" w:ascii="Times New Roman" w:hAnsi="Times New Roman" w:eastAsia="方正仿宋_GBK" w:cs="Times New Roman"/>
                <w:snapToGrid/>
                <w:color w:val="000000"/>
                <w:kern w:val="2"/>
                <w:sz w:val="32"/>
                <w:szCs w:val="32"/>
                <w:lang w:val="en-US" w:eastAsia="zh-CN" w:bidi="ar-SA"/>
              </w:rPr>
              <w:t>加强值班值守，灾害信息员及时发布预警信息，宣传避免、减轻危害的常识，公布咨询方法及通讯方式。</w:t>
            </w:r>
          </w:p>
        </w:tc>
      </w:tr>
      <w:tr w14:paraId="328DD4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6" w:type="dxa"/>
            <w:vAlign w:val="center"/>
          </w:tcPr>
          <w:p w14:paraId="48C3E395">
            <w:pPr>
              <w:pStyle w:val="8"/>
              <w:keepNext w:val="0"/>
              <w:keepLines w:val="0"/>
              <w:pageBreakBefore w:val="0"/>
              <w:widowControl/>
              <w:kinsoku/>
              <w:wordWrap/>
              <w:overflowPunct/>
              <w:topLinePunct w:val="0"/>
              <w:autoSpaceDE/>
              <w:autoSpaceDN/>
              <w:bidi w:val="0"/>
              <w:adjustRightInd/>
              <w:snapToGrid w:val="0"/>
              <w:spacing w:beforeAutospacing="0" w:afterAutospacing="0" w:line="480" w:lineRule="exact"/>
              <w:ind w:left="0" w:leftChars="0"/>
              <w:jc w:val="center"/>
              <w:textAlignment w:val="auto"/>
              <w:rPr>
                <w:rFonts w:hint="eastAsia" w:ascii="Times New Roman" w:hAnsi="Times New Roman" w:eastAsia="方正仿宋_GBK" w:cs="Times New Roman"/>
                <w:snapToGrid/>
                <w:color w:val="000000"/>
                <w:kern w:val="2"/>
                <w:sz w:val="32"/>
                <w:szCs w:val="32"/>
                <w:lang w:val="en-US" w:eastAsia="zh-CN" w:bidi="ar-SA"/>
              </w:rPr>
            </w:pPr>
            <w:r>
              <w:rPr>
                <w:rFonts w:hint="eastAsia" w:ascii="Times New Roman" w:hAnsi="Times New Roman" w:eastAsia="方正仿宋_GBK" w:cs="Times New Roman"/>
                <w:snapToGrid/>
                <w:color w:val="000000"/>
                <w:kern w:val="2"/>
                <w:sz w:val="32"/>
                <w:szCs w:val="32"/>
                <w:lang w:val="en-US" w:eastAsia="zh-CN" w:bidi="ar-SA"/>
              </w:rPr>
              <w:t>黄色</w:t>
            </w:r>
          </w:p>
        </w:tc>
        <w:tc>
          <w:tcPr>
            <w:tcW w:w="6700" w:type="dxa"/>
            <w:vAlign w:val="center"/>
          </w:tcPr>
          <w:p w14:paraId="37201643">
            <w:pPr>
              <w:pStyle w:val="8"/>
              <w:keepNext w:val="0"/>
              <w:keepLines w:val="0"/>
              <w:pageBreakBefore w:val="0"/>
              <w:widowControl/>
              <w:kinsoku/>
              <w:wordWrap/>
              <w:overflowPunct/>
              <w:topLinePunct w:val="0"/>
              <w:autoSpaceDE/>
              <w:autoSpaceDN/>
              <w:bidi w:val="0"/>
              <w:adjustRightInd/>
              <w:snapToGrid w:val="0"/>
              <w:spacing w:beforeAutospacing="0" w:afterAutospacing="0" w:line="480" w:lineRule="exact"/>
              <w:ind w:left="0" w:leftChars="0"/>
              <w:jc w:val="left"/>
              <w:textAlignment w:val="auto"/>
              <w:rPr>
                <w:rFonts w:hint="eastAsia" w:ascii="Times New Roman" w:hAnsi="Times New Roman" w:eastAsia="方正仿宋_GBK" w:cs="Times New Roman"/>
                <w:snapToGrid/>
                <w:color w:val="000000"/>
                <w:kern w:val="2"/>
                <w:sz w:val="32"/>
                <w:szCs w:val="32"/>
                <w:lang w:val="en-US" w:eastAsia="zh-CN" w:bidi="ar-SA"/>
              </w:rPr>
            </w:pPr>
            <w:r>
              <w:rPr>
                <w:rFonts w:hint="eastAsia" w:ascii="Times New Roman" w:hAnsi="Times New Roman" w:eastAsia="方正仿宋_GBK" w:cs="Times New Roman"/>
                <w:snapToGrid/>
                <w:color w:val="000000"/>
                <w:kern w:val="2"/>
                <w:sz w:val="32"/>
                <w:szCs w:val="32"/>
                <w:lang w:val="en-US" w:eastAsia="zh-CN" w:bidi="ar-SA"/>
              </w:rPr>
              <w:t>加强重点区域巡查，启动应急准备，做好应急救援和处置工作准备。</w:t>
            </w:r>
          </w:p>
        </w:tc>
      </w:tr>
      <w:tr w14:paraId="04F7A5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6" w:type="dxa"/>
            <w:vAlign w:val="center"/>
          </w:tcPr>
          <w:p w14:paraId="7C55D100">
            <w:pPr>
              <w:pStyle w:val="8"/>
              <w:keepNext w:val="0"/>
              <w:keepLines w:val="0"/>
              <w:pageBreakBefore w:val="0"/>
              <w:widowControl/>
              <w:kinsoku/>
              <w:wordWrap/>
              <w:overflowPunct/>
              <w:topLinePunct w:val="0"/>
              <w:autoSpaceDE/>
              <w:autoSpaceDN/>
              <w:bidi w:val="0"/>
              <w:adjustRightInd/>
              <w:snapToGrid w:val="0"/>
              <w:spacing w:beforeAutospacing="0" w:afterAutospacing="0" w:line="480" w:lineRule="exact"/>
              <w:ind w:left="0" w:leftChars="0"/>
              <w:jc w:val="center"/>
              <w:textAlignment w:val="auto"/>
              <w:rPr>
                <w:rFonts w:hint="eastAsia" w:ascii="Times New Roman" w:hAnsi="Times New Roman" w:eastAsia="方正仿宋_GBK" w:cs="Times New Roman"/>
                <w:snapToGrid/>
                <w:color w:val="000000"/>
                <w:kern w:val="2"/>
                <w:sz w:val="32"/>
                <w:szCs w:val="32"/>
                <w:lang w:val="en-US" w:eastAsia="zh-CN" w:bidi="ar-SA"/>
              </w:rPr>
            </w:pPr>
            <w:r>
              <w:rPr>
                <w:rFonts w:hint="eastAsia" w:ascii="Times New Roman" w:hAnsi="Times New Roman" w:eastAsia="方正仿宋_GBK" w:cs="Times New Roman"/>
                <w:snapToGrid/>
                <w:color w:val="000000"/>
                <w:kern w:val="2"/>
                <w:sz w:val="32"/>
                <w:szCs w:val="32"/>
                <w:lang w:val="en-US" w:eastAsia="zh-CN" w:bidi="ar-SA"/>
              </w:rPr>
              <w:t>橙色</w:t>
            </w:r>
          </w:p>
        </w:tc>
        <w:tc>
          <w:tcPr>
            <w:tcW w:w="6700" w:type="dxa"/>
            <w:vAlign w:val="center"/>
          </w:tcPr>
          <w:p w14:paraId="62C2A5C5">
            <w:pPr>
              <w:pStyle w:val="8"/>
              <w:keepNext w:val="0"/>
              <w:keepLines w:val="0"/>
              <w:pageBreakBefore w:val="0"/>
              <w:widowControl/>
              <w:kinsoku/>
              <w:wordWrap/>
              <w:overflowPunct/>
              <w:topLinePunct w:val="0"/>
              <w:autoSpaceDE/>
              <w:autoSpaceDN/>
              <w:bidi w:val="0"/>
              <w:adjustRightInd/>
              <w:snapToGrid w:val="0"/>
              <w:spacing w:beforeAutospacing="0" w:afterAutospacing="0" w:line="480" w:lineRule="exact"/>
              <w:ind w:left="0" w:leftChars="0"/>
              <w:jc w:val="left"/>
              <w:textAlignment w:val="auto"/>
              <w:rPr>
                <w:rFonts w:hint="eastAsia" w:ascii="Times New Roman" w:hAnsi="Times New Roman" w:eastAsia="方正仿宋_GBK" w:cs="Times New Roman"/>
                <w:snapToGrid/>
                <w:color w:val="000000"/>
                <w:kern w:val="2"/>
                <w:sz w:val="32"/>
                <w:szCs w:val="32"/>
                <w:lang w:val="en-US" w:eastAsia="zh-CN" w:bidi="ar-SA"/>
              </w:rPr>
            </w:pPr>
            <w:r>
              <w:rPr>
                <w:rFonts w:hint="eastAsia" w:ascii="Times New Roman" w:hAnsi="Times New Roman" w:eastAsia="方正仿宋_GBK" w:cs="Times New Roman"/>
                <w:snapToGrid/>
                <w:color w:val="000000"/>
                <w:kern w:val="2"/>
                <w:sz w:val="32"/>
                <w:szCs w:val="32"/>
                <w:lang w:val="en-US" w:eastAsia="zh-CN" w:bidi="ar-SA"/>
              </w:rPr>
              <w:t>指令应急救援队伍、应急处置指挥人员、值班人员等进入待命状态，调集应急救援所需物资、设备、工具，准备应急设施和避难场所。</w:t>
            </w:r>
          </w:p>
        </w:tc>
      </w:tr>
      <w:tr w14:paraId="44B291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6" w:type="dxa"/>
            <w:vAlign w:val="center"/>
          </w:tcPr>
          <w:p w14:paraId="2E950F8D">
            <w:pPr>
              <w:pStyle w:val="8"/>
              <w:keepNext w:val="0"/>
              <w:keepLines w:val="0"/>
              <w:pageBreakBefore w:val="0"/>
              <w:widowControl/>
              <w:kinsoku/>
              <w:wordWrap/>
              <w:overflowPunct/>
              <w:topLinePunct w:val="0"/>
              <w:autoSpaceDE/>
              <w:autoSpaceDN/>
              <w:bidi w:val="0"/>
              <w:adjustRightInd/>
              <w:snapToGrid w:val="0"/>
              <w:spacing w:beforeAutospacing="0" w:afterAutospacing="0" w:line="480" w:lineRule="exact"/>
              <w:ind w:left="0" w:leftChars="0"/>
              <w:jc w:val="center"/>
              <w:textAlignment w:val="auto"/>
              <w:rPr>
                <w:rFonts w:hint="eastAsia" w:ascii="Times New Roman" w:hAnsi="Times New Roman" w:eastAsia="方正仿宋_GBK" w:cs="Times New Roman"/>
                <w:snapToGrid/>
                <w:color w:val="000000"/>
                <w:kern w:val="2"/>
                <w:sz w:val="32"/>
                <w:szCs w:val="32"/>
                <w:lang w:val="en-US" w:eastAsia="zh-CN" w:bidi="ar-SA"/>
              </w:rPr>
            </w:pPr>
            <w:r>
              <w:rPr>
                <w:rFonts w:hint="eastAsia" w:ascii="Times New Roman" w:hAnsi="Times New Roman" w:eastAsia="方正仿宋_GBK" w:cs="Times New Roman"/>
                <w:snapToGrid/>
                <w:color w:val="000000"/>
                <w:kern w:val="2"/>
                <w:sz w:val="32"/>
                <w:szCs w:val="32"/>
                <w:lang w:val="en-US" w:eastAsia="zh-CN" w:bidi="ar-SA"/>
              </w:rPr>
              <w:t>红色</w:t>
            </w:r>
          </w:p>
        </w:tc>
        <w:tc>
          <w:tcPr>
            <w:tcW w:w="6700" w:type="dxa"/>
            <w:vAlign w:val="center"/>
          </w:tcPr>
          <w:p w14:paraId="30ADDE37">
            <w:pPr>
              <w:pStyle w:val="8"/>
              <w:keepNext w:val="0"/>
              <w:keepLines w:val="0"/>
              <w:pageBreakBefore w:val="0"/>
              <w:widowControl/>
              <w:kinsoku/>
              <w:wordWrap/>
              <w:overflowPunct/>
              <w:topLinePunct w:val="0"/>
              <w:autoSpaceDE/>
              <w:autoSpaceDN/>
              <w:bidi w:val="0"/>
              <w:adjustRightInd/>
              <w:snapToGrid w:val="0"/>
              <w:spacing w:beforeAutospacing="0" w:afterAutospacing="0" w:line="480" w:lineRule="exact"/>
              <w:ind w:left="0" w:leftChars="0"/>
              <w:jc w:val="left"/>
              <w:textAlignment w:val="auto"/>
              <w:rPr>
                <w:rFonts w:hint="eastAsia" w:ascii="Times New Roman" w:hAnsi="Times New Roman" w:eastAsia="方正仿宋_GBK" w:cs="Times New Roman"/>
                <w:snapToGrid/>
                <w:color w:val="000000"/>
                <w:kern w:val="2"/>
                <w:sz w:val="32"/>
                <w:szCs w:val="32"/>
                <w:lang w:val="en-US" w:eastAsia="zh-CN" w:bidi="ar-SA"/>
              </w:rPr>
            </w:pPr>
            <w:r>
              <w:rPr>
                <w:rFonts w:hint="eastAsia" w:ascii="Times New Roman" w:hAnsi="Times New Roman" w:eastAsia="方正仿宋_GBK" w:cs="Times New Roman"/>
                <w:snapToGrid/>
                <w:color w:val="000000"/>
                <w:kern w:val="2"/>
                <w:sz w:val="32"/>
                <w:szCs w:val="32"/>
                <w:lang w:val="en-US" w:eastAsia="zh-CN" w:bidi="ar-SA"/>
              </w:rPr>
              <w:t>全员到岗，转移、疏散或撤离易受突发事件危害的人员并予以妥善安置，转移重要财产；关闭或限制使用易受突发事件危害的场所，控制或限制容易导致危害扩大的公共场所的活动；请求上级支援。</w:t>
            </w:r>
          </w:p>
        </w:tc>
      </w:tr>
    </w:tbl>
    <w:p w14:paraId="71BB8E46">
      <w:pPr>
        <w:pStyle w:val="4"/>
        <w:keepNext w:val="0"/>
        <w:keepLines w:val="0"/>
        <w:pageBreakBefore w:val="0"/>
        <w:widowControl/>
        <w:kinsoku w:val="0"/>
        <w:wordWrap/>
        <w:overflowPunct/>
        <w:topLinePunct w:val="0"/>
        <w:autoSpaceDE w:val="0"/>
        <w:autoSpaceDN w:val="0"/>
        <w:bidi w:val="0"/>
        <w:adjustRightInd w:val="0"/>
        <w:snapToGrid w:val="0"/>
        <w:spacing w:line="560" w:lineRule="exact"/>
        <w:ind w:left="0" w:leftChars="0" w:firstLine="648" w:firstLineChars="200"/>
        <w:textAlignment w:val="baseline"/>
        <w:outlineLvl w:val="1"/>
        <w:rPr>
          <w:rFonts w:ascii="方正楷体_GBK" w:hAnsi="方正楷体_GBK" w:eastAsia="方正楷体_GBK" w:cs="方正楷体_GBK"/>
          <w:spacing w:val="2"/>
          <w:sz w:val="32"/>
          <w:szCs w:val="32"/>
          <w:lang w:eastAsia="zh-CN"/>
        </w:rPr>
      </w:pPr>
      <w:r>
        <w:rPr>
          <w:rFonts w:hint="eastAsia" w:ascii="方正楷体_GBK" w:hAnsi="方正楷体_GBK" w:eastAsia="方正楷体_GBK" w:cs="方正楷体_GBK"/>
          <w:spacing w:val="2"/>
          <w:sz w:val="32"/>
          <w:szCs w:val="32"/>
          <w:lang w:eastAsia="zh-CN"/>
        </w:rPr>
        <w:t>（三）预警信息传播</w:t>
      </w:r>
    </w:p>
    <w:p w14:paraId="2B649759">
      <w:pPr>
        <w:pStyle w:val="4"/>
        <w:keepNext w:val="0"/>
        <w:keepLines w:val="0"/>
        <w:pageBreakBefore w:val="0"/>
        <w:widowControl/>
        <w:kinsoku w:val="0"/>
        <w:wordWrap/>
        <w:overflowPunct/>
        <w:topLinePunct w:val="0"/>
        <w:autoSpaceDE w:val="0"/>
        <w:autoSpaceDN w:val="0"/>
        <w:bidi w:val="0"/>
        <w:adjustRightInd w:val="0"/>
        <w:snapToGrid w:val="0"/>
        <w:spacing w:line="560" w:lineRule="exact"/>
        <w:ind w:left="0" w:leftChars="0" w:firstLine="640" w:firstLineChars="200"/>
        <w:jc w:val="both"/>
        <w:textAlignment w:val="baseline"/>
        <w:rPr>
          <w:rFonts w:ascii="方正仿宋_GBK" w:hAnsi="仿宋_GB2312" w:eastAsia="方正仿宋_GBK" w:cs="仿宋_GB2312"/>
          <w:color w:val="333333"/>
          <w:sz w:val="32"/>
          <w:szCs w:val="32"/>
          <w:shd w:val="clear" w:color="auto" w:fill="FFFFFF"/>
          <w:lang w:eastAsia="zh-CN"/>
        </w:rPr>
      </w:pPr>
      <w:r>
        <w:rPr>
          <w:rFonts w:hint="eastAsia" w:ascii="Times New Roman" w:hAnsi="Times New Roman" w:eastAsia="方正仿宋_GBK" w:cs="Times New Roman"/>
          <w:snapToGrid/>
          <w:color w:val="000000"/>
          <w:kern w:val="2"/>
          <w:sz w:val="32"/>
          <w:szCs w:val="32"/>
          <w:lang w:val="en-US" w:eastAsia="zh-CN" w:bidi="ar-SA"/>
        </w:rPr>
        <w:t>预警信息的发布、调整和解除可通过广播、通</w:t>
      </w:r>
      <w:r>
        <w:rPr>
          <w:rFonts w:hint="eastAsia" w:ascii="Times New Roman" w:hAnsi="Times New Roman" w:eastAsia="方正仿宋_GBK" w:cs="Times New Roman"/>
          <w:snapToGrid/>
          <w:color w:val="000000"/>
          <w:kern w:val="2"/>
          <w:sz w:val="32"/>
          <w:szCs w:val="32"/>
          <w:lang w:val="en-US" w:eastAsia="zh-CN" w:bidi="ar-SA"/>
        </w:rPr>
        <w:drawing>
          <wp:anchor distT="0" distB="0" distL="0" distR="0" simplePos="0" relativeHeight="251660288" behindDoc="1" locked="0" layoutInCell="1" allowOverlap="1">
            <wp:simplePos x="0" y="0"/>
            <wp:positionH relativeFrom="column">
              <wp:posOffset>395605</wp:posOffset>
            </wp:positionH>
            <wp:positionV relativeFrom="paragraph">
              <wp:posOffset>267970</wp:posOffset>
            </wp:positionV>
            <wp:extent cx="3121660" cy="1241425"/>
            <wp:effectExtent l="0" t="0" r="2540" b="15875"/>
            <wp:wrapNone/>
            <wp:docPr id="11" name="IM 50"/>
            <wp:cNvGraphicFramePr/>
            <a:graphic xmlns:a="http://schemas.openxmlformats.org/drawingml/2006/main">
              <a:graphicData uri="http://schemas.openxmlformats.org/drawingml/2006/picture">
                <pic:pic xmlns:pic="http://schemas.openxmlformats.org/drawingml/2006/picture">
                  <pic:nvPicPr>
                    <pic:cNvPr id="11" name="IM 50"/>
                    <pic:cNvPicPr/>
                  </pic:nvPicPr>
                  <pic:blipFill>
                    <a:blip r:embed="rId7"/>
                    <a:stretch>
                      <a:fillRect/>
                    </a:stretch>
                  </pic:blipFill>
                  <pic:spPr>
                    <a:xfrm>
                      <a:off x="0" y="0"/>
                      <a:ext cx="3121833" cy="1241416"/>
                    </a:xfrm>
                    <a:prstGeom prst="rect">
                      <a:avLst/>
                    </a:prstGeom>
                  </pic:spPr>
                </pic:pic>
              </a:graphicData>
            </a:graphic>
          </wp:anchor>
        </w:drawing>
      </w:r>
      <w:r>
        <w:rPr>
          <w:rFonts w:hint="eastAsia" w:ascii="Times New Roman" w:hAnsi="Times New Roman" w:eastAsia="方正仿宋_GBK" w:cs="Times New Roman"/>
          <w:snapToGrid/>
          <w:color w:val="000000"/>
          <w:kern w:val="2"/>
          <w:sz w:val="32"/>
          <w:szCs w:val="32"/>
          <w:lang w:val="en-US" w:eastAsia="zh-CN" w:bidi="ar-SA"/>
        </w:rPr>
        <w:t>信、特定区域应急短信、微信、电子显示屏、警报器、宣传车或组织人员公开播送、逐户通知等方式进行，对老幼病残孕等特殊人群以及医院、学校、敬老院等特殊场所和警报盲区应当采取有针对性的公告方式。</w:t>
      </w:r>
    </w:p>
    <w:p w14:paraId="467D38AE">
      <w:pPr>
        <w:keepNext w:val="0"/>
        <w:keepLines w:val="0"/>
        <w:pageBreakBefore w:val="0"/>
        <w:widowControl/>
        <w:wordWrap/>
        <w:overflowPunct/>
        <w:topLinePunct w:val="0"/>
        <w:bidi w:val="0"/>
        <w:spacing w:line="560" w:lineRule="exact"/>
        <w:ind w:left="0" w:leftChars="0" w:firstLine="664" w:firstLineChars="200"/>
        <w:rPr>
          <w:rFonts w:ascii="方正黑体_GBK" w:hAnsi="方正宋黑_GBK" w:eastAsia="方正黑体_GBK" w:cs="方正宋黑_GBK"/>
          <w:sz w:val="32"/>
          <w:szCs w:val="32"/>
          <w:lang w:eastAsia="zh-CN"/>
        </w:rPr>
      </w:pPr>
      <w:r>
        <w:rPr>
          <w:rFonts w:hint="eastAsia" w:ascii="方正黑体_GBK" w:hAnsi="方正宋黑_GBK" w:eastAsia="方正黑体_GBK" w:cs="方正宋黑_GBK"/>
          <w:spacing w:val="6"/>
          <w:position w:val="1"/>
          <w:sz w:val="32"/>
          <w:szCs w:val="32"/>
          <w:lang w:eastAsia="zh-CN"/>
        </w:rPr>
        <w:t>四、应急响应</w:t>
      </w:r>
    </w:p>
    <w:p w14:paraId="3EB8E8EB">
      <w:pPr>
        <w:pStyle w:val="4"/>
        <w:keepNext w:val="0"/>
        <w:keepLines w:val="0"/>
        <w:pageBreakBefore w:val="0"/>
        <w:widowControl/>
        <w:wordWrap/>
        <w:overflowPunct/>
        <w:topLinePunct w:val="0"/>
        <w:bidi w:val="0"/>
        <w:spacing w:line="560" w:lineRule="exact"/>
        <w:ind w:left="0" w:leftChars="0" w:firstLine="648" w:firstLineChars="200"/>
        <w:rPr>
          <w:rFonts w:ascii="方正楷体_GBK" w:hAnsi="方正楷体_GBK" w:eastAsia="方正楷体_GBK" w:cs="方正楷体_GBK"/>
          <w:b/>
          <w:bCs/>
          <w:spacing w:val="2"/>
          <w:sz w:val="32"/>
          <w:szCs w:val="32"/>
          <w:lang w:eastAsia="zh-CN"/>
        </w:rPr>
      </w:pPr>
      <w:r>
        <w:rPr>
          <w:rFonts w:hint="eastAsia" w:ascii="方正楷体_GBK" w:hAnsi="方正楷体_GBK" w:eastAsia="方正楷体_GBK" w:cs="方正楷体_GBK"/>
          <w:spacing w:val="2"/>
          <w:sz w:val="32"/>
          <w:szCs w:val="32"/>
          <w:lang w:eastAsia="zh-CN"/>
        </w:rPr>
        <w:t>（一）信息报送</w:t>
      </w:r>
    </w:p>
    <w:p w14:paraId="2DA44DDA">
      <w:pPr>
        <w:pStyle w:val="4"/>
        <w:keepNext w:val="0"/>
        <w:keepLines w:val="0"/>
        <w:pageBreakBefore w:val="0"/>
        <w:widowControl/>
        <w:wordWrap/>
        <w:overflowPunct/>
        <w:topLinePunct w:val="0"/>
        <w:bidi w:val="0"/>
        <w:spacing w:line="560" w:lineRule="exact"/>
        <w:ind w:left="0" w:leftChars="0" w:firstLine="640" w:firstLineChars="200"/>
        <w:jc w:val="both"/>
        <w:rPr>
          <w:rFonts w:hint="eastAsia" w:ascii="Times New Roman" w:hAnsi="Times New Roman" w:eastAsia="方正仿宋_GBK" w:cs="Times New Roman"/>
          <w:snapToGrid/>
          <w:color w:val="000000"/>
          <w:kern w:val="2"/>
          <w:sz w:val="32"/>
          <w:szCs w:val="32"/>
          <w:lang w:val="en-US" w:eastAsia="zh-CN" w:bidi="ar-SA"/>
        </w:rPr>
      </w:pPr>
      <w:r>
        <w:rPr>
          <w:rFonts w:hint="eastAsia" w:ascii="Times New Roman" w:hAnsi="Times New Roman" w:eastAsia="方正仿宋_GBK" w:cs="Times New Roman"/>
          <w:snapToGrid/>
          <w:color w:val="000000"/>
          <w:kern w:val="2"/>
          <w:sz w:val="32"/>
          <w:szCs w:val="32"/>
          <w:lang w:val="en-US" w:eastAsia="zh-CN" w:bidi="ar-SA"/>
        </w:rPr>
        <w:t>1.镇应急总指办负责全镇突发事件信息的收集汇总、分析研判、报告处置。信息报送应贯穿于突发事件的预防与应急准备、监测与预警、应急处置与救援、事后恢复与重建等应对活动的全过程。</w:t>
      </w:r>
    </w:p>
    <w:p w14:paraId="2C466368">
      <w:pPr>
        <w:pStyle w:val="4"/>
        <w:keepNext w:val="0"/>
        <w:keepLines w:val="0"/>
        <w:pageBreakBefore w:val="0"/>
        <w:widowControl/>
        <w:wordWrap/>
        <w:overflowPunct/>
        <w:topLinePunct w:val="0"/>
        <w:bidi w:val="0"/>
        <w:spacing w:line="560" w:lineRule="exact"/>
        <w:ind w:left="0" w:leftChars="0" w:firstLine="640" w:firstLineChars="200"/>
        <w:jc w:val="both"/>
        <w:rPr>
          <w:rFonts w:hint="eastAsia" w:ascii="Times New Roman" w:hAnsi="Times New Roman" w:eastAsia="方正仿宋_GBK" w:cs="Times New Roman"/>
          <w:snapToGrid/>
          <w:color w:val="000000"/>
          <w:kern w:val="2"/>
          <w:sz w:val="32"/>
          <w:szCs w:val="32"/>
          <w:lang w:val="en-US" w:eastAsia="zh-CN" w:bidi="ar-SA"/>
        </w:rPr>
      </w:pPr>
      <w:r>
        <w:rPr>
          <w:rFonts w:hint="eastAsia" w:ascii="Times New Roman" w:hAnsi="Times New Roman" w:eastAsia="方正仿宋_GBK" w:cs="Times New Roman"/>
          <w:snapToGrid/>
          <w:color w:val="000000"/>
          <w:kern w:val="2"/>
          <w:sz w:val="32"/>
          <w:szCs w:val="32"/>
          <w:lang w:val="en-US" w:eastAsia="zh-CN" w:bidi="ar-SA"/>
        </w:rPr>
        <w:t>2.预测预警信息和初始信息报告。</w:t>
      </w:r>
    </w:p>
    <w:p w14:paraId="13EEBF6B">
      <w:pPr>
        <w:pStyle w:val="4"/>
        <w:keepNext w:val="0"/>
        <w:keepLines w:val="0"/>
        <w:pageBreakBefore w:val="0"/>
        <w:widowControl/>
        <w:wordWrap/>
        <w:overflowPunct/>
        <w:topLinePunct w:val="0"/>
        <w:bidi w:val="0"/>
        <w:spacing w:line="560" w:lineRule="exact"/>
        <w:ind w:left="0" w:leftChars="0" w:firstLine="640" w:firstLineChars="200"/>
        <w:jc w:val="both"/>
        <w:rPr>
          <w:rFonts w:hint="eastAsia" w:ascii="Times New Roman" w:hAnsi="Times New Roman" w:eastAsia="方正仿宋_GBK" w:cs="Times New Roman"/>
          <w:snapToGrid/>
          <w:color w:val="000000"/>
          <w:kern w:val="2"/>
          <w:sz w:val="32"/>
          <w:szCs w:val="32"/>
          <w:lang w:val="en-US" w:eastAsia="zh-CN" w:bidi="ar-SA"/>
        </w:rPr>
      </w:pPr>
      <w:r>
        <w:rPr>
          <w:rFonts w:hint="eastAsia" w:ascii="Times New Roman" w:hAnsi="Times New Roman" w:eastAsia="方正仿宋_GBK" w:cs="Times New Roman"/>
          <w:snapToGrid/>
          <w:color w:val="000000"/>
          <w:kern w:val="2"/>
          <w:sz w:val="32"/>
          <w:szCs w:val="32"/>
          <w:lang w:val="en-US" w:eastAsia="zh-CN" w:bidi="ar-SA"/>
        </w:rPr>
        <w:t>（1）各监测网点、专兼职信息报告员、群防群测员、其他负有监测职责的工作人员，发现突发事件可能发生、即将发生或者已经发生的，应当在第一时间通过电话向镇人民政府值班室、镇应急总指办</w:t>
      </w:r>
      <w:r>
        <w:rPr>
          <w:rFonts w:hint="eastAsia" w:ascii="Times New Roman" w:hAnsi="Times New Roman" w:eastAsia="方正仿宋_GBK" w:cs="Times New Roman"/>
          <w:snapToGrid/>
          <w:color w:val="000000"/>
          <w:kern w:val="2"/>
          <w:sz w:val="32"/>
          <w:szCs w:val="32"/>
          <w:lang w:val="en-US" w:eastAsia="zh-CN" w:bidi="ar-SA"/>
        </w:rPr>
        <w:drawing>
          <wp:anchor distT="0" distB="0" distL="0" distR="0" simplePos="0" relativeHeight="251661312" behindDoc="1" locked="0" layoutInCell="1" allowOverlap="1">
            <wp:simplePos x="0" y="0"/>
            <wp:positionH relativeFrom="column">
              <wp:posOffset>410845</wp:posOffset>
            </wp:positionH>
            <wp:positionV relativeFrom="paragraph">
              <wp:posOffset>210185</wp:posOffset>
            </wp:positionV>
            <wp:extent cx="3121660" cy="1241425"/>
            <wp:effectExtent l="0" t="0" r="2540" b="15875"/>
            <wp:wrapNone/>
            <wp:docPr id="86" name="IM 86"/>
            <wp:cNvGraphicFramePr/>
            <a:graphic xmlns:a="http://schemas.openxmlformats.org/drawingml/2006/main">
              <a:graphicData uri="http://schemas.openxmlformats.org/drawingml/2006/picture">
                <pic:pic xmlns:pic="http://schemas.openxmlformats.org/drawingml/2006/picture">
                  <pic:nvPicPr>
                    <pic:cNvPr id="86" name="IM 86"/>
                    <pic:cNvPicPr/>
                  </pic:nvPicPr>
                  <pic:blipFill>
                    <a:blip r:embed="rId7"/>
                    <a:stretch>
                      <a:fillRect/>
                    </a:stretch>
                  </pic:blipFill>
                  <pic:spPr>
                    <a:xfrm>
                      <a:off x="0" y="0"/>
                      <a:ext cx="3121833" cy="1241416"/>
                    </a:xfrm>
                    <a:prstGeom prst="rect">
                      <a:avLst/>
                    </a:prstGeom>
                  </pic:spPr>
                </pic:pic>
              </a:graphicData>
            </a:graphic>
          </wp:anchor>
        </w:drawing>
      </w:r>
      <w:r>
        <w:rPr>
          <w:rFonts w:hint="eastAsia" w:ascii="Times New Roman" w:hAnsi="Times New Roman" w:eastAsia="方正仿宋_GBK" w:cs="Times New Roman"/>
          <w:snapToGrid/>
          <w:color w:val="000000"/>
          <w:kern w:val="2"/>
          <w:sz w:val="32"/>
          <w:szCs w:val="32"/>
          <w:lang w:val="en-US" w:eastAsia="zh-CN" w:bidi="ar-SA"/>
        </w:rPr>
        <w:t>报告，各村（社区）发现有关突发情况，应立即电话向镇党委书记报告；</w:t>
      </w:r>
    </w:p>
    <w:p w14:paraId="279DA61D">
      <w:pPr>
        <w:pStyle w:val="4"/>
        <w:keepNext w:val="0"/>
        <w:keepLines w:val="0"/>
        <w:pageBreakBefore w:val="0"/>
        <w:widowControl/>
        <w:wordWrap/>
        <w:overflowPunct/>
        <w:topLinePunct w:val="0"/>
        <w:bidi w:val="0"/>
        <w:spacing w:line="560" w:lineRule="exact"/>
        <w:ind w:left="0" w:leftChars="0" w:firstLine="640" w:firstLineChars="200"/>
        <w:jc w:val="both"/>
        <w:rPr>
          <w:rFonts w:hint="eastAsia" w:ascii="Times New Roman" w:hAnsi="Times New Roman" w:eastAsia="方正仿宋_GBK" w:cs="Times New Roman"/>
          <w:snapToGrid/>
          <w:color w:val="000000"/>
          <w:kern w:val="2"/>
          <w:sz w:val="32"/>
          <w:szCs w:val="32"/>
          <w:lang w:val="en-US" w:eastAsia="zh-CN" w:bidi="ar-SA"/>
        </w:rPr>
      </w:pPr>
      <w:r>
        <w:rPr>
          <w:rFonts w:hint="eastAsia" w:ascii="Times New Roman" w:hAnsi="Times New Roman" w:eastAsia="方正仿宋_GBK" w:cs="Times New Roman"/>
          <w:snapToGrid/>
          <w:color w:val="000000"/>
          <w:kern w:val="2"/>
          <w:sz w:val="32"/>
          <w:szCs w:val="32"/>
          <w:lang w:val="en-US" w:eastAsia="zh-CN" w:bidi="ar-SA"/>
        </w:rPr>
        <w:t xml:space="preserve">（2）经镇党委书记同意后，镇值班室应立即向县两办值班室报告；所有上报信息须真实、准确、及时、口径统 一； </w:t>
      </w:r>
    </w:p>
    <w:p w14:paraId="1A5135DE">
      <w:pPr>
        <w:pStyle w:val="4"/>
        <w:keepNext w:val="0"/>
        <w:keepLines w:val="0"/>
        <w:pageBreakBefore w:val="0"/>
        <w:widowControl/>
        <w:wordWrap/>
        <w:overflowPunct/>
        <w:topLinePunct w:val="0"/>
        <w:bidi w:val="0"/>
        <w:spacing w:line="560" w:lineRule="exact"/>
        <w:ind w:left="0" w:leftChars="0" w:firstLine="640" w:firstLineChars="200"/>
        <w:jc w:val="both"/>
        <w:rPr>
          <w:rFonts w:hint="eastAsia" w:ascii="Times New Roman" w:hAnsi="Times New Roman" w:eastAsia="方正仿宋_GBK" w:cs="Times New Roman"/>
          <w:snapToGrid/>
          <w:color w:val="000000"/>
          <w:kern w:val="2"/>
          <w:sz w:val="32"/>
          <w:szCs w:val="32"/>
          <w:lang w:val="en-US" w:eastAsia="zh-CN" w:bidi="ar-SA"/>
        </w:rPr>
      </w:pPr>
      <w:r>
        <w:rPr>
          <w:rFonts w:hint="eastAsia" w:ascii="Times New Roman" w:hAnsi="Times New Roman" w:eastAsia="方正仿宋_GBK" w:cs="Times New Roman"/>
          <w:snapToGrid/>
          <w:color w:val="000000"/>
          <w:kern w:val="2"/>
          <w:sz w:val="32"/>
          <w:szCs w:val="32"/>
          <w:lang w:val="en-US" w:eastAsia="zh-CN" w:bidi="ar-SA"/>
        </w:rPr>
        <w:t>（3）对于暂时无法判明等级的突发事件，应迅速核实，同时根据事件可能达到或演化的级别和影响程度，参照上述规定做好信息上报和续报。</w:t>
      </w:r>
    </w:p>
    <w:p w14:paraId="378C792A">
      <w:pPr>
        <w:pStyle w:val="4"/>
        <w:keepNext w:val="0"/>
        <w:keepLines w:val="0"/>
        <w:pageBreakBefore w:val="0"/>
        <w:widowControl/>
        <w:wordWrap/>
        <w:overflowPunct/>
        <w:topLinePunct w:val="0"/>
        <w:bidi w:val="0"/>
        <w:spacing w:line="560" w:lineRule="exact"/>
        <w:ind w:left="0" w:leftChars="0" w:firstLine="640" w:firstLineChars="200"/>
        <w:jc w:val="both"/>
        <w:rPr>
          <w:rFonts w:hint="eastAsia" w:ascii="Times New Roman" w:hAnsi="Times New Roman" w:eastAsia="方正仿宋_GBK" w:cs="Times New Roman"/>
          <w:snapToGrid/>
          <w:color w:val="000000"/>
          <w:kern w:val="2"/>
          <w:sz w:val="32"/>
          <w:szCs w:val="32"/>
          <w:lang w:val="en-US" w:eastAsia="zh-CN" w:bidi="ar-SA"/>
        </w:rPr>
      </w:pPr>
      <w:r>
        <w:rPr>
          <w:rFonts w:hint="eastAsia" w:ascii="Times New Roman" w:hAnsi="Times New Roman" w:eastAsia="方正仿宋_GBK" w:cs="Times New Roman"/>
          <w:snapToGrid/>
          <w:color w:val="000000"/>
          <w:kern w:val="2"/>
          <w:sz w:val="32"/>
          <w:szCs w:val="32"/>
          <w:lang w:val="en-US" w:eastAsia="zh-CN" w:bidi="ar-SA"/>
        </w:rPr>
        <w:t>3.突发事件信息上报内容。突发事件信息上报内容应包括： 时间、地点、信息来源、事件性质、危害程度、影响范围、事件趋势、初步原因、已采取措施等，并及时续报事件处置进展情况。信息报告应当做到客观、真实、及时，不得迟报、漏报、谎报、瞒报。</w:t>
      </w:r>
    </w:p>
    <w:p w14:paraId="26F58A53">
      <w:pPr>
        <w:pStyle w:val="4"/>
        <w:keepNext w:val="0"/>
        <w:keepLines w:val="0"/>
        <w:pageBreakBefore w:val="0"/>
        <w:widowControl/>
        <w:wordWrap/>
        <w:overflowPunct/>
        <w:topLinePunct w:val="0"/>
        <w:bidi w:val="0"/>
        <w:spacing w:line="560" w:lineRule="exact"/>
        <w:ind w:left="0" w:leftChars="0" w:firstLine="640" w:firstLineChars="200"/>
        <w:jc w:val="both"/>
        <w:rPr>
          <w:rFonts w:hint="eastAsia" w:ascii="Times New Roman" w:hAnsi="Times New Roman" w:eastAsia="方正仿宋_GBK" w:cs="Times New Roman"/>
          <w:snapToGrid/>
          <w:color w:val="000000"/>
          <w:kern w:val="2"/>
          <w:sz w:val="32"/>
          <w:szCs w:val="32"/>
          <w:lang w:val="en-US" w:eastAsia="zh-CN" w:bidi="ar-SA"/>
        </w:rPr>
      </w:pPr>
      <w:r>
        <w:rPr>
          <w:rFonts w:hint="eastAsia" w:ascii="Times New Roman" w:hAnsi="Times New Roman" w:eastAsia="方正仿宋_GBK" w:cs="Times New Roman"/>
          <w:snapToGrid/>
          <w:color w:val="000000"/>
          <w:kern w:val="2"/>
          <w:sz w:val="32"/>
          <w:szCs w:val="32"/>
          <w:lang w:val="en-US" w:eastAsia="zh-CN" w:bidi="ar-SA"/>
        </w:rPr>
        <w:t>4.报告时限。凡属报告范围的突发事件，必须严格遵守突发事件应急信息限时报送制度规定。事发村（社区）须在发现突发事件10分钟内向镇党委主要负责人报告；其他监测人员须在发现突发事件10分钟内向镇政府值班室报告；镇值班室上报信息应做到30分钟内进行电话报告、1小时内书面上报、后续核实续报；</w:t>
      </w:r>
    </w:p>
    <w:p w14:paraId="04FB9C22">
      <w:pPr>
        <w:pStyle w:val="4"/>
        <w:keepNext w:val="0"/>
        <w:keepLines w:val="0"/>
        <w:pageBreakBefore w:val="0"/>
        <w:widowControl/>
        <w:wordWrap/>
        <w:overflowPunct/>
        <w:topLinePunct w:val="0"/>
        <w:bidi w:val="0"/>
        <w:spacing w:line="560" w:lineRule="exact"/>
        <w:ind w:left="0" w:leftChars="0" w:firstLine="640" w:firstLineChars="200"/>
        <w:jc w:val="both"/>
        <w:rPr>
          <w:rFonts w:ascii="方正仿宋_GBK" w:hAnsi="仿宋_GB2312" w:eastAsia="方正仿宋_GBK" w:cs="仿宋_GB2312"/>
          <w:sz w:val="32"/>
          <w:szCs w:val="32"/>
          <w:lang w:eastAsia="zh-CN"/>
        </w:rPr>
      </w:pPr>
      <w:r>
        <w:rPr>
          <w:rFonts w:hint="eastAsia" w:ascii="Times New Roman" w:hAnsi="Times New Roman" w:eastAsia="方正仿宋_GBK" w:cs="Times New Roman"/>
          <w:snapToGrid/>
          <w:color w:val="000000"/>
          <w:kern w:val="2"/>
          <w:sz w:val="32"/>
          <w:szCs w:val="32"/>
          <w:lang w:val="en-US" w:eastAsia="zh-CN" w:bidi="ar-SA"/>
        </w:rPr>
        <w:t>5.人员伤亡和失踪信息报送。死亡、受伤和失踪人员的数量、姓名等信息，由事件单位或 现场指挥部报告，报告内容须经镇党委主要负责人审核。</w:t>
      </w:r>
      <w:r>
        <w:rPr>
          <w:rFonts w:hint="eastAsia" w:ascii="方正仿宋_GBK" w:hAnsi="仿宋_GB2312" w:eastAsia="方正仿宋_GBK" w:cs="仿宋_GB2312"/>
          <w:sz w:val="32"/>
          <w:szCs w:val="32"/>
          <w:lang w:eastAsia="zh-CN"/>
        </w:rPr>
        <w:t xml:space="preserve"> </w:t>
      </w:r>
    </w:p>
    <w:p w14:paraId="23B78CEB">
      <w:pPr>
        <w:pStyle w:val="4"/>
        <w:keepNext w:val="0"/>
        <w:keepLines w:val="0"/>
        <w:pageBreakBefore w:val="0"/>
        <w:widowControl/>
        <w:wordWrap/>
        <w:overflowPunct/>
        <w:topLinePunct w:val="0"/>
        <w:bidi w:val="0"/>
        <w:spacing w:line="560" w:lineRule="exact"/>
        <w:ind w:left="0" w:leftChars="0" w:firstLine="648" w:firstLineChars="200"/>
        <w:rPr>
          <w:rFonts w:ascii="方正楷体_GBK" w:hAnsi="方正楷体_GBK" w:eastAsia="方正楷体_GBK" w:cs="方正楷体_GBK"/>
          <w:spacing w:val="2"/>
          <w:sz w:val="32"/>
          <w:szCs w:val="32"/>
          <w:lang w:eastAsia="zh-CN"/>
        </w:rPr>
      </w:pPr>
      <w:r>
        <w:rPr>
          <w:rFonts w:hint="eastAsia" w:ascii="方正楷体_GBK" w:hAnsi="方正楷体_GBK" w:eastAsia="方正楷体_GBK" w:cs="方正楷体_GBK"/>
          <w:spacing w:val="2"/>
          <w:sz w:val="32"/>
          <w:szCs w:val="32"/>
          <w:lang w:eastAsia="zh-CN"/>
        </w:rPr>
        <w:t>（二）分级响应与基本应急</w:t>
      </w:r>
    </w:p>
    <w:p w14:paraId="75A90975">
      <w:pPr>
        <w:pStyle w:val="4"/>
        <w:keepNext w:val="0"/>
        <w:keepLines w:val="0"/>
        <w:pageBreakBefore w:val="0"/>
        <w:widowControl/>
        <w:wordWrap/>
        <w:overflowPunct/>
        <w:topLinePunct w:val="0"/>
        <w:bidi w:val="0"/>
        <w:spacing w:line="560" w:lineRule="exact"/>
        <w:ind w:left="0" w:leftChars="0" w:firstLine="643" w:firstLineChars="200"/>
        <w:jc w:val="both"/>
        <w:rPr>
          <w:rFonts w:hint="eastAsia" w:ascii="Times New Roman" w:hAnsi="Times New Roman" w:eastAsia="方正仿宋_GBK" w:cs="Times New Roman"/>
          <w:snapToGrid/>
          <w:color w:val="000000"/>
          <w:kern w:val="2"/>
          <w:sz w:val="32"/>
          <w:szCs w:val="32"/>
          <w:lang w:val="en-US" w:eastAsia="zh-CN" w:bidi="ar-SA"/>
        </w:rPr>
      </w:pPr>
      <w:r>
        <w:rPr>
          <w:rFonts w:hint="eastAsia" w:ascii="Times New Roman" w:hAnsi="Times New Roman" w:eastAsia="方正仿宋_GBK" w:cs="Times New Roman"/>
          <w:b/>
          <w:bCs/>
          <w:snapToGrid/>
          <w:color w:val="000000"/>
          <w:kern w:val="2"/>
          <w:sz w:val="32"/>
          <w:szCs w:val="32"/>
          <w:lang w:val="en-US" w:eastAsia="zh-CN" w:bidi="ar-SA"/>
        </w:rPr>
        <w:t>1.镇级应急响应。</w:t>
      </w:r>
      <w:r>
        <w:rPr>
          <w:rFonts w:hint="eastAsia" w:ascii="Times New Roman" w:hAnsi="Times New Roman" w:eastAsia="方正仿宋_GBK" w:cs="Times New Roman"/>
          <w:snapToGrid/>
          <w:color w:val="000000"/>
          <w:kern w:val="2"/>
          <w:sz w:val="32"/>
          <w:szCs w:val="32"/>
          <w:lang w:val="en-US" w:eastAsia="zh-CN" w:bidi="ar-SA"/>
        </w:rPr>
        <w:t>突发事件发生后，镇应急指挥部研判后，作出具体的应急处置指示，指导各应急组按照本预案开展应急处置，必要时提请县级支持应急救援力量。发生Ⅲ级、Ⅱ级、Ⅰ级突发事件，按照上级应急预案，在相关部门指导下进行先期处置。</w:t>
      </w:r>
    </w:p>
    <w:p w14:paraId="25E51703">
      <w:pPr>
        <w:pStyle w:val="4"/>
        <w:keepNext w:val="0"/>
        <w:keepLines w:val="0"/>
        <w:pageBreakBefore w:val="0"/>
        <w:widowControl/>
        <w:wordWrap/>
        <w:overflowPunct/>
        <w:topLinePunct w:val="0"/>
        <w:bidi w:val="0"/>
        <w:spacing w:line="560" w:lineRule="exact"/>
        <w:ind w:left="0" w:leftChars="0" w:firstLine="643" w:firstLineChars="200"/>
        <w:jc w:val="both"/>
        <w:rPr>
          <w:rFonts w:ascii="方正仿宋_GBK" w:hAnsi="仿宋_GB2312" w:eastAsia="方正仿宋_GBK" w:cs="仿宋_GB2312"/>
          <w:spacing w:val="6"/>
          <w:sz w:val="32"/>
          <w:szCs w:val="32"/>
          <w:lang w:eastAsia="zh-CN"/>
        </w:rPr>
      </w:pPr>
      <w:r>
        <w:rPr>
          <w:rFonts w:hint="eastAsia" w:ascii="Times New Roman" w:hAnsi="Times New Roman" w:eastAsia="方正仿宋_GBK" w:cs="Times New Roman"/>
          <w:b/>
          <w:bCs/>
          <w:snapToGrid/>
          <w:color w:val="000000"/>
          <w:kern w:val="2"/>
          <w:sz w:val="32"/>
          <w:szCs w:val="32"/>
          <w:lang w:val="en-US" w:eastAsia="zh-CN" w:bidi="ar-SA"/>
        </w:rPr>
        <w:t>2.村（社区）级应急响应。</w:t>
      </w:r>
      <w:r>
        <w:rPr>
          <w:rFonts w:hint="eastAsia" w:ascii="Times New Roman" w:hAnsi="Times New Roman" w:eastAsia="方正仿宋_GBK" w:cs="Times New Roman"/>
          <w:snapToGrid/>
          <w:color w:val="000000"/>
          <w:kern w:val="2"/>
          <w:sz w:val="32"/>
          <w:szCs w:val="32"/>
          <w:lang w:val="en-US" w:eastAsia="zh-CN" w:bidi="ar-SA"/>
        </w:rPr>
        <w:t>突发事件发生后，事发地村（社区）负责人应第一时间赶赴现场，组织调动本村（社区）力量疏散、撤离和配合安置受威胁的人员；配合标明危险区域，封锁危险场所，向公众发出危险或避险警示，采取必要的安全防护措施， 防止次生、衍生事件；收集现场信息，并及时向镇值班室或镇应急总指办报告。事发地居委会、村委会和其他组织要按照镇应急总指挥部的决定进行宣传动员， 组织群众开展自救互救， 协助维护社会秩序。</w:t>
      </w:r>
    </w:p>
    <w:p w14:paraId="0831092B">
      <w:pPr>
        <w:pStyle w:val="4"/>
        <w:keepNext w:val="0"/>
        <w:keepLines w:val="0"/>
        <w:pageBreakBefore w:val="0"/>
        <w:widowControl/>
        <w:wordWrap/>
        <w:overflowPunct/>
        <w:topLinePunct w:val="0"/>
        <w:bidi w:val="0"/>
        <w:spacing w:line="560" w:lineRule="exact"/>
        <w:ind w:left="0" w:leftChars="0" w:firstLine="648" w:firstLineChars="200"/>
        <w:rPr>
          <w:rFonts w:ascii="方正楷体_GBK" w:hAnsi="方正楷体_GBK" w:eastAsia="方正楷体_GBK" w:cs="方正楷体_GBK"/>
          <w:spacing w:val="2"/>
          <w:sz w:val="32"/>
          <w:szCs w:val="32"/>
          <w:lang w:eastAsia="zh-CN"/>
        </w:rPr>
      </w:pPr>
      <w:r>
        <w:rPr>
          <w:rFonts w:hint="eastAsia" w:ascii="方正楷体_GBK" w:hAnsi="方正楷体_GBK" w:eastAsia="方正楷体_GBK" w:cs="方正楷体_GBK"/>
          <w:spacing w:val="2"/>
          <w:sz w:val="32"/>
          <w:szCs w:val="32"/>
          <w:lang w:eastAsia="zh-CN"/>
        </w:rPr>
        <w:t>（三）信息发布和新闻报道</w:t>
      </w:r>
    </w:p>
    <w:p w14:paraId="2B187529">
      <w:pPr>
        <w:pStyle w:val="4"/>
        <w:keepNext w:val="0"/>
        <w:keepLines w:val="0"/>
        <w:pageBreakBefore w:val="0"/>
        <w:widowControl/>
        <w:wordWrap/>
        <w:overflowPunct/>
        <w:topLinePunct w:val="0"/>
        <w:bidi w:val="0"/>
        <w:spacing w:line="560" w:lineRule="exact"/>
        <w:ind w:left="0" w:leftChars="0" w:firstLine="640" w:firstLineChars="200"/>
        <w:jc w:val="both"/>
        <w:rPr>
          <w:rFonts w:hint="default" w:ascii="Times New Roman" w:hAnsi="Times New Roman" w:eastAsia="方正仿宋_GBK" w:cs="Times New Roman"/>
          <w:snapToGrid/>
          <w:color w:val="000000"/>
          <w:kern w:val="2"/>
          <w:sz w:val="32"/>
          <w:szCs w:val="32"/>
          <w:lang w:val="en-US" w:eastAsia="zh-CN" w:bidi="ar-SA"/>
        </w:rPr>
      </w:pPr>
      <w:r>
        <w:rPr>
          <w:rFonts w:hint="eastAsia" w:ascii="Times New Roman" w:hAnsi="Times New Roman" w:eastAsia="方正仿宋_GBK" w:cs="Times New Roman"/>
          <w:snapToGrid/>
          <w:color w:val="000000"/>
          <w:kern w:val="2"/>
          <w:sz w:val="32"/>
          <w:szCs w:val="32"/>
          <w:lang w:val="en-US" w:eastAsia="zh-CN" w:bidi="ar-SA"/>
        </w:rPr>
        <w:t>1.本机预案处置突发事件信息发布。镇应急总指挥部负责统一组织发布突发事件相关信息。宣传报道组应参加现场指挥部工作，管控现场信源，了解突发事件基本情况和公众防范措施等，及时向社会发布相关进展，正确引导舆论导向。所有对外发布信息，须经镇党委主要负责人审核同意。必要时，应设置媒体接待点，做好媒体采访服务工作。</w:t>
      </w:r>
    </w:p>
    <w:p w14:paraId="3C9D9498">
      <w:pPr>
        <w:pStyle w:val="4"/>
        <w:keepNext w:val="0"/>
        <w:keepLines w:val="0"/>
        <w:pageBreakBefore w:val="0"/>
        <w:widowControl/>
        <w:wordWrap/>
        <w:overflowPunct/>
        <w:topLinePunct w:val="0"/>
        <w:bidi w:val="0"/>
        <w:spacing w:line="560" w:lineRule="exact"/>
        <w:ind w:left="0" w:leftChars="0" w:firstLine="640" w:firstLineChars="200"/>
        <w:jc w:val="both"/>
        <w:rPr>
          <w:rFonts w:ascii="方正仿宋_GBK" w:eastAsia="方正仿宋_GBK"/>
          <w:sz w:val="32"/>
          <w:szCs w:val="32"/>
          <w:lang w:eastAsia="zh-CN"/>
        </w:rPr>
      </w:pPr>
      <w:r>
        <w:rPr>
          <w:rFonts w:hint="eastAsia" w:ascii="Times New Roman" w:hAnsi="Times New Roman" w:eastAsia="方正仿宋_GBK" w:cs="Times New Roman"/>
          <w:snapToGrid/>
          <w:color w:val="000000"/>
          <w:kern w:val="2"/>
          <w:sz w:val="32"/>
          <w:szCs w:val="32"/>
          <w:lang w:val="en-US" w:eastAsia="zh-CN" w:bidi="ar-SA"/>
        </w:rPr>
        <w:t>2.上级应急预案处置突发事件。配合上级相关单位信息宣传发布工作，协助组织突发事件的新闻发布、现场采访管理，及时、准确、客观、全面提供突发事件相关信息。</w:t>
      </w:r>
    </w:p>
    <w:p w14:paraId="6F444C36">
      <w:pPr>
        <w:pStyle w:val="4"/>
        <w:keepNext w:val="0"/>
        <w:keepLines w:val="0"/>
        <w:pageBreakBefore w:val="0"/>
        <w:widowControl/>
        <w:wordWrap/>
        <w:overflowPunct/>
        <w:topLinePunct w:val="0"/>
        <w:bidi w:val="0"/>
        <w:spacing w:line="560" w:lineRule="exact"/>
        <w:ind w:left="0" w:leftChars="0" w:firstLine="648" w:firstLineChars="200"/>
        <w:rPr>
          <w:rFonts w:ascii="方正楷体_GBK" w:hAnsi="方正楷体_GBK" w:eastAsia="方正楷体_GBK" w:cs="方正楷体_GBK"/>
          <w:spacing w:val="2"/>
          <w:sz w:val="32"/>
          <w:szCs w:val="32"/>
          <w:lang w:eastAsia="zh-CN"/>
        </w:rPr>
      </w:pPr>
      <w:r>
        <w:rPr>
          <w:rFonts w:hint="eastAsia" w:ascii="方正楷体_GBK" w:hAnsi="方正楷体_GBK" w:eastAsia="方正楷体_GBK" w:cs="方正楷体_GBK"/>
          <w:spacing w:val="2"/>
          <w:sz w:val="32"/>
          <w:szCs w:val="32"/>
          <w:lang w:eastAsia="zh-CN"/>
        </w:rPr>
        <w:t>（四）应急结束</w:t>
      </w:r>
    </w:p>
    <w:p w14:paraId="74A6E39F">
      <w:pPr>
        <w:pStyle w:val="4"/>
        <w:keepNext w:val="0"/>
        <w:keepLines w:val="0"/>
        <w:pageBreakBefore w:val="0"/>
        <w:widowControl/>
        <w:wordWrap/>
        <w:overflowPunct/>
        <w:topLinePunct w:val="0"/>
        <w:bidi w:val="0"/>
        <w:spacing w:line="560" w:lineRule="exact"/>
        <w:ind w:left="0" w:leftChars="0" w:firstLine="640" w:firstLineChars="200"/>
        <w:jc w:val="both"/>
        <w:rPr>
          <w:rFonts w:hint="eastAsia" w:ascii="Times New Roman" w:hAnsi="Times New Roman" w:eastAsia="方正仿宋_GBK" w:cs="Times New Roman"/>
          <w:snapToGrid/>
          <w:color w:val="000000"/>
          <w:kern w:val="2"/>
          <w:sz w:val="32"/>
          <w:szCs w:val="32"/>
          <w:lang w:val="en-US" w:eastAsia="zh-CN" w:bidi="ar-SA"/>
        </w:rPr>
      </w:pPr>
      <w:r>
        <w:rPr>
          <w:rFonts w:hint="eastAsia" w:ascii="Times New Roman" w:hAnsi="Times New Roman" w:eastAsia="方正仿宋_GBK" w:cs="Times New Roman"/>
          <w:snapToGrid/>
          <w:color w:val="000000"/>
          <w:kern w:val="2"/>
          <w:sz w:val="32"/>
          <w:szCs w:val="32"/>
          <w:lang w:val="en-US" w:eastAsia="zh-CN" w:bidi="ar-SA"/>
        </w:rPr>
        <w:t>1.突发事件处置工作已基本完成，次生、衍生和事件危害被基本消除，镇现场指挥部确认突发事件得到有效</w:t>
      </w:r>
      <w:r>
        <w:rPr>
          <w:rFonts w:hint="eastAsia" w:ascii="Times New Roman" w:hAnsi="Times New Roman" w:eastAsia="方正仿宋_GBK" w:cs="Times New Roman"/>
          <w:snapToGrid/>
          <w:color w:val="000000"/>
          <w:kern w:val="2"/>
          <w:sz w:val="32"/>
          <w:szCs w:val="32"/>
          <w:lang w:val="en-US" w:eastAsia="zh-CN" w:bidi="ar-SA"/>
        </w:rPr>
        <w:drawing>
          <wp:anchor distT="0" distB="0" distL="0" distR="0" simplePos="0" relativeHeight="251662336" behindDoc="1" locked="0" layoutInCell="1" allowOverlap="1">
            <wp:simplePos x="0" y="0"/>
            <wp:positionH relativeFrom="column">
              <wp:posOffset>396240</wp:posOffset>
            </wp:positionH>
            <wp:positionV relativeFrom="paragraph">
              <wp:posOffset>212725</wp:posOffset>
            </wp:positionV>
            <wp:extent cx="3121660" cy="1241425"/>
            <wp:effectExtent l="0" t="0" r="2540" b="15875"/>
            <wp:wrapNone/>
            <wp:docPr id="110" name="IM 110"/>
            <wp:cNvGraphicFramePr/>
            <a:graphic xmlns:a="http://schemas.openxmlformats.org/drawingml/2006/main">
              <a:graphicData uri="http://schemas.openxmlformats.org/drawingml/2006/picture">
                <pic:pic xmlns:pic="http://schemas.openxmlformats.org/drawingml/2006/picture">
                  <pic:nvPicPr>
                    <pic:cNvPr id="110" name="IM 110"/>
                    <pic:cNvPicPr/>
                  </pic:nvPicPr>
                  <pic:blipFill>
                    <a:blip r:embed="rId7"/>
                    <a:stretch>
                      <a:fillRect/>
                    </a:stretch>
                  </pic:blipFill>
                  <pic:spPr>
                    <a:xfrm>
                      <a:off x="0" y="0"/>
                      <a:ext cx="3121833" cy="1241416"/>
                    </a:xfrm>
                    <a:prstGeom prst="rect">
                      <a:avLst/>
                    </a:prstGeom>
                  </pic:spPr>
                </pic:pic>
              </a:graphicData>
            </a:graphic>
          </wp:anchor>
        </w:drawing>
      </w:r>
      <w:r>
        <w:rPr>
          <w:rFonts w:hint="eastAsia" w:ascii="Times New Roman" w:hAnsi="Times New Roman" w:eastAsia="方正仿宋_GBK" w:cs="Times New Roman"/>
          <w:snapToGrid/>
          <w:color w:val="000000"/>
          <w:kern w:val="2"/>
          <w:sz w:val="32"/>
          <w:szCs w:val="32"/>
          <w:lang w:val="en-US" w:eastAsia="zh-CN" w:bidi="ar-SA"/>
        </w:rPr>
        <w:t>控制、危害已经消除后，应向镇应急总指挥部提出结束应急的申请。镇应急总指挥部在综合各方面意见后，宣布应急结束。</w:t>
      </w:r>
    </w:p>
    <w:p w14:paraId="6A48F2E2">
      <w:pPr>
        <w:pStyle w:val="4"/>
        <w:keepNext w:val="0"/>
        <w:keepLines w:val="0"/>
        <w:pageBreakBefore w:val="0"/>
        <w:widowControl/>
        <w:wordWrap/>
        <w:overflowPunct/>
        <w:topLinePunct w:val="0"/>
        <w:bidi w:val="0"/>
        <w:spacing w:line="560" w:lineRule="exact"/>
        <w:ind w:left="0" w:leftChars="0" w:firstLine="640" w:firstLineChars="200"/>
        <w:jc w:val="both"/>
        <w:rPr>
          <w:rFonts w:hint="eastAsia" w:ascii="Times New Roman" w:hAnsi="Times New Roman" w:eastAsia="方正仿宋_GBK" w:cs="Times New Roman"/>
          <w:snapToGrid/>
          <w:color w:val="000000"/>
          <w:kern w:val="2"/>
          <w:sz w:val="32"/>
          <w:szCs w:val="32"/>
          <w:lang w:val="en-US" w:eastAsia="zh-CN" w:bidi="ar-SA"/>
        </w:rPr>
      </w:pPr>
      <w:r>
        <w:rPr>
          <w:rFonts w:hint="eastAsia" w:ascii="Times New Roman" w:hAnsi="Times New Roman" w:eastAsia="方正仿宋_GBK" w:cs="Times New Roman"/>
          <w:snapToGrid/>
          <w:color w:val="000000"/>
          <w:kern w:val="2"/>
          <w:sz w:val="32"/>
          <w:szCs w:val="32"/>
          <w:lang w:val="en-US" w:eastAsia="zh-CN" w:bidi="ar-SA"/>
        </w:rPr>
        <w:t>2.接到应急结束指令后，镇现场应急指挥部宣布结束现场应急处置工作，现场指挥部解散，相关工作组接续组织开展善后以及恢复重建工作。</w:t>
      </w:r>
    </w:p>
    <w:p w14:paraId="19FCE970">
      <w:pPr>
        <w:pStyle w:val="4"/>
        <w:keepNext w:val="0"/>
        <w:keepLines w:val="0"/>
        <w:pageBreakBefore w:val="0"/>
        <w:widowControl/>
        <w:wordWrap/>
        <w:overflowPunct/>
        <w:topLinePunct w:val="0"/>
        <w:bidi w:val="0"/>
        <w:spacing w:line="560" w:lineRule="exact"/>
        <w:ind w:left="0" w:leftChars="0" w:firstLine="640" w:firstLineChars="200"/>
        <w:jc w:val="both"/>
        <w:rPr>
          <w:rFonts w:ascii="方正仿宋_GBK" w:eastAsia="方正仿宋_GBK"/>
          <w:sz w:val="32"/>
          <w:szCs w:val="32"/>
          <w:lang w:eastAsia="zh-CN"/>
        </w:rPr>
      </w:pPr>
      <w:r>
        <w:rPr>
          <w:rFonts w:hint="eastAsia" w:ascii="Times New Roman" w:hAnsi="Times New Roman" w:eastAsia="方正仿宋_GBK" w:cs="Times New Roman"/>
          <w:snapToGrid/>
          <w:color w:val="000000"/>
          <w:kern w:val="2"/>
          <w:sz w:val="32"/>
          <w:szCs w:val="32"/>
          <w:lang w:val="en-US" w:eastAsia="zh-CN" w:bidi="ar-SA"/>
        </w:rPr>
        <w:t>3.应急结束后，镇应急指挥办应当在1周内向镇应急总指挥部提交突发事件处置情况专题报告，报告内容包括：事件发生概况、人员伤亡或财产损失情况、事件处置情况、引发事件的原因初步分析、善后处理情况及采取的防范措施等。</w:t>
      </w:r>
    </w:p>
    <w:p w14:paraId="4BBE5B30">
      <w:pPr>
        <w:keepNext w:val="0"/>
        <w:keepLines w:val="0"/>
        <w:pageBreakBefore w:val="0"/>
        <w:widowControl/>
        <w:wordWrap/>
        <w:overflowPunct/>
        <w:topLinePunct w:val="0"/>
        <w:bidi w:val="0"/>
        <w:spacing w:line="560" w:lineRule="exact"/>
        <w:ind w:left="0" w:leftChars="0" w:firstLine="660" w:firstLineChars="200"/>
        <w:rPr>
          <w:rFonts w:ascii="方正黑体_GBK" w:hAnsi="方正宋黑_GBK" w:eastAsia="方正黑体_GBK" w:cs="方正宋黑_GBK"/>
          <w:sz w:val="32"/>
          <w:szCs w:val="32"/>
          <w:lang w:eastAsia="zh-CN"/>
        </w:rPr>
      </w:pPr>
      <w:r>
        <w:rPr>
          <w:rFonts w:hint="eastAsia" w:ascii="方正黑体_GBK" w:hAnsi="方正宋黑_GBK" w:eastAsia="方正黑体_GBK" w:cs="方正宋黑_GBK"/>
          <w:spacing w:val="5"/>
          <w:position w:val="2"/>
          <w:sz w:val="32"/>
          <w:szCs w:val="32"/>
          <w:lang w:eastAsia="zh-CN"/>
        </w:rPr>
        <w:t>五、后期处置</w:t>
      </w:r>
    </w:p>
    <w:p w14:paraId="07005523">
      <w:pPr>
        <w:pStyle w:val="4"/>
        <w:keepNext w:val="0"/>
        <w:keepLines w:val="0"/>
        <w:pageBreakBefore w:val="0"/>
        <w:widowControl/>
        <w:wordWrap/>
        <w:overflowPunct/>
        <w:topLinePunct w:val="0"/>
        <w:bidi w:val="0"/>
        <w:spacing w:line="560" w:lineRule="exact"/>
        <w:ind w:left="0" w:leftChars="0" w:firstLine="648" w:firstLineChars="200"/>
        <w:rPr>
          <w:rFonts w:ascii="方正楷体_GBK" w:hAnsi="方正楷体_GBK" w:eastAsia="方正楷体_GBK" w:cs="方正楷体_GBK"/>
          <w:b/>
          <w:bCs/>
          <w:spacing w:val="2"/>
          <w:sz w:val="32"/>
          <w:szCs w:val="32"/>
          <w:lang w:eastAsia="zh-CN"/>
        </w:rPr>
      </w:pPr>
      <w:r>
        <w:rPr>
          <w:rFonts w:hint="eastAsia" w:ascii="方正楷体_GBK" w:hAnsi="方正楷体_GBK" w:eastAsia="方正楷体_GBK" w:cs="方正楷体_GBK"/>
          <w:spacing w:val="2"/>
          <w:sz w:val="32"/>
          <w:szCs w:val="32"/>
          <w:lang w:eastAsia="zh-CN"/>
        </w:rPr>
        <w:t>（一）善后处置</w:t>
      </w:r>
    </w:p>
    <w:p w14:paraId="2D8F601C">
      <w:pPr>
        <w:pStyle w:val="4"/>
        <w:keepNext w:val="0"/>
        <w:keepLines w:val="0"/>
        <w:pageBreakBefore w:val="0"/>
        <w:widowControl/>
        <w:wordWrap/>
        <w:overflowPunct/>
        <w:topLinePunct w:val="0"/>
        <w:bidi w:val="0"/>
        <w:spacing w:line="560" w:lineRule="exact"/>
        <w:ind w:left="0" w:leftChars="0" w:firstLine="640" w:firstLineChars="200"/>
        <w:jc w:val="both"/>
        <w:rPr>
          <w:rFonts w:ascii="方正仿宋_GBK" w:eastAsia="方正仿宋_GBK"/>
          <w:sz w:val="32"/>
          <w:szCs w:val="32"/>
          <w:lang w:eastAsia="zh-CN"/>
        </w:rPr>
      </w:pPr>
      <w:r>
        <w:rPr>
          <w:rFonts w:hint="eastAsia" w:ascii="Times New Roman" w:hAnsi="Times New Roman" w:eastAsia="方正仿宋_GBK" w:cs="Times New Roman"/>
          <w:snapToGrid/>
          <w:color w:val="000000"/>
          <w:kern w:val="2"/>
          <w:sz w:val="32"/>
          <w:szCs w:val="32"/>
          <w:lang w:val="en-US" w:eastAsia="zh-CN" w:bidi="ar-SA"/>
        </w:rPr>
        <w:t>应急结束后，在镇应急总指挥部统一领导下，善后工作组应及时开展救助、补偿、抚慰、抚恤、安置等善后工作。灾后恢复组按照职责分工制定恢复重建计划，负责灾后重建。各科室（中心、大队）、镇属单位对所负责的善后工作要制定严格的处置程序，尽快恢复灾区的正常工作和生活秩序。</w:t>
      </w:r>
    </w:p>
    <w:p w14:paraId="0D8A0134">
      <w:pPr>
        <w:pStyle w:val="4"/>
        <w:keepNext w:val="0"/>
        <w:keepLines w:val="0"/>
        <w:pageBreakBefore w:val="0"/>
        <w:widowControl/>
        <w:wordWrap/>
        <w:overflowPunct/>
        <w:topLinePunct w:val="0"/>
        <w:bidi w:val="0"/>
        <w:spacing w:line="560" w:lineRule="exact"/>
        <w:ind w:left="0" w:leftChars="0" w:firstLine="648" w:firstLineChars="200"/>
        <w:rPr>
          <w:rFonts w:ascii="方正楷体_GBK" w:hAnsi="方正楷体_GBK" w:eastAsia="方正楷体_GBK" w:cs="方正楷体_GBK"/>
          <w:spacing w:val="2"/>
          <w:sz w:val="32"/>
          <w:szCs w:val="32"/>
          <w:lang w:eastAsia="zh-CN"/>
        </w:rPr>
      </w:pPr>
      <w:r>
        <w:rPr>
          <w:rFonts w:hint="eastAsia" w:ascii="方正楷体_GBK" w:hAnsi="方正楷体_GBK" w:eastAsia="方正楷体_GBK" w:cs="方正楷体_GBK"/>
          <w:spacing w:val="2"/>
          <w:sz w:val="32"/>
          <w:szCs w:val="32"/>
          <w:lang w:eastAsia="zh-CN"/>
        </w:rPr>
        <w:t>（二）社会救助</w:t>
      </w:r>
    </w:p>
    <w:p w14:paraId="1CC3D551">
      <w:pPr>
        <w:pStyle w:val="4"/>
        <w:keepNext w:val="0"/>
        <w:keepLines w:val="0"/>
        <w:pageBreakBefore w:val="0"/>
        <w:widowControl/>
        <w:wordWrap/>
        <w:overflowPunct/>
        <w:topLinePunct w:val="0"/>
        <w:bidi w:val="0"/>
        <w:spacing w:line="560" w:lineRule="exact"/>
        <w:ind w:left="0" w:leftChars="0" w:firstLine="640" w:firstLineChars="200"/>
        <w:jc w:val="both"/>
        <w:rPr>
          <w:rFonts w:hint="eastAsia" w:ascii="Times New Roman" w:hAnsi="Times New Roman" w:eastAsia="方正仿宋_GBK" w:cs="Times New Roman"/>
          <w:snapToGrid/>
          <w:color w:val="000000"/>
          <w:kern w:val="2"/>
          <w:sz w:val="32"/>
          <w:szCs w:val="32"/>
          <w:lang w:val="en-US" w:eastAsia="zh-CN" w:bidi="ar-SA"/>
        </w:rPr>
      </w:pPr>
      <w:r>
        <w:rPr>
          <w:rFonts w:hint="eastAsia" w:ascii="Times New Roman" w:hAnsi="Times New Roman" w:eastAsia="方正仿宋_GBK" w:cs="Times New Roman"/>
          <w:snapToGrid/>
          <w:color w:val="000000"/>
          <w:kern w:val="2"/>
          <w:sz w:val="32"/>
          <w:szCs w:val="32"/>
          <w:lang w:val="en-US" w:eastAsia="zh-CN" w:bidi="ar-SA"/>
        </w:rPr>
        <w:t>1.后勤保障组负责统筹突发事件社会救助工作，做好救灾物资和生活必需品的调拨与发放，安置好受灾群众，保障灾民的基本生活。</w:t>
      </w:r>
    </w:p>
    <w:p w14:paraId="4BEBFB36">
      <w:pPr>
        <w:pStyle w:val="4"/>
        <w:keepNext w:val="0"/>
        <w:keepLines w:val="0"/>
        <w:pageBreakBefore w:val="0"/>
        <w:widowControl/>
        <w:wordWrap/>
        <w:overflowPunct/>
        <w:topLinePunct w:val="0"/>
        <w:bidi w:val="0"/>
        <w:spacing w:line="560" w:lineRule="exact"/>
        <w:ind w:left="0" w:leftChars="0" w:firstLine="640" w:firstLineChars="200"/>
        <w:jc w:val="both"/>
        <w:rPr>
          <w:rFonts w:ascii="方正仿宋_GBK" w:hAnsi="仿宋_GB2312" w:eastAsia="方正仿宋_GBK" w:cs="仿宋_GB2312"/>
          <w:spacing w:val="6"/>
          <w:sz w:val="32"/>
          <w:szCs w:val="32"/>
          <w:lang w:eastAsia="zh-CN"/>
        </w:rPr>
      </w:pPr>
      <w:r>
        <w:rPr>
          <w:rFonts w:hint="eastAsia" w:ascii="Times New Roman" w:hAnsi="Times New Roman" w:eastAsia="方正仿宋_GBK" w:cs="Times New Roman"/>
          <w:snapToGrid/>
          <w:color w:val="000000"/>
          <w:kern w:val="2"/>
          <w:sz w:val="32"/>
          <w:szCs w:val="32"/>
          <w:lang w:val="en-US" w:eastAsia="zh-CN" w:bidi="ar-SA"/>
        </w:rPr>
        <w:t>2.镇人民政府可根据事件损失情况，在一定范围内号召社会、个人捐款捐物，后勤保障组负责协调、组织救灾捐助和捐赠款物的分配、调拨。</w:t>
      </w:r>
    </w:p>
    <w:p w14:paraId="15AF6A6A">
      <w:pPr>
        <w:pStyle w:val="4"/>
        <w:keepNext w:val="0"/>
        <w:keepLines w:val="0"/>
        <w:pageBreakBefore w:val="0"/>
        <w:widowControl/>
        <w:wordWrap/>
        <w:overflowPunct/>
        <w:topLinePunct w:val="0"/>
        <w:bidi w:val="0"/>
        <w:spacing w:line="560" w:lineRule="exact"/>
        <w:ind w:left="0" w:leftChars="0" w:firstLine="648" w:firstLineChars="200"/>
        <w:rPr>
          <w:rFonts w:ascii="方正楷体_GBK" w:hAnsi="方正楷体_GBK" w:eastAsia="方正楷体_GBK" w:cs="方正楷体_GBK"/>
          <w:spacing w:val="2"/>
          <w:sz w:val="32"/>
          <w:szCs w:val="32"/>
          <w:lang w:eastAsia="zh-CN"/>
        </w:rPr>
      </w:pPr>
      <w:r>
        <w:rPr>
          <w:rFonts w:hint="eastAsia" w:ascii="方正楷体_GBK" w:hAnsi="方正楷体_GBK" w:eastAsia="方正楷体_GBK" w:cs="方正楷体_GBK"/>
          <w:spacing w:val="2"/>
          <w:sz w:val="32"/>
          <w:szCs w:val="32"/>
          <w:lang w:eastAsia="zh-CN"/>
        </w:rPr>
        <w:t>（三）调查评估和总结</w:t>
      </w:r>
    </w:p>
    <w:p w14:paraId="7538F111">
      <w:pPr>
        <w:pStyle w:val="4"/>
        <w:keepNext w:val="0"/>
        <w:keepLines w:val="0"/>
        <w:pageBreakBefore w:val="0"/>
        <w:widowControl/>
        <w:wordWrap/>
        <w:overflowPunct/>
        <w:topLinePunct w:val="0"/>
        <w:bidi w:val="0"/>
        <w:spacing w:line="560" w:lineRule="exact"/>
        <w:ind w:left="0" w:leftChars="0" w:firstLine="640" w:firstLineChars="200"/>
        <w:jc w:val="both"/>
        <w:rPr>
          <w:rFonts w:ascii="方正仿宋_GBK" w:hAnsi="仿宋_GB2312" w:eastAsia="方正仿宋_GBK" w:cs="仿宋_GB2312"/>
          <w:spacing w:val="6"/>
          <w:sz w:val="32"/>
          <w:szCs w:val="32"/>
          <w:lang w:eastAsia="zh-CN"/>
        </w:rPr>
      </w:pPr>
      <w:r>
        <w:rPr>
          <w:rFonts w:hint="eastAsia" w:ascii="Times New Roman" w:hAnsi="Times New Roman" w:eastAsia="方正仿宋_GBK" w:cs="Times New Roman"/>
          <w:snapToGrid/>
          <w:color w:val="000000"/>
          <w:kern w:val="2"/>
          <w:sz w:val="32"/>
          <w:szCs w:val="32"/>
          <w:lang w:val="en-US" w:eastAsia="zh-CN" w:bidi="ar-SA"/>
        </w:rPr>
        <w:t>镇应急总指办应组织突发事件责任村（社区）、室（中心、大队）、镇属单位，依照有关规定，开展调查评估工作，调查评估工作需对突发事件发生的原因、过程和损失，以及事前、事发、事中、事后全过程的响应、处置和应急救援能力，进行全面客观的调查、分析、评估，找出不足并明确改进方向，提出改进措施，形成突发事件调查评估报告。</w:t>
      </w:r>
    </w:p>
    <w:p w14:paraId="0809A5E1">
      <w:pPr>
        <w:keepNext w:val="0"/>
        <w:keepLines w:val="0"/>
        <w:pageBreakBefore w:val="0"/>
        <w:widowControl/>
        <w:wordWrap/>
        <w:overflowPunct/>
        <w:topLinePunct w:val="0"/>
        <w:bidi w:val="0"/>
        <w:spacing w:line="560" w:lineRule="exact"/>
        <w:ind w:left="0" w:leftChars="0" w:firstLine="604" w:firstLineChars="200"/>
        <w:rPr>
          <w:rFonts w:ascii="方正黑体_GBK" w:hAnsi="方正宋黑_GBK" w:eastAsia="方正黑体_GBK" w:cs="方正宋黑_GBK"/>
          <w:spacing w:val="-9"/>
          <w:position w:val="1"/>
          <w:sz w:val="32"/>
          <w:szCs w:val="32"/>
          <w:lang w:eastAsia="zh-CN"/>
        </w:rPr>
      </w:pPr>
      <w:r>
        <w:rPr>
          <w:rFonts w:hint="eastAsia" w:ascii="方正黑体_GBK" w:hAnsi="方正宋黑_GBK" w:eastAsia="方正黑体_GBK" w:cs="方正宋黑_GBK"/>
          <w:spacing w:val="-9"/>
          <w:position w:val="1"/>
          <w:sz w:val="32"/>
          <w:szCs w:val="32"/>
          <w:lang w:eastAsia="zh-CN"/>
        </w:rPr>
        <w:t>六、保障措施</w:t>
      </w:r>
    </w:p>
    <w:p w14:paraId="5075DF73">
      <w:pPr>
        <w:pStyle w:val="4"/>
        <w:keepNext w:val="0"/>
        <w:keepLines w:val="0"/>
        <w:pageBreakBefore w:val="0"/>
        <w:widowControl/>
        <w:wordWrap/>
        <w:overflowPunct/>
        <w:topLinePunct w:val="0"/>
        <w:bidi w:val="0"/>
        <w:spacing w:line="560" w:lineRule="exact"/>
        <w:ind w:left="0" w:leftChars="0" w:firstLine="648" w:firstLineChars="200"/>
        <w:rPr>
          <w:rFonts w:ascii="方正楷体_GBK" w:hAnsi="方正楷体_GBK" w:eastAsia="方正楷体_GBK" w:cs="方正楷体_GBK"/>
          <w:spacing w:val="2"/>
          <w:sz w:val="32"/>
          <w:szCs w:val="32"/>
          <w:lang w:eastAsia="zh-CN"/>
        </w:rPr>
      </w:pPr>
      <w:r>
        <w:rPr>
          <w:rFonts w:hint="eastAsia" w:ascii="方正楷体_GBK" w:hAnsi="方正楷体_GBK" w:eastAsia="方正楷体_GBK" w:cs="方正楷体_GBK"/>
          <w:spacing w:val="2"/>
          <w:sz w:val="32"/>
          <w:szCs w:val="32"/>
          <w:lang w:eastAsia="zh-CN"/>
        </w:rPr>
        <w:t>（一）指挥、通信保障</w:t>
      </w:r>
    </w:p>
    <w:p w14:paraId="3FF8D07D">
      <w:pPr>
        <w:pStyle w:val="4"/>
        <w:keepNext w:val="0"/>
        <w:keepLines w:val="0"/>
        <w:pageBreakBefore w:val="0"/>
        <w:widowControl/>
        <w:wordWrap/>
        <w:overflowPunct/>
        <w:topLinePunct w:val="0"/>
        <w:bidi w:val="0"/>
        <w:spacing w:line="560" w:lineRule="exact"/>
        <w:ind w:left="0" w:leftChars="0" w:firstLine="643" w:firstLineChars="200"/>
        <w:jc w:val="both"/>
        <w:rPr>
          <w:rFonts w:hint="eastAsia" w:ascii="Times New Roman" w:hAnsi="Times New Roman" w:eastAsia="方正仿宋_GBK" w:cs="Times New Roman"/>
          <w:snapToGrid/>
          <w:color w:val="000000"/>
          <w:kern w:val="2"/>
          <w:sz w:val="32"/>
          <w:szCs w:val="32"/>
          <w:lang w:val="en-US" w:eastAsia="zh-CN" w:bidi="ar-SA"/>
        </w:rPr>
      </w:pPr>
      <w:r>
        <w:rPr>
          <w:rFonts w:hint="eastAsia" w:ascii="Times New Roman" w:hAnsi="Times New Roman" w:eastAsia="方正仿宋_GBK" w:cs="Times New Roman"/>
          <w:b/>
          <w:bCs/>
          <w:snapToGrid/>
          <w:color w:val="000000"/>
          <w:kern w:val="2"/>
          <w:sz w:val="32"/>
          <w:szCs w:val="32"/>
          <w:lang w:val="en-US" w:eastAsia="zh-CN" w:bidi="ar-SA"/>
        </w:rPr>
        <w:t>1.应急指挥保障。</w:t>
      </w:r>
      <w:r>
        <w:rPr>
          <w:rFonts w:hint="eastAsia" w:ascii="Times New Roman" w:hAnsi="Times New Roman" w:eastAsia="方正仿宋_GBK" w:cs="Times New Roman"/>
          <w:snapToGrid/>
          <w:color w:val="000000"/>
          <w:kern w:val="2"/>
          <w:sz w:val="32"/>
          <w:szCs w:val="32"/>
          <w:lang w:val="en-US" w:eastAsia="zh-CN" w:bidi="ar-SA"/>
        </w:rPr>
        <w:t>镇应急总指办在镇应急总指挥部领导下，负责组织有关村（社区）、室（中心）、镇属单位建立全镇应急指挥支撑体系，所有行动指令由镇应急总指办统一发布，以满足各种复杂情况下处置各类突发事件的指挥要求。</w:t>
      </w:r>
    </w:p>
    <w:p w14:paraId="489C4ECD">
      <w:pPr>
        <w:pStyle w:val="4"/>
        <w:keepNext w:val="0"/>
        <w:keepLines w:val="0"/>
        <w:pageBreakBefore w:val="0"/>
        <w:widowControl/>
        <w:wordWrap/>
        <w:overflowPunct/>
        <w:topLinePunct w:val="0"/>
        <w:bidi w:val="0"/>
        <w:spacing w:line="560" w:lineRule="exact"/>
        <w:ind w:left="0" w:leftChars="0" w:firstLine="643" w:firstLineChars="200"/>
        <w:jc w:val="both"/>
        <w:rPr>
          <w:rFonts w:ascii="方正仿宋_GBK" w:hAnsi="仿宋_GB2312" w:eastAsia="方正仿宋_GBK" w:cs="仿宋_GB2312"/>
          <w:spacing w:val="6"/>
          <w:sz w:val="32"/>
          <w:szCs w:val="32"/>
          <w:lang w:eastAsia="zh-CN"/>
        </w:rPr>
      </w:pPr>
      <w:r>
        <w:rPr>
          <w:rFonts w:hint="eastAsia" w:ascii="Times New Roman" w:hAnsi="Times New Roman" w:eastAsia="方正仿宋_GBK" w:cs="Times New Roman"/>
          <w:b/>
          <w:bCs/>
          <w:snapToGrid/>
          <w:color w:val="000000"/>
          <w:kern w:val="2"/>
          <w:sz w:val="32"/>
          <w:szCs w:val="32"/>
          <w:lang w:val="en-US" w:eastAsia="zh-CN" w:bidi="ar-SA"/>
        </w:rPr>
        <w:t>2.应急通信保障。</w:t>
      </w:r>
      <w:r>
        <w:rPr>
          <w:rFonts w:hint="eastAsia" w:ascii="Times New Roman" w:hAnsi="Times New Roman" w:eastAsia="方正仿宋_GBK" w:cs="Times New Roman"/>
          <w:snapToGrid/>
          <w:color w:val="000000"/>
          <w:kern w:val="2"/>
          <w:sz w:val="32"/>
          <w:szCs w:val="32"/>
          <w:lang w:val="en-US" w:eastAsia="zh-CN" w:bidi="ar-SA"/>
        </w:rPr>
        <w:t>所有参加救援人员要保持电话畅通，要确保应急期间各救援组现场救援力量与镇应急总指挥部的通讯畅通。现场救援通讯应通过对讲机建立应急备份保障。</w:t>
      </w:r>
    </w:p>
    <w:p w14:paraId="40FCB45D">
      <w:pPr>
        <w:pStyle w:val="4"/>
        <w:keepNext w:val="0"/>
        <w:keepLines w:val="0"/>
        <w:pageBreakBefore w:val="0"/>
        <w:widowControl/>
        <w:wordWrap/>
        <w:overflowPunct/>
        <w:topLinePunct w:val="0"/>
        <w:bidi w:val="0"/>
        <w:spacing w:line="560" w:lineRule="exact"/>
        <w:ind w:left="0" w:leftChars="0" w:firstLine="648" w:firstLineChars="200"/>
        <w:rPr>
          <w:rFonts w:ascii="方正楷体_GBK" w:hAnsi="方正楷体_GBK" w:eastAsia="方正楷体_GBK" w:cs="方正楷体_GBK"/>
          <w:spacing w:val="2"/>
          <w:sz w:val="32"/>
          <w:szCs w:val="32"/>
          <w:lang w:eastAsia="zh-CN"/>
        </w:rPr>
      </w:pPr>
      <w:r>
        <w:rPr>
          <w:rFonts w:hint="eastAsia" w:ascii="方正楷体_GBK" w:hAnsi="方正楷体_GBK" w:eastAsia="方正楷体_GBK" w:cs="方正楷体_GBK"/>
          <w:spacing w:val="2"/>
          <w:sz w:val="32"/>
          <w:szCs w:val="32"/>
          <w:lang w:eastAsia="zh-CN"/>
        </w:rPr>
        <w:t>（二）应急队伍保障</w:t>
      </w:r>
    </w:p>
    <w:p w14:paraId="239A0C1D">
      <w:pPr>
        <w:pStyle w:val="4"/>
        <w:keepNext w:val="0"/>
        <w:keepLines w:val="0"/>
        <w:pageBreakBefore w:val="0"/>
        <w:widowControl/>
        <w:wordWrap/>
        <w:overflowPunct/>
        <w:topLinePunct w:val="0"/>
        <w:bidi w:val="0"/>
        <w:spacing w:line="560" w:lineRule="exact"/>
        <w:ind w:left="0" w:leftChars="0" w:firstLine="643" w:firstLineChars="200"/>
        <w:jc w:val="both"/>
        <w:rPr>
          <w:rFonts w:hint="eastAsia" w:ascii="Times New Roman" w:hAnsi="Times New Roman" w:eastAsia="方正仿宋_GBK" w:cs="Times New Roman"/>
          <w:snapToGrid/>
          <w:color w:val="000000"/>
          <w:kern w:val="2"/>
          <w:sz w:val="32"/>
          <w:szCs w:val="32"/>
          <w:lang w:val="en-US" w:eastAsia="zh-CN" w:bidi="ar-SA"/>
        </w:rPr>
      </w:pPr>
      <w:r>
        <w:rPr>
          <w:rFonts w:hint="eastAsia" w:ascii="Times New Roman" w:hAnsi="Times New Roman" w:eastAsia="方正仿宋_GBK" w:cs="Times New Roman"/>
          <w:b/>
          <w:bCs/>
          <w:snapToGrid/>
          <w:color w:val="000000"/>
          <w:kern w:val="2"/>
          <w:sz w:val="32"/>
          <w:szCs w:val="32"/>
          <w:lang w:val="en-US" w:eastAsia="zh-CN" w:bidi="ar-SA"/>
        </w:rPr>
        <w:t>1.综合应急救援队伍。</w:t>
      </w:r>
      <w:r>
        <w:rPr>
          <w:rFonts w:hint="eastAsia" w:ascii="Times New Roman" w:hAnsi="Times New Roman" w:eastAsia="方正仿宋_GBK" w:cs="Times New Roman"/>
          <w:snapToGrid/>
          <w:color w:val="000000"/>
          <w:kern w:val="2"/>
          <w:sz w:val="32"/>
          <w:szCs w:val="32"/>
          <w:lang w:val="en-US" w:eastAsia="zh-CN" w:bidi="ar-SA"/>
        </w:rPr>
        <w:t>高燕镇机关全体干部、综合应急救援队伍、各村（社区）救援力量，由镇应急总指挥部统一调用，承担综合救援任务。</w:t>
      </w:r>
    </w:p>
    <w:p w14:paraId="3B4AF5A3">
      <w:pPr>
        <w:pStyle w:val="4"/>
        <w:keepNext w:val="0"/>
        <w:keepLines w:val="0"/>
        <w:pageBreakBefore w:val="0"/>
        <w:widowControl/>
        <w:wordWrap/>
        <w:overflowPunct/>
        <w:topLinePunct w:val="0"/>
        <w:bidi w:val="0"/>
        <w:spacing w:line="560" w:lineRule="exact"/>
        <w:ind w:left="0" w:leftChars="0" w:firstLine="643" w:firstLineChars="200"/>
        <w:jc w:val="both"/>
        <w:rPr>
          <w:rFonts w:ascii="方正仿宋_GBK" w:hAnsi="仿宋_GB2312" w:eastAsia="方正仿宋_GBK" w:cs="仿宋_GB2312"/>
          <w:spacing w:val="6"/>
          <w:sz w:val="32"/>
          <w:szCs w:val="32"/>
          <w:lang w:eastAsia="zh-CN"/>
        </w:rPr>
      </w:pPr>
      <w:r>
        <w:rPr>
          <w:rFonts w:hint="eastAsia" w:ascii="Times New Roman" w:hAnsi="Times New Roman" w:eastAsia="方正仿宋_GBK" w:cs="Times New Roman"/>
          <w:b/>
          <w:bCs/>
          <w:snapToGrid/>
          <w:color w:val="000000"/>
          <w:kern w:val="2"/>
          <w:sz w:val="32"/>
          <w:szCs w:val="32"/>
          <w:lang w:val="en-US" w:eastAsia="zh-CN" w:bidi="ar-SA"/>
        </w:rPr>
        <w:t>2.社会应急队伍。</w:t>
      </w:r>
      <w:r>
        <w:rPr>
          <w:rFonts w:hint="eastAsia" w:ascii="Times New Roman" w:hAnsi="Times New Roman" w:eastAsia="方正仿宋_GBK" w:cs="Times New Roman"/>
          <w:snapToGrid/>
          <w:color w:val="000000"/>
          <w:kern w:val="2"/>
          <w:sz w:val="32"/>
          <w:szCs w:val="32"/>
          <w:lang w:val="en-US" w:eastAsia="zh-CN" w:bidi="ar-SA"/>
        </w:rPr>
        <w:t>充分发挥镇属单位、各村（社区）网格、基干民兵志愿服务、群防群测人员等作用，努力提高应急队伍的社会化程度，形成群防群治队伍体系。</w:t>
      </w:r>
    </w:p>
    <w:p w14:paraId="38D4BCF9">
      <w:pPr>
        <w:pStyle w:val="4"/>
        <w:keepNext w:val="0"/>
        <w:keepLines w:val="0"/>
        <w:pageBreakBefore w:val="0"/>
        <w:widowControl/>
        <w:wordWrap/>
        <w:overflowPunct/>
        <w:topLinePunct w:val="0"/>
        <w:bidi w:val="0"/>
        <w:spacing w:line="560" w:lineRule="exact"/>
        <w:ind w:left="0" w:leftChars="0" w:firstLine="648" w:firstLineChars="200"/>
        <w:rPr>
          <w:rFonts w:ascii="方正楷体_GBK" w:hAnsi="方正楷体_GBK" w:eastAsia="方正楷体_GBK" w:cs="方正楷体_GBK"/>
          <w:spacing w:val="2"/>
          <w:sz w:val="32"/>
          <w:szCs w:val="32"/>
          <w:lang w:eastAsia="zh-CN"/>
        </w:rPr>
      </w:pPr>
      <w:r>
        <w:rPr>
          <w:rFonts w:hint="eastAsia" w:ascii="方正楷体_GBK" w:hAnsi="方正楷体_GBK" w:eastAsia="方正楷体_GBK" w:cs="方正楷体_GBK"/>
          <w:spacing w:val="2"/>
          <w:sz w:val="32"/>
          <w:szCs w:val="32"/>
          <w:lang w:eastAsia="zh-CN"/>
        </w:rPr>
        <w:t>（三）交通运输保障</w:t>
      </w:r>
    </w:p>
    <w:p w14:paraId="37B19A08">
      <w:pPr>
        <w:pStyle w:val="4"/>
        <w:keepNext w:val="0"/>
        <w:keepLines w:val="0"/>
        <w:pageBreakBefore w:val="0"/>
        <w:widowControl/>
        <w:wordWrap/>
        <w:overflowPunct/>
        <w:topLinePunct w:val="0"/>
        <w:bidi w:val="0"/>
        <w:spacing w:line="560" w:lineRule="exact"/>
        <w:ind w:left="0" w:leftChars="0" w:firstLine="640" w:firstLineChars="200"/>
        <w:jc w:val="both"/>
        <w:rPr>
          <w:rFonts w:ascii="方正仿宋_GBK" w:hAnsi="仿宋_GB2312" w:eastAsia="方正仿宋_GBK" w:cs="仿宋_GB2312"/>
          <w:spacing w:val="6"/>
          <w:sz w:val="32"/>
          <w:szCs w:val="32"/>
          <w:lang w:eastAsia="zh-CN"/>
        </w:rPr>
      </w:pPr>
      <w:r>
        <w:rPr>
          <w:rFonts w:hint="eastAsia" w:ascii="Times New Roman" w:hAnsi="Times New Roman" w:eastAsia="方正仿宋_GBK" w:cs="Times New Roman"/>
          <w:snapToGrid/>
          <w:color w:val="000000"/>
          <w:kern w:val="2"/>
          <w:sz w:val="32"/>
          <w:szCs w:val="32"/>
          <w:lang w:val="en-US" w:eastAsia="zh-CN" w:bidi="ar-SA"/>
        </w:rPr>
        <w:t>建立健全交通运输保障联动机制。突发事件发生后，由镇应急总指办迅速收集各种路况信息，及时研判分析，根据路况调度机械设备开展道路抢修或调度皮卡等越野能力强的车辆进行运输保障。治安保卫组要迅速出动，落实道路管控，保障应急救援道路畅通。</w:t>
      </w:r>
    </w:p>
    <w:p w14:paraId="5919DE7F">
      <w:pPr>
        <w:pStyle w:val="4"/>
        <w:keepNext w:val="0"/>
        <w:keepLines w:val="0"/>
        <w:pageBreakBefore w:val="0"/>
        <w:widowControl/>
        <w:wordWrap/>
        <w:overflowPunct/>
        <w:topLinePunct w:val="0"/>
        <w:bidi w:val="0"/>
        <w:spacing w:line="560" w:lineRule="exact"/>
        <w:ind w:left="0" w:leftChars="0" w:firstLine="648" w:firstLineChars="200"/>
        <w:rPr>
          <w:rFonts w:ascii="方正楷体_GBK" w:hAnsi="方正楷体_GBK" w:eastAsia="方正楷体_GBK" w:cs="方正楷体_GBK"/>
          <w:spacing w:val="2"/>
          <w:sz w:val="32"/>
          <w:szCs w:val="32"/>
          <w:lang w:eastAsia="zh-CN"/>
        </w:rPr>
      </w:pPr>
      <w:r>
        <w:rPr>
          <w:rFonts w:hint="eastAsia" w:ascii="方正楷体_GBK" w:hAnsi="方正楷体_GBK" w:eastAsia="方正楷体_GBK" w:cs="方正楷体_GBK"/>
          <w:spacing w:val="2"/>
          <w:sz w:val="32"/>
          <w:szCs w:val="32"/>
          <w:lang w:eastAsia="zh-CN"/>
        </w:rPr>
        <w:t>（四）经费保障</w:t>
      </w:r>
    </w:p>
    <w:p w14:paraId="7C4AF94B">
      <w:pPr>
        <w:pStyle w:val="4"/>
        <w:keepNext w:val="0"/>
        <w:keepLines w:val="0"/>
        <w:pageBreakBefore w:val="0"/>
        <w:widowControl/>
        <w:wordWrap/>
        <w:overflowPunct/>
        <w:topLinePunct w:val="0"/>
        <w:bidi w:val="0"/>
        <w:spacing w:line="560" w:lineRule="exact"/>
        <w:ind w:left="0" w:leftChars="0" w:firstLine="640" w:firstLineChars="200"/>
        <w:jc w:val="both"/>
        <w:rPr>
          <w:rFonts w:ascii="方正仿宋_GBK" w:hAnsi="仿宋_GB2312" w:eastAsia="方正仿宋_GBK" w:cs="仿宋_GB2312"/>
          <w:spacing w:val="6"/>
          <w:sz w:val="32"/>
          <w:szCs w:val="32"/>
          <w:lang w:eastAsia="zh-CN"/>
        </w:rPr>
      </w:pPr>
      <w:r>
        <w:rPr>
          <w:rFonts w:hint="eastAsia" w:ascii="Times New Roman" w:hAnsi="Times New Roman" w:eastAsia="方正仿宋_GBK" w:cs="Times New Roman"/>
          <w:snapToGrid/>
          <w:color w:val="000000"/>
          <w:kern w:val="2"/>
          <w:sz w:val="32"/>
          <w:szCs w:val="32"/>
          <w:lang w:val="en-US" w:eastAsia="zh-CN" w:bidi="ar-SA"/>
        </w:rPr>
        <w:t>镇财政每年安排专项应急处置资金，确保应急处置各类突发事件的资金需要。</w:t>
      </w:r>
    </w:p>
    <w:p w14:paraId="55740226">
      <w:pPr>
        <w:pStyle w:val="4"/>
        <w:keepNext w:val="0"/>
        <w:keepLines w:val="0"/>
        <w:pageBreakBefore w:val="0"/>
        <w:widowControl/>
        <w:wordWrap/>
        <w:overflowPunct/>
        <w:topLinePunct w:val="0"/>
        <w:bidi w:val="0"/>
        <w:spacing w:line="560" w:lineRule="exact"/>
        <w:ind w:left="0" w:leftChars="0" w:firstLine="648" w:firstLineChars="200"/>
        <w:rPr>
          <w:rFonts w:ascii="方正楷体_GBK" w:hAnsi="方正楷体_GBK" w:eastAsia="方正楷体_GBK" w:cs="方正楷体_GBK"/>
          <w:spacing w:val="2"/>
          <w:sz w:val="32"/>
          <w:szCs w:val="32"/>
          <w:lang w:eastAsia="zh-CN"/>
        </w:rPr>
      </w:pPr>
      <w:r>
        <w:rPr>
          <w:rFonts w:hint="eastAsia" w:ascii="方正楷体_GBK" w:hAnsi="方正楷体_GBK" w:eastAsia="方正楷体_GBK" w:cs="方正楷体_GBK"/>
          <w:spacing w:val="2"/>
          <w:sz w:val="32"/>
          <w:szCs w:val="32"/>
          <w:lang w:eastAsia="zh-CN"/>
        </w:rPr>
        <w:t>（五）紧急避难场所保障</w:t>
      </w:r>
    </w:p>
    <w:p w14:paraId="31A83CC2">
      <w:pPr>
        <w:pStyle w:val="4"/>
        <w:keepNext w:val="0"/>
        <w:keepLines w:val="0"/>
        <w:pageBreakBefore w:val="0"/>
        <w:widowControl/>
        <w:wordWrap/>
        <w:overflowPunct/>
        <w:topLinePunct w:val="0"/>
        <w:bidi w:val="0"/>
        <w:spacing w:line="560" w:lineRule="exact"/>
        <w:ind w:left="0" w:leftChars="0" w:firstLine="640" w:firstLineChars="200"/>
        <w:jc w:val="both"/>
        <w:rPr>
          <w:rFonts w:ascii="方正仿宋_GBK" w:hAnsi="仿宋_GB2312" w:eastAsia="方正仿宋_GBK" w:cs="仿宋_GB2312"/>
          <w:spacing w:val="6"/>
          <w:sz w:val="32"/>
          <w:szCs w:val="32"/>
          <w:lang w:eastAsia="zh-CN"/>
        </w:rPr>
      </w:pPr>
      <w:r>
        <w:rPr>
          <w:rFonts w:hint="eastAsia" w:ascii="Times New Roman" w:hAnsi="Times New Roman" w:eastAsia="方正仿宋_GBK" w:cs="Times New Roman"/>
          <w:snapToGrid/>
          <w:color w:val="000000"/>
          <w:kern w:val="2"/>
          <w:sz w:val="32"/>
          <w:szCs w:val="32"/>
          <w:lang w:val="en-US" w:eastAsia="zh-CN" w:bidi="ar-SA"/>
        </w:rPr>
        <w:t>突发事件发生后，由事发地村（社区）在事发地附近，利用学校、广场等设施，临时确定若干避难场所，任何单位及人员不得拒绝。</w:t>
      </w:r>
    </w:p>
    <w:p w14:paraId="555BF1C2">
      <w:pPr>
        <w:keepNext w:val="0"/>
        <w:keepLines w:val="0"/>
        <w:pageBreakBefore w:val="0"/>
        <w:widowControl/>
        <w:wordWrap/>
        <w:overflowPunct/>
        <w:topLinePunct w:val="0"/>
        <w:bidi w:val="0"/>
        <w:spacing w:line="560" w:lineRule="exact"/>
        <w:ind w:left="0" w:leftChars="0" w:firstLine="604" w:firstLineChars="200"/>
        <w:rPr>
          <w:rFonts w:ascii="方正黑体_GBK" w:hAnsi="方正宋黑_GBK" w:eastAsia="方正黑体_GBK" w:cs="方正宋黑_GBK"/>
          <w:spacing w:val="-9"/>
          <w:position w:val="1"/>
          <w:sz w:val="32"/>
          <w:szCs w:val="32"/>
          <w:lang w:eastAsia="zh-CN"/>
        </w:rPr>
      </w:pPr>
      <w:r>
        <w:rPr>
          <w:rFonts w:hint="eastAsia" w:ascii="方正黑体_GBK" w:hAnsi="方正宋黑_GBK" w:eastAsia="方正黑体_GBK" w:cs="方正宋黑_GBK"/>
          <w:spacing w:val="-9"/>
          <w:position w:val="1"/>
          <w:sz w:val="32"/>
          <w:szCs w:val="32"/>
          <w:lang w:eastAsia="zh-CN"/>
        </w:rPr>
        <w:t>七、宣传、培训、演习</w:t>
      </w:r>
    </w:p>
    <w:p w14:paraId="23BF361B">
      <w:pPr>
        <w:pStyle w:val="4"/>
        <w:keepNext w:val="0"/>
        <w:keepLines w:val="0"/>
        <w:pageBreakBefore w:val="0"/>
        <w:widowControl/>
        <w:wordWrap/>
        <w:overflowPunct/>
        <w:topLinePunct w:val="0"/>
        <w:bidi w:val="0"/>
        <w:spacing w:line="560" w:lineRule="exact"/>
        <w:ind w:left="0" w:leftChars="0" w:firstLine="648" w:firstLineChars="200"/>
        <w:rPr>
          <w:rFonts w:ascii="方正楷体_GBK" w:hAnsi="方正楷体_GBK" w:eastAsia="方正楷体_GBK" w:cs="方正楷体_GBK"/>
          <w:spacing w:val="2"/>
          <w:sz w:val="32"/>
          <w:szCs w:val="32"/>
          <w:lang w:eastAsia="zh-CN"/>
        </w:rPr>
      </w:pPr>
      <w:r>
        <w:rPr>
          <w:rFonts w:hint="eastAsia" w:ascii="方正楷体_GBK" w:hAnsi="方正楷体_GBK" w:eastAsia="方正楷体_GBK" w:cs="方正楷体_GBK"/>
          <w:spacing w:val="2"/>
          <w:sz w:val="32"/>
          <w:szCs w:val="32"/>
          <w:lang w:eastAsia="zh-CN"/>
        </w:rPr>
        <w:t>（一）宣传教育</w:t>
      </w:r>
    </w:p>
    <w:p w14:paraId="39DF4949">
      <w:pPr>
        <w:pStyle w:val="4"/>
        <w:keepNext w:val="0"/>
        <w:keepLines w:val="0"/>
        <w:pageBreakBefore w:val="0"/>
        <w:widowControl/>
        <w:wordWrap/>
        <w:overflowPunct/>
        <w:topLinePunct w:val="0"/>
        <w:bidi w:val="0"/>
        <w:spacing w:line="560" w:lineRule="exact"/>
        <w:ind w:left="0" w:leftChars="0" w:firstLine="640" w:firstLineChars="200"/>
        <w:jc w:val="both"/>
        <w:rPr>
          <w:rFonts w:ascii="方正仿宋_GBK" w:eastAsia="方正仿宋_GBK"/>
          <w:sz w:val="32"/>
          <w:szCs w:val="32"/>
          <w:lang w:eastAsia="zh-CN"/>
        </w:rPr>
      </w:pPr>
      <w:r>
        <w:rPr>
          <w:rFonts w:hint="eastAsia" w:ascii="Times New Roman" w:hAnsi="Times New Roman" w:eastAsia="方正仿宋_GBK" w:cs="Times New Roman"/>
          <w:snapToGrid/>
          <w:color w:val="000000"/>
          <w:kern w:val="2"/>
          <w:sz w:val="32"/>
          <w:szCs w:val="32"/>
          <w:lang w:val="en-US" w:eastAsia="zh-CN" w:bidi="ar-SA"/>
        </w:rPr>
        <w:t>镇内公示栏、广播、公众号、村民群等媒体平台均有宣传应急知识的义务和责任。各村（社区）、室（中心、大队）要根据自身职责，开展突发事件公民自救和互救知识宣传。学校负责实施对学生应对突发事件的科普教育。</w:t>
      </w:r>
    </w:p>
    <w:p w14:paraId="1A2BD964">
      <w:pPr>
        <w:pStyle w:val="4"/>
        <w:keepNext w:val="0"/>
        <w:keepLines w:val="0"/>
        <w:pageBreakBefore w:val="0"/>
        <w:widowControl/>
        <w:wordWrap/>
        <w:overflowPunct/>
        <w:topLinePunct w:val="0"/>
        <w:bidi w:val="0"/>
        <w:spacing w:line="560" w:lineRule="exact"/>
        <w:ind w:left="0" w:leftChars="0" w:firstLine="648" w:firstLineChars="200"/>
        <w:rPr>
          <w:rFonts w:ascii="方正楷体_GBK" w:hAnsi="方正楷体_GBK" w:eastAsia="方正楷体_GBK" w:cs="方正楷体_GBK"/>
          <w:spacing w:val="2"/>
          <w:sz w:val="32"/>
          <w:szCs w:val="32"/>
          <w:lang w:eastAsia="zh-CN"/>
        </w:rPr>
      </w:pPr>
      <w:r>
        <w:rPr>
          <w:rFonts w:hint="eastAsia" w:ascii="方正楷体_GBK" w:hAnsi="方正楷体_GBK" w:eastAsia="方正楷体_GBK" w:cs="方正楷体_GBK"/>
          <w:spacing w:val="2"/>
          <w:sz w:val="32"/>
          <w:szCs w:val="32"/>
          <w:lang w:eastAsia="zh-CN"/>
        </w:rPr>
        <w:t>（二）培训</w:t>
      </w:r>
    </w:p>
    <w:p w14:paraId="08C9F8FA">
      <w:pPr>
        <w:pStyle w:val="4"/>
        <w:keepNext w:val="0"/>
        <w:keepLines w:val="0"/>
        <w:pageBreakBefore w:val="0"/>
        <w:widowControl/>
        <w:wordWrap/>
        <w:overflowPunct/>
        <w:topLinePunct w:val="0"/>
        <w:bidi w:val="0"/>
        <w:spacing w:line="560" w:lineRule="exact"/>
        <w:ind w:left="0" w:leftChars="0" w:firstLine="640" w:firstLineChars="200"/>
        <w:jc w:val="both"/>
        <w:rPr>
          <w:rFonts w:ascii="方正仿宋_GBK" w:hAnsi="仿宋_GB2312" w:eastAsia="方正仿宋_GBK" w:cs="仿宋_GB2312"/>
          <w:spacing w:val="6"/>
          <w:sz w:val="32"/>
          <w:szCs w:val="32"/>
          <w:lang w:eastAsia="zh-CN"/>
        </w:rPr>
      </w:pPr>
      <w:r>
        <w:rPr>
          <w:rFonts w:hint="eastAsia" w:ascii="Times New Roman" w:hAnsi="Times New Roman" w:eastAsia="方正仿宋_GBK" w:cs="Times New Roman"/>
          <w:snapToGrid/>
          <w:color w:val="000000"/>
          <w:kern w:val="2"/>
          <w:sz w:val="32"/>
          <w:szCs w:val="32"/>
          <w:lang w:val="en-US" w:eastAsia="zh-CN" w:bidi="ar-SA"/>
        </w:rPr>
        <w:t>各村（社区）、室（中心、大队）、镇属单位应当开展形式多样的自救互救、应急疏散等宣教、演练活动，全面提高公众预防和应对突发事件能力。</w:t>
      </w:r>
    </w:p>
    <w:p w14:paraId="1066D3A0">
      <w:pPr>
        <w:pStyle w:val="4"/>
        <w:keepNext w:val="0"/>
        <w:keepLines w:val="0"/>
        <w:pageBreakBefore w:val="0"/>
        <w:widowControl/>
        <w:wordWrap/>
        <w:overflowPunct/>
        <w:topLinePunct w:val="0"/>
        <w:bidi w:val="0"/>
        <w:spacing w:line="560" w:lineRule="exact"/>
        <w:ind w:left="0" w:leftChars="0" w:firstLine="648" w:firstLineChars="200"/>
        <w:rPr>
          <w:rFonts w:ascii="方正楷体_GBK" w:hAnsi="方正楷体_GBK" w:eastAsia="方正楷体_GBK" w:cs="方正楷体_GBK"/>
          <w:spacing w:val="2"/>
          <w:sz w:val="32"/>
          <w:szCs w:val="32"/>
          <w:lang w:eastAsia="zh-CN"/>
        </w:rPr>
      </w:pPr>
      <w:r>
        <w:rPr>
          <w:rFonts w:hint="eastAsia" w:ascii="方正楷体_GBK" w:hAnsi="方正楷体_GBK" w:eastAsia="方正楷体_GBK" w:cs="方正楷体_GBK"/>
          <w:spacing w:val="2"/>
          <w:sz w:val="32"/>
          <w:szCs w:val="32"/>
          <w:lang w:eastAsia="zh-CN"/>
        </w:rPr>
        <w:t>（三）演练</w:t>
      </w:r>
    </w:p>
    <w:p w14:paraId="0C2C189D">
      <w:pPr>
        <w:pStyle w:val="4"/>
        <w:keepNext w:val="0"/>
        <w:keepLines w:val="0"/>
        <w:pageBreakBefore w:val="0"/>
        <w:widowControl/>
        <w:wordWrap/>
        <w:overflowPunct/>
        <w:topLinePunct w:val="0"/>
        <w:bidi w:val="0"/>
        <w:spacing w:line="560" w:lineRule="exact"/>
        <w:ind w:left="0" w:leftChars="0" w:firstLine="640" w:firstLineChars="200"/>
        <w:jc w:val="both"/>
        <w:rPr>
          <w:rFonts w:ascii="方正仿宋_GBK" w:hAnsi="仿宋_GB2312" w:eastAsia="方正仿宋_GBK" w:cs="仿宋_GB2312"/>
          <w:spacing w:val="6"/>
          <w:sz w:val="32"/>
          <w:szCs w:val="32"/>
          <w:lang w:eastAsia="zh-CN"/>
        </w:rPr>
      </w:pPr>
      <w:r>
        <w:rPr>
          <w:rFonts w:hint="eastAsia" w:ascii="Times New Roman" w:hAnsi="Times New Roman" w:eastAsia="方正仿宋_GBK" w:cs="Times New Roman"/>
          <w:snapToGrid/>
          <w:color w:val="000000"/>
          <w:kern w:val="2"/>
          <w:sz w:val="32"/>
          <w:szCs w:val="32"/>
          <w:lang w:val="en-US" w:eastAsia="zh-CN" w:bidi="ar-SA"/>
        </w:rPr>
        <w:t>镇人民政府应按照有关规定，结合实际，有计划、有重点地组织预案演练。进一步落实岗位责任，熟悉应急工作指挥机制和决策、协调、处置程序，评价应急准备状态，培训和检验应急队伍快速反应能力，检验预案的可行性并予修订完善。</w:t>
      </w:r>
    </w:p>
    <w:p w14:paraId="6C948205">
      <w:pPr>
        <w:keepNext w:val="0"/>
        <w:keepLines w:val="0"/>
        <w:pageBreakBefore w:val="0"/>
        <w:widowControl/>
        <w:wordWrap/>
        <w:overflowPunct/>
        <w:topLinePunct w:val="0"/>
        <w:bidi w:val="0"/>
        <w:spacing w:line="560" w:lineRule="exact"/>
        <w:ind w:left="0" w:leftChars="0" w:firstLine="604" w:firstLineChars="200"/>
        <w:rPr>
          <w:rFonts w:ascii="方正黑体_GBK" w:hAnsi="方正宋黑_GBK" w:eastAsia="方正黑体_GBK" w:cs="方正宋黑_GBK"/>
          <w:sz w:val="32"/>
          <w:szCs w:val="32"/>
          <w:lang w:eastAsia="zh-CN"/>
        </w:rPr>
      </w:pPr>
      <w:r>
        <w:rPr>
          <w:rFonts w:hint="eastAsia" w:ascii="方正黑体_GBK" w:hAnsi="方正宋黑_GBK" w:eastAsia="方正黑体_GBK" w:cs="方正宋黑_GBK"/>
          <w:spacing w:val="-9"/>
          <w:position w:val="1"/>
          <w:sz w:val="32"/>
          <w:szCs w:val="32"/>
          <w:lang w:eastAsia="zh-CN"/>
        </w:rPr>
        <w:t>八、附则</w:t>
      </w:r>
    </w:p>
    <w:p w14:paraId="4B814014">
      <w:pPr>
        <w:pStyle w:val="4"/>
        <w:keepNext w:val="0"/>
        <w:keepLines w:val="0"/>
        <w:pageBreakBefore w:val="0"/>
        <w:widowControl/>
        <w:wordWrap/>
        <w:overflowPunct/>
        <w:topLinePunct w:val="0"/>
        <w:bidi w:val="0"/>
        <w:spacing w:line="560" w:lineRule="exact"/>
        <w:ind w:left="0" w:leftChars="0" w:firstLine="648" w:firstLineChars="200"/>
        <w:rPr>
          <w:rFonts w:ascii="方正楷体_GBK" w:hAnsi="方正楷体_GBK" w:eastAsia="方正楷体_GBK" w:cs="方正楷体_GBK"/>
          <w:spacing w:val="2"/>
          <w:sz w:val="32"/>
          <w:szCs w:val="32"/>
          <w:lang w:eastAsia="zh-CN"/>
        </w:rPr>
      </w:pPr>
      <w:r>
        <w:rPr>
          <w:rFonts w:hint="eastAsia" w:ascii="方正楷体_GBK" w:hAnsi="方正楷体_GBK" w:eastAsia="方正楷体_GBK" w:cs="方正楷体_GBK"/>
          <w:spacing w:val="2"/>
          <w:sz w:val="32"/>
          <w:szCs w:val="32"/>
          <w:lang w:eastAsia="zh-CN"/>
        </w:rPr>
        <w:t>（一）预案管理</w:t>
      </w:r>
    </w:p>
    <w:p w14:paraId="38A889E6">
      <w:pPr>
        <w:pStyle w:val="4"/>
        <w:keepNext w:val="0"/>
        <w:keepLines w:val="0"/>
        <w:pageBreakBefore w:val="0"/>
        <w:widowControl/>
        <w:wordWrap/>
        <w:overflowPunct/>
        <w:topLinePunct w:val="0"/>
        <w:bidi w:val="0"/>
        <w:spacing w:line="560" w:lineRule="exact"/>
        <w:ind w:left="0" w:leftChars="0" w:firstLine="640" w:firstLineChars="200"/>
        <w:jc w:val="both"/>
        <w:rPr>
          <w:rFonts w:ascii="方正仿宋_GBK" w:hAnsi="仿宋_GB2312" w:eastAsia="方正仿宋_GBK" w:cs="仿宋_GB2312"/>
          <w:spacing w:val="6"/>
          <w:sz w:val="32"/>
          <w:szCs w:val="32"/>
          <w:lang w:eastAsia="zh-CN"/>
        </w:rPr>
      </w:pPr>
      <w:r>
        <w:rPr>
          <w:rFonts w:hint="eastAsia" w:ascii="Times New Roman" w:hAnsi="Times New Roman" w:eastAsia="方正仿宋_GBK" w:cs="Times New Roman"/>
          <w:snapToGrid/>
          <w:color w:val="000000"/>
          <w:kern w:val="2"/>
          <w:sz w:val="32"/>
          <w:szCs w:val="32"/>
          <w:lang w:val="en-US" w:eastAsia="zh-CN" w:bidi="ar-SA"/>
        </w:rPr>
        <w:t>镇应急总指挥部原则上每1年组织对综合应急预案进行修订完善，镇应急总指办负责修订完善本预案。各村（社区）、室（中心）应急预案报镇政府备案。</w:t>
      </w:r>
    </w:p>
    <w:p w14:paraId="07F27E8C">
      <w:pPr>
        <w:pStyle w:val="4"/>
        <w:keepNext w:val="0"/>
        <w:keepLines w:val="0"/>
        <w:pageBreakBefore w:val="0"/>
        <w:widowControl/>
        <w:wordWrap/>
        <w:overflowPunct/>
        <w:topLinePunct w:val="0"/>
        <w:bidi w:val="0"/>
        <w:spacing w:line="560" w:lineRule="exact"/>
        <w:ind w:left="0" w:leftChars="0" w:firstLine="648" w:firstLineChars="200"/>
        <w:rPr>
          <w:rFonts w:ascii="方正楷体_GBK" w:hAnsi="方正楷体_GBK" w:eastAsia="方正楷体_GBK" w:cs="方正楷体_GBK"/>
          <w:spacing w:val="2"/>
          <w:sz w:val="32"/>
          <w:szCs w:val="32"/>
          <w:lang w:eastAsia="zh-CN"/>
        </w:rPr>
      </w:pPr>
      <w:r>
        <w:rPr>
          <w:rFonts w:hint="eastAsia" w:ascii="方正楷体_GBK" w:hAnsi="方正楷体_GBK" w:eastAsia="方正楷体_GBK" w:cs="方正楷体_GBK"/>
          <w:spacing w:val="2"/>
          <w:sz w:val="32"/>
          <w:szCs w:val="32"/>
          <w:lang w:eastAsia="zh-CN"/>
        </w:rPr>
        <w:t>（二）公布实施</w:t>
      </w:r>
    </w:p>
    <w:p w14:paraId="2DD0BF1F">
      <w:pPr>
        <w:pStyle w:val="4"/>
        <w:keepNext w:val="0"/>
        <w:keepLines w:val="0"/>
        <w:pageBreakBefore w:val="0"/>
        <w:widowControl/>
        <w:wordWrap/>
        <w:overflowPunct/>
        <w:topLinePunct w:val="0"/>
        <w:bidi w:val="0"/>
        <w:spacing w:line="560" w:lineRule="exact"/>
        <w:ind w:left="0" w:leftChars="0" w:firstLine="640" w:firstLineChars="200"/>
        <w:jc w:val="both"/>
        <w:rPr>
          <w:rFonts w:hint="eastAsia" w:ascii="Times New Roman" w:hAnsi="Times New Roman" w:eastAsia="方正仿宋_GBK" w:cs="Times New Roman"/>
          <w:snapToGrid/>
          <w:color w:val="000000"/>
          <w:kern w:val="2"/>
          <w:sz w:val="32"/>
          <w:szCs w:val="32"/>
          <w:lang w:val="en-US" w:eastAsia="zh-CN" w:bidi="ar-SA"/>
        </w:rPr>
      </w:pPr>
      <w:r>
        <w:rPr>
          <w:rFonts w:hint="eastAsia" w:ascii="Times New Roman" w:hAnsi="Times New Roman" w:eastAsia="方正仿宋_GBK" w:cs="Times New Roman"/>
          <w:snapToGrid/>
          <w:color w:val="000000"/>
          <w:kern w:val="2"/>
          <w:sz w:val="32"/>
          <w:szCs w:val="32"/>
          <w:lang w:val="en-US" w:eastAsia="zh-CN" w:bidi="ar-SA"/>
        </w:rPr>
        <w:t>本预案自公布之日起施行。</w:t>
      </w:r>
    </w:p>
    <w:p w14:paraId="387A33E5">
      <w:pPr>
        <w:pStyle w:val="4"/>
        <w:keepNext w:val="0"/>
        <w:keepLines w:val="0"/>
        <w:pageBreakBefore w:val="0"/>
        <w:widowControl/>
        <w:wordWrap/>
        <w:overflowPunct/>
        <w:topLinePunct w:val="0"/>
        <w:bidi w:val="0"/>
        <w:spacing w:line="560" w:lineRule="exact"/>
        <w:ind w:left="0" w:leftChars="0" w:firstLine="640" w:firstLineChars="200"/>
        <w:jc w:val="both"/>
        <w:rPr>
          <w:rFonts w:hint="eastAsia" w:ascii="Times New Roman" w:hAnsi="Times New Roman" w:eastAsia="方正仿宋_GBK" w:cs="Times New Roman"/>
          <w:snapToGrid/>
          <w:color w:val="000000"/>
          <w:kern w:val="2"/>
          <w:sz w:val="32"/>
          <w:szCs w:val="32"/>
          <w:lang w:val="en-US" w:eastAsia="zh-CN" w:bidi="ar-SA"/>
        </w:rPr>
      </w:pPr>
    </w:p>
    <w:p w14:paraId="0B774EA5">
      <w:pPr>
        <w:pStyle w:val="4"/>
        <w:keepNext w:val="0"/>
        <w:keepLines w:val="0"/>
        <w:pageBreakBefore w:val="0"/>
        <w:widowControl/>
        <w:wordWrap/>
        <w:overflowPunct/>
        <w:topLinePunct w:val="0"/>
        <w:bidi w:val="0"/>
        <w:spacing w:line="560" w:lineRule="exact"/>
        <w:ind w:left="0" w:leftChars="0" w:firstLine="640" w:firstLineChars="200"/>
        <w:jc w:val="both"/>
        <w:rPr>
          <w:rFonts w:hint="eastAsia" w:ascii="Times New Roman" w:hAnsi="Times New Roman" w:eastAsia="方正仿宋_GBK" w:cs="Times New Roman"/>
          <w:snapToGrid/>
          <w:color w:val="000000"/>
          <w:kern w:val="2"/>
          <w:sz w:val="32"/>
          <w:szCs w:val="32"/>
          <w:lang w:val="en-US" w:eastAsia="zh-CN" w:bidi="ar-SA"/>
        </w:rPr>
      </w:pPr>
      <w:r>
        <w:rPr>
          <w:rFonts w:hint="eastAsia" w:ascii="Times New Roman" w:hAnsi="Times New Roman" w:eastAsia="方正仿宋_GBK" w:cs="Times New Roman"/>
          <w:snapToGrid/>
          <w:color w:val="000000"/>
          <w:kern w:val="2"/>
          <w:sz w:val="32"/>
          <w:szCs w:val="32"/>
          <w:lang w:val="en-US" w:eastAsia="zh-CN" w:bidi="ar-SA"/>
        </w:rPr>
        <w:t>附件：高燕镇避难场所台账</w:t>
      </w:r>
    </w:p>
    <w:p w14:paraId="308C5DEE">
      <w:pPr>
        <w:pStyle w:val="4"/>
        <w:keepNext w:val="0"/>
        <w:keepLines w:val="0"/>
        <w:pageBreakBefore w:val="0"/>
        <w:widowControl/>
        <w:wordWrap/>
        <w:overflowPunct/>
        <w:topLinePunct w:val="0"/>
        <w:bidi w:val="0"/>
        <w:spacing w:line="560" w:lineRule="exact"/>
        <w:ind w:left="0" w:leftChars="0" w:firstLine="1660" w:firstLineChars="500"/>
        <w:jc w:val="both"/>
        <w:rPr>
          <w:rFonts w:ascii="方正仿宋_GBK" w:hAnsi="仿宋_GB2312" w:eastAsia="方正仿宋_GBK" w:cs="仿宋_GB2312"/>
          <w:spacing w:val="6"/>
          <w:sz w:val="32"/>
          <w:szCs w:val="32"/>
          <w:lang w:eastAsia="zh-CN"/>
        </w:rPr>
        <w:sectPr>
          <w:pgSz w:w="11900" w:h="16840"/>
          <w:pgMar w:top="2098" w:right="1474" w:bottom="1984" w:left="1587" w:header="0" w:footer="1361" w:gutter="0"/>
          <w:pgNumType w:fmt="decimal"/>
          <w:cols w:space="720" w:num="1"/>
          <w:docGrid w:linePitch="286" w:charSpace="0"/>
        </w:sectPr>
      </w:pPr>
    </w:p>
    <w:p w14:paraId="61EA7A8D">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eastAsia" w:ascii="方正黑体_GBK" w:hAnsi="方正黑体_GBK" w:eastAsia="方正黑体_GBK" w:cs="方正黑体_GBK"/>
          <w:snapToGrid/>
          <w:color w:val="000000"/>
          <w:kern w:val="2"/>
          <w:sz w:val="32"/>
          <w:szCs w:val="32"/>
          <w:lang w:val="en-US" w:eastAsia="zh-CN" w:bidi="ar-SA"/>
        </w:rPr>
      </w:pPr>
      <w:r>
        <w:rPr>
          <w:rFonts w:hint="eastAsia" w:ascii="方正黑体_GBK" w:hAnsi="方正黑体_GBK" w:eastAsia="方正黑体_GBK" w:cs="方正黑体_GBK"/>
          <w:snapToGrid/>
          <w:color w:val="000000"/>
          <w:kern w:val="2"/>
          <w:sz w:val="32"/>
          <w:szCs w:val="32"/>
          <w:lang w:val="en-US" w:eastAsia="zh-CN" w:bidi="ar-SA"/>
        </w:rPr>
        <w:t>附件</w:t>
      </w:r>
    </w:p>
    <w:p w14:paraId="53A57E0E">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rFonts w:hint="eastAsia" w:ascii="Times New Roman" w:hAnsi="Times New Roman" w:eastAsia="方正仿宋_GBK" w:cs="Times New Roman"/>
          <w:snapToGrid/>
          <w:color w:val="000000"/>
          <w:kern w:val="2"/>
          <w:sz w:val="32"/>
          <w:szCs w:val="32"/>
          <w:lang w:val="en-US" w:eastAsia="zh-CN" w:bidi="ar-SA"/>
        </w:rPr>
      </w:pPr>
      <w:r>
        <w:rPr>
          <w:rFonts w:hint="eastAsia" w:ascii="方正小标宋_GBK" w:hAnsi="方正小标宋_GBK" w:eastAsia="方正小标宋_GBK" w:cs="方正小标宋_GBK"/>
          <w:snapToGrid/>
          <w:color w:val="000000"/>
          <w:kern w:val="2"/>
          <w:sz w:val="44"/>
          <w:szCs w:val="44"/>
          <w:lang w:val="en-US" w:eastAsia="zh-CN" w:bidi="ar-SA"/>
        </w:rPr>
        <w:t>高燕镇避难场所台账</w:t>
      </w:r>
    </w:p>
    <w:tbl>
      <w:tblPr>
        <w:tblStyle w:val="9"/>
        <w:tblW w:w="9356" w:type="dxa"/>
        <w:tblInd w:w="-176" w:type="dxa"/>
        <w:tblLayout w:type="fixed"/>
        <w:tblCellMar>
          <w:top w:w="0" w:type="dxa"/>
          <w:left w:w="108" w:type="dxa"/>
          <w:bottom w:w="0" w:type="dxa"/>
          <w:right w:w="108" w:type="dxa"/>
        </w:tblCellMar>
      </w:tblPr>
      <w:tblGrid>
        <w:gridCol w:w="851"/>
        <w:gridCol w:w="1944"/>
        <w:gridCol w:w="3315"/>
        <w:gridCol w:w="3246"/>
      </w:tblGrid>
      <w:tr w14:paraId="349D50C7">
        <w:tblPrEx>
          <w:tblCellMar>
            <w:top w:w="0" w:type="dxa"/>
            <w:left w:w="108" w:type="dxa"/>
            <w:bottom w:w="0" w:type="dxa"/>
            <w:right w:w="108" w:type="dxa"/>
          </w:tblCellMar>
        </w:tblPrEx>
        <w:trPr>
          <w:trHeight w:val="46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AC61C27">
            <w:pPr>
              <w:widowControl w:val="0"/>
              <w:jc w:val="center"/>
              <w:rPr>
                <w:rFonts w:hint="eastAsia" w:ascii="方正黑体_GBK" w:hAnsi="方正黑体_GBK" w:eastAsia="方正黑体_GBK" w:cs="方正黑体_GBK"/>
                <w:b w:val="0"/>
                <w:bCs w:val="0"/>
                <w:snapToGrid/>
                <w:color w:val="000000"/>
                <w:kern w:val="2"/>
                <w:sz w:val="28"/>
                <w:szCs w:val="28"/>
                <w:lang w:val="en-US" w:eastAsia="zh-CN" w:bidi="ar-SA"/>
              </w:rPr>
            </w:pPr>
            <w:r>
              <w:rPr>
                <w:rFonts w:hint="eastAsia" w:ascii="方正黑体_GBK" w:hAnsi="方正黑体_GBK" w:eastAsia="方正黑体_GBK" w:cs="方正黑体_GBK"/>
                <w:b w:val="0"/>
                <w:bCs w:val="0"/>
                <w:snapToGrid/>
                <w:color w:val="000000"/>
                <w:kern w:val="2"/>
                <w:sz w:val="28"/>
                <w:szCs w:val="28"/>
                <w:lang w:val="en-US" w:eastAsia="zh-CN" w:bidi="ar-SA"/>
              </w:rPr>
              <w:t>序号</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992F1C7">
            <w:pPr>
              <w:widowControl w:val="0"/>
              <w:jc w:val="center"/>
              <w:rPr>
                <w:rFonts w:hint="eastAsia" w:ascii="方正黑体_GBK" w:hAnsi="方正黑体_GBK" w:eastAsia="方正黑体_GBK" w:cs="方正黑体_GBK"/>
                <w:b w:val="0"/>
                <w:bCs w:val="0"/>
                <w:snapToGrid/>
                <w:color w:val="000000"/>
                <w:kern w:val="2"/>
                <w:sz w:val="28"/>
                <w:szCs w:val="28"/>
                <w:lang w:val="en-US" w:eastAsia="zh-CN" w:bidi="ar-SA"/>
              </w:rPr>
            </w:pPr>
            <w:r>
              <w:rPr>
                <w:rFonts w:hint="eastAsia" w:ascii="方正黑体_GBK" w:hAnsi="方正黑体_GBK" w:eastAsia="方正黑体_GBK" w:cs="方正黑体_GBK"/>
                <w:b w:val="0"/>
                <w:bCs w:val="0"/>
                <w:snapToGrid/>
                <w:color w:val="000000"/>
                <w:kern w:val="2"/>
                <w:sz w:val="28"/>
                <w:szCs w:val="28"/>
                <w:lang w:val="en-US" w:eastAsia="zh-CN" w:bidi="ar-SA"/>
              </w:rPr>
              <w:t>类型</w:t>
            </w:r>
          </w:p>
        </w:tc>
        <w:tc>
          <w:tcPr>
            <w:tcW w:w="33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268F8A3">
            <w:pPr>
              <w:widowControl w:val="0"/>
              <w:jc w:val="center"/>
              <w:rPr>
                <w:rFonts w:hint="eastAsia" w:ascii="方正黑体_GBK" w:hAnsi="方正黑体_GBK" w:eastAsia="方正黑体_GBK" w:cs="方正黑体_GBK"/>
                <w:b w:val="0"/>
                <w:bCs w:val="0"/>
                <w:snapToGrid/>
                <w:color w:val="000000"/>
                <w:kern w:val="2"/>
                <w:sz w:val="28"/>
                <w:szCs w:val="28"/>
                <w:lang w:val="en-US" w:eastAsia="zh-CN" w:bidi="ar-SA"/>
              </w:rPr>
            </w:pPr>
            <w:r>
              <w:rPr>
                <w:rFonts w:hint="eastAsia" w:ascii="方正黑体_GBK" w:hAnsi="方正黑体_GBK" w:eastAsia="方正黑体_GBK" w:cs="方正黑体_GBK"/>
                <w:b w:val="0"/>
                <w:bCs w:val="0"/>
                <w:snapToGrid/>
                <w:color w:val="000000"/>
                <w:kern w:val="2"/>
                <w:sz w:val="28"/>
                <w:szCs w:val="28"/>
                <w:lang w:val="en-US" w:eastAsia="zh-CN" w:bidi="ar-SA"/>
              </w:rPr>
              <w:t>避难场所名称</w:t>
            </w:r>
          </w:p>
        </w:tc>
        <w:tc>
          <w:tcPr>
            <w:tcW w:w="32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2D42CDD">
            <w:pPr>
              <w:widowControl w:val="0"/>
              <w:jc w:val="center"/>
              <w:rPr>
                <w:rFonts w:hint="eastAsia" w:ascii="方正黑体_GBK" w:hAnsi="方正黑体_GBK" w:eastAsia="方正黑体_GBK" w:cs="方正黑体_GBK"/>
                <w:b w:val="0"/>
                <w:bCs w:val="0"/>
                <w:snapToGrid/>
                <w:color w:val="000000"/>
                <w:kern w:val="2"/>
                <w:sz w:val="28"/>
                <w:szCs w:val="28"/>
                <w:lang w:val="en-US" w:eastAsia="zh-CN" w:bidi="ar-SA"/>
              </w:rPr>
            </w:pPr>
            <w:r>
              <w:rPr>
                <w:rFonts w:hint="eastAsia" w:ascii="方正黑体_GBK" w:hAnsi="方正黑体_GBK" w:eastAsia="方正黑体_GBK" w:cs="方正黑体_GBK"/>
                <w:b w:val="0"/>
                <w:bCs w:val="0"/>
                <w:snapToGrid/>
                <w:color w:val="000000"/>
                <w:kern w:val="2"/>
                <w:sz w:val="28"/>
                <w:szCs w:val="28"/>
                <w:lang w:val="en-US" w:eastAsia="zh-CN" w:bidi="ar-SA"/>
              </w:rPr>
              <w:t>避难场所地址</w:t>
            </w:r>
          </w:p>
        </w:tc>
      </w:tr>
      <w:tr w14:paraId="28C9466B">
        <w:tblPrEx>
          <w:tblCellMar>
            <w:top w:w="0" w:type="dxa"/>
            <w:left w:w="108" w:type="dxa"/>
            <w:bottom w:w="0" w:type="dxa"/>
            <w:right w:w="108" w:type="dxa"/>
          </w:tblCellMar>
        </w:tblPrEx>
        <w:trPr>
          <w:trHeight w:val="461"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0204E98">
            <w:pPr>
              <w:keepNext w:val="0"/>
              <w:keepLines w:val="0"/>
              <w:pageBreakBefore w:val="0"/>
              <w:widowControl/>
              <w:kinsoku w:val="0"/>
              <w:wordWrap/>
              <w:overflowPunct/>
              <w:topLinePunct w:val="0"/>
              <w:autoSpaceDE w:val="0"/>
              <w:autoSpaceDN w:val="0"/>
              <w:bidi w:val="0"/>
              <w:adjustRightInd w:val="0"/>
              <w:snapToGrid w:val="0"/>
              <w:spacing w:line="340" w:lineRule="exact"/>
              <w:jc w:val="center"/>
              <w:textAlignment w:val="bottom"/>
              <w:rPr>
                <w:rFonts w:hint="eastAsia" w:ascii="Times New Roman" w:hAnsi="Times New Roman" w:eastAsia="方正仿宋_GBK" w:cs="Times New Roman"/>
                <w:snapToGrid/>
                <w:color w:val="000000"/>
                <w:kern w:val="2"/>
                <w:sz w:val="24"/>
                <w:szCs w:val="24"/>
                <w:lang w:val="en-US" w:eastAsia="zh-CN" w:bidi="ar-SA"/>
              </w:rPr>
            </w:pPr>
            <w:r>
              <w:rPr>
                <w:rFonts w:hint="eastAsia" w:ascii="Times New Roman" w:hAnsi="Times New Roman" w:eastAsia="方正仿宋_GBK" w:cs="Times New Roman"/>
                <w:snapToGrid/>
                <w:color w:val="000000"/>
                <w:kern w:val="2"/>
                <w:sz w:val="24"/>
                <w:szCs w:val="24"/>
                <w:lang w:val="en-US" w:eastAsia="zh-CN" w:bidi="ar-SA"/>
              </w:rPr>
              <w:t>1</w:t>
            </w:r>
          </w:p>
        </w:tc>
        <w:tc>
          <w:tcPr>
            <w:tcW w:w="194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69AAEA2">
            <w:pPr>
              <w:keepNext w:val="0"/>
              <w:keepLines w:val="0"/>
              <w:pageBreakBefore w:val="0"/>
              <w:widowControl/>
              <w:kinsoku w:val="0"/>
              <w:wordWrap/>
              <w:overflowPunct/>
              <w:topLinePunct w:val="0"/>
              <w:autoSpaceDE w:val="0"/>
              <w:autoSpaceDN w:val="0"/>
              <w:bidi w:val="0"/>
              <w:adjustRightInd w:val="0"/>
              <w:snapToGrid w:val="0"/>
              <w:spacing w:line="340" w:lineRule="exact"/>
              <w:jc w:val="center"/>
              <w:textAlignment w:val="bottom"/>
              <w:rPr>
                <w:rFonts w:hint="eastAsia" w:ascii="Times New Roman" w:hAnsi="Times New Roman" w:eastAsia="方正仿宋_GBK" w:cs="Times New Roman"/>
                <w:snapToGrid/>
                <w:color w:val="000000"/>
                <w:kern w:val="2"/>
                <w:sz w:val="24"/>
                <w:szCs w:val="24"/>
                <w:lang w:val="en-US" w:eastAsia="zh-CN" w:bidi="ar-SA"/>
              </w:rPr>
            </w:pPr>
            <w:r>
              <w:rPr>
                <w:rFonts w:hint="eastAsia" w:ascii="Times New Roman" w:hAnsi="Times New Roman" w:eastAsia="方正仿宋_GBK" w:cs="Times New Roman"/>
                <w:snapToGrid/>
                <w:color w:val="000000"/>
                <w:kern w:val="2"/>
                <w:sz w:val="24"/>
                <w:szCs w:val="24"/>
                <w:lang w:val="en-US" w:eastAsia="zh-CN" w:bidi="ar-SA"/>
              </w:rPr>
              <w:t>临时避灾场所</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4FCB6A8">
            <w:pPr>
              <w:keepNext w:val="0"/>
              <w:keepLines w:val="0"/>
              <w:pageBreakBefore w:val="0"/>
              <w:widowControl/>
              <w:kinsoku w:val="0"/>
              <w:wordWrap/>
              <w:overflowPunct/>
              <w:topLinePunct w:val="0"/>
              <w:autoSpaceDE w:val="0"/>
              <w:autoSpaceDN w:val="0"/>
              <w:bidi w:val="0"/>
              <w:adjustRightInd w:val="0"/>
              <w:snapToGrid w:val="0"/>
              <w:spacing w:line="340" w:lineRule="exact"/>
              <w:jc w:val="center"/>
              <w:textAlignment w:val="bottom"/>
              <w:rPr>
                <w:rFonts w:hint="eastAsia" w:ascii="Times New Roman" w:hAnsi="Times New Roman" w:eastAsia="方正仿宋_GBK" w:cs="Times New Roman"/>
                <w:snapToGrid/>
                <w:color w:val="000000"/>
                <w:kern w:val="2"/>
                <w:sz w:val="24"/>
                <w:szCs w:val="24"/>
                <w:lang w:val="en-US" w:eastAsia="zh-CN" w:bidi="ar-SA"/>
              </w:rPr>
            </w:pPr>
            <w:r>
              <w:rPr>
                <w:rFonts w:hint="eastAsia" w:ascii="Times New Roman" w:hAnsi="Times New Roman" w:eastAsia="方正仿宋_GBK" w:cs="Times New Roman"/>
                <w:snapToGrid/>
                <w:color w:val="000000"/>
                <w:kern w:val="2"/>
                <w:sz w:val="24"/>
                <w:szCs w:val="24"/>
                <w:lang w:val="en-US" w:eastAsia="zh-CN" w:bidi="ar-SA"/>
              </w:rPr>
              <w:t>新军村委会应急避难场所</w:t>
            </w:r>
          </w:p>
        </w:tc>
        <w:tc>
          <w:tcPr>
            <w:tcW w:w="324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9F9A105">
            <w:pPr>
              <w:keepNext w:val="0"/>
              <w:keepLines w:val="0"/>
              <w:pageBreakBefore w:val="0"/>
              <w:widowControl/>
              <w:kinsoku w:val="0"/>
              <w:wordWrap/>
              <w:overflowPunct/>
              <w:topLinePunct w:val="0"/>
              <w:autoSpaceDE w:val="0"/>
              <w:autoSpaceDN w:val="0"/>
              <w:bidi w:val="0"/>
              <w:adjustRightInd w:val="0"/>
              <w:snapToGrid w:val="0"/>
              <w:spacing w:line="340" w:lineRule="exact"/>
              <w:jc w:val="center"/>
              <w:textAlignment w:val="bottom"/>
              <w:rPr>
                <w:rFonts w:hint="eastAsia" w:ascii="Times New Roman" w:hAnsi="Times New Roman" w:eastAsia="方正仿宋_GBK" w:cs="Times New Roman"/>
                <w:snapToGrid/>
                <w:color w:val="000000"/>
                <w:kern w:val="2"/>
                <w:sz w:val="24"/>
                <w:szCs w:val="24"/>
                <w:lang w:val="en-US" w:eastAsia="zh-CN" w:bidi="ar-SA"/>
              </w:rPr>
            </w:pPr>
            <w:r>
              <w:rPr>
                <w:rFonts w:hint="eastAsia" w:ascii="Times New Roman" w:hAnsi="Times New Roman" w:eastAsia="方正仿宋_GBK" w:cs="Times New Roman"/>
                <w:snapToGrid/>
                <w:color w:val="000000"/>
                <w:kern w:val="2"/>
                <w:sz w:val="24"/>
                <w:szCs w:val="24"/>
                <w:lang w:val="en-US" w:eastAsia="zh-CN" w:bidi="ar-SA"/>
              </w:rPr>
              <w:t>城口县高燕镇新军村3社村委</w:t>
            </w:r>
          </w:p>
        </w:tc>
      </w:tr>
      <w:tr w14:paraId="3DF52B34">
        <w:tblPrEx>
          <w:tblCellMar>
            <w:top w:w="0" w:type="dxa"/>
            <w:left w:w="108" w:type="dxa"/>
            <w:bottom w:w="0" w:type="dxa"/>
            <w:right w:w="108" w:type="dxa"/>
          </w:tblCellMar>
        </w:tblPrEx>
        <w:trPr>
          <w:trHeight w:val="46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F2C7AC1">
            <w:pPr>
              <w:keepNext w:val="0"/>
              <w:keepLines w:val="0"/>
              <w:pageBreakBefore w:val="0"/>
              <w:widowControl/>
              <w:kinsoku w:val="0"/>
              <w:wordWrap/>
              <w:overflowPunct/>
              <w:topLinePunct w:val="0"/>
              <w:autoSpaceDE w:val="0"/>
              <w:autoSpaceDN w:val="0"/>
              <w:bidi w:val="0"/>
              <w:adjustRightInd w:val="0"/>
              <w:snapToGrid w:val="0"/>
              <w:spacing w:line="340" w:lineRule="exact"/>
              <w:jc w:val="center"/>
              <w:textAlignment w:val="bottom"/>
              <w:rPr>
                <w:rFonts w:hint="eastAsia" w:ascii="Times New Roman" w:hAnsi="Times New Roman" w:eastAsia="方正仿宋_GBK" w:cs="Times New Roman"/>
                <w:snapToGrid/>
                <w:color w:val="000000"/>
                <w:kern w:val="2"/>
                <w:sz w:val="24"/>
                <w:szCs w:val="24"/>
                <w:lang w:val="en-US" w:eastAsia="zh-CN" w:bidi="ar-SA"/>
              </w:rPr>
            </w:pPr>
            <w:r>
              <w:rPr>
                <w:rFonts w:hint="eastAsia" w:ascii="Times New Roman" w:hAnsi="Times New Roman" w:eastAsia="方正仿宋_GBK" w:cs="Times New Roman"/>
                <w:snapToGrid/>
                <w:color w:val="000000"/>
                <w:kern w:val="2"/>
                <w:sz w:val="24"/>
                <w:szCs w:val="24"/>
                <w:lang w:val="en-US" w:eastAsia="zh-CN" w:bidi="ar-SA"/>
              </w:rPr>
              <w:t>2</w:t>
            </w:r>
          </w:p>
        </w:tc>
        <w:tc>
          <w:tcPr>
            <w:tcW w:w="194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E48405C">
            <w:pPr>
              <w:keepNext w:val="0"/>
              <w:keepLines w:val="0"/>
              <w:pageBreakBefore w:val="0"/>
              <w:widowControl/>
              <w:kinsoku w:val="0"/>
              <w:wordWrap/>
              <w:overflowPunct/>
              <w:topLinePunct w:val="0"/>
              <w:autoSpaceDE w:val="0"/>
              <w:autoSpaceDN w:val="0"/>
              <w:bidi w:val="0"/>
              <w:adjustRightInd w:val="0"/>
              <w:snapToGrid w:val="0"/>
              <w:spacing w:line="340" w:lineRule="exact"/>
              <w:jc w:val="center"/>
              <w:textAlignment w:val="bottom"/>
              <w:rPr>
                <w:rFonts w:hint="eastAsia" w:ascii="Times New Roman" w:hAnsi="Times New Roman" w:eastAsia="方正仿宋_GBK" w:cs="Times New Roman"/>
                <w:snapToGrid/>
                <w:color w:val="000000"/>
                <w:kern w:val="2"/>
                <w:sz w:val="24"/>
                <w:szCs w:val="24"/>
                <w:lang w:val="en-US" w:eastAsia="zh-CN" w:bidi="ar-SA"/>
              </w:rPr>
            </w:pPr>
            <w:r>
              <w:rPr>
                <w:rFonts w:hint="eastAsia" w:ascii="Times New Roman" w:hAnsi="Times New Roman" w:eastAsia="方正仿宋_GBK" w:cs="Times New Roman"/>
                <w:snapToGrid/>
                <w:color w:val="000000"/>
                <w:kern w:val="2"/>
                <w:sz w:val="24"/>
                <w:szCs w:val="24"/>
                <w:lang w:val="en-US" w:eastAsia="zh-CN" w:bidi="ar-SA"/>
              </w:rPr>
              <w:t>临时避灾场所</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669E56B">
            <w:pPr>
              <w:keepNext w:val="0"/>
              <w:keepLines w:val="0"/>
              <w:pageBreakBefore w:val="0"/>
              <w:widowControl/>
              <w:kinsoku w:val="0"/>
              <w:wordWrap/>
              <w:overflowPunct/>
              <w:topLinePunct w:val="0"/>
              <w:autoSpaceDE w:val="0"/>
              <w:autoSpaceDN w:val="0"/>
              <w:bidi w:val="0"/>
              <w:adjustRightInd w:val="0"/>
              <w:snapToGrid w:val="0"/>
              <w:spacing w:line="340" w:lineRule="exact"/>
              <w:jc w:val="center"/>
              <w:textAlignment w:val="bottom"/>
              <w:rPr>
                <w:rFonts w:hint="eastAsia" w:ascii="Times New Roman" w:hAnsi="Times New Roman" w:eastAsia="方正仿宋_GBK" w:cs="Times New Roman"/>
                <w:snapToGrid/>
                <w:color w:val="000000"/>
                <w:kern w:val="2"/>
                <w:sz w:val="24"/>
                <w:szCs w:val="24"/>
                <w:lang w:val="en-US" w:eastAsia="zh-CN" w:bidi="ar-SA"/>
              </w:rPr>
            </w:pPr>
            <w:r>
              <w:rPr>
                <w:rFonts w:hint="eastAsia" w:ascii="Times New Roman" w:hAnsi="Times New Roman" w:eastAsia="方正仿宋_GBK" w:cs="Times New Roman"/>
                <w:snapToGrid/>
                <w:color w:val="000000"/>
                <w:kern w:val="2"/>
                <w:sz w:val="24"/>
                <w:szCs w:val="24"/>
                <w:lang w:val="en-US" w:eastAsia="zh-CN" w:bidi="ar-SA"/>
              </w:rPr>
              <w:t>凉桥村委会应急避难场所</w:t>
            </w:r>
          </w:p>
        </w:tc>
        <w:tc>
          <w:tcPr>
            <w:tcW w:w="324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6532779">
            <w:pPr>
              <w:keepNext w:val="0"/>
              <w:keepLines w:val="0"/>
              <w:pageBreakBefore w:val="0"/>
              <w:widowControl/>
              <w:kinsoku w:val="0"/>
              <w:wordWrap/>
              <w:overflowPunct/>
              <w:topLinePunct w:val="0"/>
              <w:autoSpaceDE w:val="0"/>
              <w:autoSpaceDN w:val="0"/>
              <w:bidi w:val="0"/>
              <w:adjustRightInd w:val="0"/>
              <w:snapToGrid w:val="0"/>
              <w:spacing w:line="340" w:lineRule="exact"/>
              <w:jc w:val="center"/>
              <w:textAlignment w:val="bottom"/>
              <w:rPr>
                <w:rFonts w:hint="eastAsia" w:ascii="Times New Roman" w:hAnsi="Times New Roman" w:eastAsia="方正仿宋_GBK" w:cs="Times New Roman"/>
                <w:snapToGrid/>
                <w:color w:val="000000"/>
                <w:kern w:val="2"/>
                <w:sz w:val="24"/>
                <w:szCs w:val="24"/>
                <w:lang w:val="en-US" w:eastAsia="zh-CN" w:bidi="ar-SA"/>
              </w:rPr>
            </w:pPr>
            <w:r>
              <w:rPr>
                <w:rFonts w:hint="eastAsia" w:ascii="Times New Roman" w:hAnsi="Times New Roman" w:eastAsia="方正仿宋_GBK" w:cs="Times New Roman"/>
                <w:snapToGrid/>
                <w:color w:val="000000"/>
                <w:kern w:val="2"/>
                <w:sz w:val="24"/>
                <w:szCs w:val="24"/>
                <w:lang w:val="en-US" w:eastAsia="zh-CN" w:bidi="ar-SA"/>
              </w:rPr>
              <w:t>城口县高燕镇凉桥村1社村委</w:t>
            </w:r>
          </w:p>
        </w:tc>
      </w:tr>
      <w:tr w14:paraId="1B014E51">
        <w:tblPrEx>
          <w:tblCellMar>
            <w:top w:w="0" w:type="dxa"/>
            <w:left w:w="108" w:type="dxa"/>
            <w:bottom w:w="0" w:type="dxa"/>
            <w:right w:w="108" w:type="dxa"/>
          </w:tblCellMar>
        </w:tblPrEx>
        <w:trPr>
          <w:trHeight w:val="46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73EFBA5">
            <w:pPr>
              <w:keepNext w:val="0"/>
              <w:keepLines w:val="0"/>
              <w:pageBreakBefore w:val="0"/>
              <w:widowControl/>
              <w:kinsoku w:val="0"/>
              <w:wordWrap/>
              <w:overflowPunct/>
              <w:topLinePunct w:val="0"/>
              <w:autoSpaceDE w:val="0"/>
              <w:autoSpaceDN w:val="0"/>
              <w:bidi w:val="0"/>
              <w:adjustRightInd w:val="0"/>
              <w:snapToGrid w:val="0"/>
              <w:spacing w:line="340" w:lineRule="exact"/>
              <w:jc w:val="center"/>
              <w:textAlignment w:val="bottom"/>
              <w:rPr>
                <w:rFonts w:hint="eastAsia" w:ascii="Times New Roman" w:hAnsi="Times New Roman" w:eastAsia="方正仿宋_GBK" w:cs="Times New Roman"/>
                <w:snapToGrid/>
                <w:color w:val="000000"/>
                <w:kern w:val="2"/>
                <w:sz w:val="24"/>
                <w:szCs w:val="24"/>
                <w:lang w:val="en-US" w:eastAsia="zh-CN" w:bidi="ar-SA"/>
              </w:rPr>
            </w:pPr>
            <w:r>
              <w:rPr>
                <w:rFonts w:hint="eastAsia" w:ascii="Times New Roman" w:hAnsi="Times New Roman" w:eastAsia="方正仿宋_GBK" w:cs="Times New Roman"/>
                <w:snapToGrid/>
                <w:color w:val="000000"/>
                <w:kern w:val="2"/>
                <w:sz w:val="24"/>
                <w:szCs w:val="24"/>
                <w:lang w:val="en-US" w:eastAsia="zh-CN" w:bidi="ar-SA"/>
              </w:rPr>
              <w:t>3</w:t>
            </w:r>
          </w:p>
        </w:tc>
        <w:tc>
          <w:tcPr>
            <w:tcW w:w="194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D258647">
            <w:pPr>
              <w:keepNext w:val="0"/>
              <w:keepLines w:val="0"/>
              <w:pageBreakBefore w:val="0"/>
              <w:widowControl/>
              <w:kinsoku w:val="0"/>
              <w:wordWrap/>
              <w:overflowPunct/>
              <w:topLinePunct w:val="0"/>
              <w:autoSpaceDE w:val="0"/>
              <w:autoSpaceDN w:val="0"/>
              <w:bidi w:val="0"/>
              <w:adjustRightInd w:val="0"/>
              <w:snapToGrid w:val="0"/>
              <w:spacing w:line="340" w:lineRule="exact"/>
              <w:jc w:val="center"/>
              <w:textAlignment w:val="bottom"/>
              <w:rPr>
                <w:rFonts w:hint="eastAsia" w:ascii="Times New Roman" w:hAnsi="Times New Roman" w:eastAsia="方正仿宋_GBK" w:cs="Times New Roman"/>
                <w:snapToGrid/>
                <w:color w:val="000000"/>
                <w:kern w:val="2"/>
                <w:sz w:val="24"/>
                <w:szCs w:val="24"/>
                <w:lang w:val="en-US" w:eastAsia="zh-CN" w:bidi="ar-SA"/>
              </w:rPr>
            </w:pPr>
            <w:r>
              <w:rPr>
                <w:rFonts w:hint="eastAsia" w:ascii="Times New Roman" w:hAnsi="Times New Roman" w:eastAsia="方正仿宋_GBK" w:cs="Times New Roman"/>
                <w:snapToGrid/>
                <w:color w:val="000000"/>
                <w:kern w:val="2"/>
                <w:sz w:val="24"/>
                <w:szCs w:val="24"/>
                <w:lang w:val="en-US" w:eastAsia="zh-CN" w:bidi="ar-SA"/>
              </w:rPr>
              <w:t>临时避灾场所</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D6CD95C">
            <w:pPr>
              <w:keepNext w:val="0"/>
              <w:keepLines w:val="0"/>
              <w:pageBreakBefore w:val="0"/>
              <w:widowControl/>
              <w:kinsoku w:val="0"/>
              <w:wordWrap/>
              <w:overflowPunct/>
              <w:topLinePunct w:val="0"/>
              <w:autoSpaceDE w:val="0"/>
              <w:autoSpaceDN w:val="0"/>
              <w:bidi w:val="0"/>
              <w:adjustRightInd w:val="0"/>
              <w:snapToGrid w:val="0"/>
              <w:spacing w:line="340" w:lineRule="exact"/>
              <w:jc w:val="center"/>
              <w:textAlignment w:val="bottom"/>
              <w:rPr>
                <w:rFonts w:hint="eastAsia" w:ascii="Times New Roman" w:hAnsi="Times New Roman" w:eastAsia="方正仿宋_GBK" w:cs="Times New Roman"/>
                <w:snapToGrid/>
                <w:color w:val="000000"/>
                <w:kern w:val="2"/>
                <w:sz w:val="24"/>
                <w:szCs w:val="24"/>
                <w:lang w:val="en-US" w:eastAsia="zh-CN" w:bidi="ar-SA"/>
              </w:rPr>
            </w:pPr>
            <w:r>
              <w:rPr>
                <w:rFonts w:hint="eastAsia" w:ascii="Times New Roman" w:hAnsi="Times New Roman" w:eastAsia="方正仿宋_GBK" w:cs="Times New Roman"/>
                <w:snapToGrid/>
                <w:color w:val="000000"/>
                <w:kern w:val="2"/>
                <w:sz w:val="24"/>
                <w:szCs w:val="24"/>
                <w:lang w:val="en-US" w:eastAsia="zh-CN" w:bidi="ar-SA"/>
              </w:rPr>
              <w:t>五峰村村民委员会应急避难场所</w:t>
            </w:r>
          </w:p>
        </w:tc>
        <w:tc>
          <w:tcPr>
            <w:tcW w:w="324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8DE26B1">
            <w:pPr>
              <w:keepNext w:val="0"/>
              <w:keepLines w:val="0"/>
              <w:pageBreakBefore w:val="0"/>
              <w:widowControl/>
              <w:kinsoku w:val="0"/>
              <w:wordWrap/>
              <w:overflowPunct/>
              <w:topLinePunct w:val="0"/>
              <w:autoSpaceDE w:val="0"/>
              <w:autoSpaceDN w:val="0"/>
              <w:bidi w:val="0"/>
              <w:adjustRightInd w:val="0"/>
              <w:snapToGrid w:val="0"/>
              <w:spacing w:line="340" w:lineRule="exact"/>
              <w:jc w:val="center"/>
              <w:textAlignment w:val="bottom"/>
              <w:rPr>
                <w:rFonts w:hint="eastAsia" w:ascii="Times New Roman" w:hAnsi="Times New Roman" w:eastAsia="方正仿宋_GBK" w:cs="Times New Roman"/>
                <w:snapToGrid/>
                <w:color w:val="000000"/>
                <w:kern w:val="2"/>
                <w:sz w:val="24"/>
                <w:szCs w:val="24"/>
                <w:lang w:val="en-US" w:eastAsia="zh-CN" w:bidi="ar-SA"/>
              </w:rPr>
            </w:pPr>
            <w:r>
              <w:rPr>
                <w:rFonts w:hint="eastAsia" w:ascii="Times New Roman" w:hAnsi="Times New Roman" w:eastAsia="方正仿宋_GBK" w:cs="Times New Roman"/>
                <w:snapToGrid/>
                <w:color w:val="000000"/>
                <w:kern w:val="2"/>
                <w:sz w:val="24"/>
                <w:szCs w:val="24"/>
                <w:lang w:val="en-US" w:eastAsia="zh-CN" w:bidi="ar-SA"/>
              </w:rPr>
              <w:t>城口县高燕镇五峰村村委</w:t>
            </w:r>
          </w:p>
        </w:tc>
      </w:tr>
      <w:tr w14:paraId="045C013A">
        <w:tblPrEx>
          <w:tblCellMar>
            <w:top w:w="0" w:type="dxa"/>
            <w:left w:w="108" w:type="dxa"/>
            <w:bottom w:w="0" w:type="dxa"/>
            <w:right w:w="108" w:type="dxa"/>
          </w:tblCellMar>
        </w:tblPrEx>
        <w:trPr>
          <w:trHeight w:val="46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B7E8855">
            <w:pPr>
              <w:keepNext w:val="0"/>
              <w:keepLines w:val="0"/>
              <w:pageBreakBefore w:val="0"/>
              <w:widowControl/>
              <w:kinsoku w:val="0"/>
              <w:wordWrap/>
              <w:overflowPunct/>
              <w:topLinePunct w:val="0"/>
              <w:autoSpaceDE w:val="0"/>
              <w:autoSpaceDN w:val="0"/>
              <w:bidi w:val="0"/>
              <w:adjustRightInd w:val="0"/>
              <w:snapToGrid w:val="0"/>
              <w:spacing w:line="340" w:lineRule="exact"/>
              <w:jc w:val="center"/>
              <w:textAlignment w:val="bottom"/>
              <w:rPr>
                <w:rFonts w:hint="eastAsia" w:ascii="Times New Roman" w:hAnsi="Times New Roman" w:eastAsia="方正仿宋_GBK" w:cs="Times New Roman"/>
                <w:snapToGrid/>
                <w:color w:val="000000"/>
                <w:kern w:val="2"/>
                <w:sz w:val="24"/>
                <w:szCs w:val="24"/>
                <w:lang w:val="en-US" w:eastAsia="zh-CN" w:bidi="ar-SA"/>
              </w:rPr>
            </w:pPr>
            <w:r>
              <w:rPr>
                <w:rFonts w:hint="eastAsia" w:ascii="Times New Roman" w:hAnsi="Times New Roman" w:eastAsia="方正仿宋_GBK" w:cs="Times New Roman"/>
                <w:snapToGrid/>
                <w:color w:val="000000"/>
                <w:kern w:val="2"/>
                <w:sz w:val="24"/>
                <w:szCs w:val="24"/>
                <w:lang w:val="en-US" w:eastAsia="zh-CN" w:bidi="ar-SA"/>
              </w:rPr>
              <w:t>4</w:t>
            </w:r>
          </w:p>
        </w:tc>
        <w:tc>
          <w:tcPr>
            <w:tcW w:w="194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2ED4B0C">
            <w:pPr>
              <w:keepNext w:val="0"/>
              <w:keepLines w:val="0"/>
              <w:pageBreakBefore w:val="0"/>
              <w:widowControl/>
              <w:kinsoku w:val="0"/>
              <w:wordWrap/>
              <w:overflowPunct/>
              <w:topLinePunct w:val="0"/>
              <w:autoSpaceDE w:val="0"/>
              <w:autoSpaceDN w:val="0"/>
              <w:bidi w:val="0"/>
              <w:adjustRightInd w:val="0"/>
              <w:snapToGrid w:val="0"/>
              <w:spacing w:line="340" w:lineRule="exact"/>
              <w:jc w:val="center"/>
              <w:textAlignment w:val="bottom"/>
              <w:rPr>
                <w:rFonts w:hint="eastAsia" w:ascii="Times New Roman" w:hAnsi="Times New Roman" w:eastAsia="方正仿宋_GBK" w:cs="Times New Roman"/>
                <w:snapToGrid/>
                <w:color w:val="000000"/>
                <w:kern w:val="2"/>
                <w:sz w:val="24"/>
                <w:szCs w:val="24"/>
                <w:lang w:val="en-US" w:eastAsia="zh-CN" w:bidi="ar-SA"/>
              </w:rPr>
            </w:pPr>
            <w:r>
              <w:rPr>
                <w:rFonts w:hint="eastAsia" w:ascii="Times New Roman" w:hAnsi="Times New Roman" w:eastAsia="方正仿宋_GBK" w:cs="Times New Roman"/>
                <w:snapToGrid/>
                <w:color w:val="000000"/>
                <w:kern w:val="2"/>
                <w:sz w:val="24"/>
                <w:szCs w:val="24"/>
                <w:lang w:val="en-US" w:eastAsia="zh-CN" w:bidi="ar-SA"/>
              </w:rPr>
              <w:t>临时避灾场所</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E3F54D0">
            <w:pPr>
              <w:keepNext w:val="0"/>
              <w:keepLines w:val="0"/>
              <w:pageBreakBefore w:val="0"/>
              <w:widowControl/>
              <w:kinsoku w:val="0"/>
              <w:wordWrap/>
              <w:overflowPunct/>
              <w:topLinePunct w:val="0"/>
              <w:autoSpaceDE w:val="0"/>
              <w:autoSpaceDN w:val="0"/>
              <w:bidi w:val="0"/>
              <w:adjustRightInd w:val="0"/>
              <w:snapToGrid w:val="0"/>
              <w:spacing w:line="340" w:lineRule="exact"/>
              <w:jc w:val="center"/>
              <w:textAlignment w:val="bottom"/>
              <w:rPr>
                <w:rFonts w:hint="eastAsia" w:ascii="Times New Roman" w:hAnsi="Times New Roman" w:eastAsia="方正仿宋_GBK" w:cs="Times New Roman"/>
                <w:snapToGrid/>
                <w:color w:val="000000"/>
                <w:kern w:val="2"/>
                <w:sz w:val="24"/>
                <w:szCs w:val="24"/>
                <w:lang w:val="en-US" w:eastAsia="zh-CN" w:bidi="ar-SA"/>
              </w:rPr>
            </w:pPr>
            <w:r>
              <w:rPr>
                <w:rFonts w:hint="eastAsia" w:ascii="Times New Roman" w:hAnsi="Times New Roman" w:eastAsia="方正仿宋_GBK" w:cs="Times New Roman"/>
                <w:snapToGrid/>
                <w:color w:val="000000"/>
                <w:kern w:val="2"/>
                <w:sz w:val="24"/>
                <w:szCs w:val="24"/>
                <w:lang w:val="en-US" w:eastAsia="zh-CN" w:bidi="ar-SA"/>
              </w:rPr>
              <w:t>西沟村委会应急避难场所</w:t>
            </w:r>
          </w:p>
        </w:tc>
        <w:tc>
          <w:tcPr>
            <w:tcW w:w="324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8014AD7">
            <w:pPr>
              <w:keepNext w:val="0"/>
              <w:keepLines w:val="0"/>
              <w:pageBreakBefore w:val="0"/>
              <w:widowControl/>
              <w:kinsoku w:val="0"/>
              <w:wordWrap/>
              <w:overflowPunct/>
              <w:topLinePunct w:val="0"/>
              <w:autoSpaceDE w:val="0"/>
              <w:autoSpaceDN w:val="0"/>
              <w:bidi w:val="0"/>
              <w:adjustRightInd w:val="0"/>
              <w:snapToGrid w:val="0"/>
              <w:spacing w:line="340" w:lineRule="exact"/>
              <w:jc w:val="center"/>
              <w:textAlignment w:val="bottom"/>
              <w:rPr>
                <w:rFonts w:hint="eastAsia" w:ascii="Times New Roman" w:hAnsi="Times New Roman" w:eastAsia="方正仿宋_GBK" w:cs="Times New Roman"/>
                <w:snapToGrid/>
                <w:color w:val="000000"/>
                <w:kern w:val="2"/>
                <w:sz w:val="24"/>
                <w:szCs w:val="24"/>
                <w:lang w:val="en-US" w:eastAsia="zh-CN" w:bidi="ar-SA"/>
              </w:rPr>
            </w:pPr>
            <w:r>
              <w:rPr>
                <w:rFonts w:hint="eastAsia" w:ascii="Times New Roman" w:hAnsi="Times New Roman" w:eastAsia="方正仿宋_GBK" w:cs="Times New Roman"/>
                <w:snapToGrid/>
                <w:color w:val="000000"/>
                <w:kern w:val="2"/>
                <w:sz w:val="24"/>
                <w:szCs w:val="24"/>
                <w:lang w:val="en-US" w:eastAsia="zh-CN" w:bidi="ar-SA"/>
              </w:rPr>
              <w:t>城口县高燕镇西沟村</w:t>
            </w:r>
          </w:p>
        </w:tc>
      </w:tr>
      <w:tr w14:paraId="4269A4B1">
        <w:tblPrEx>
          <w:tblCellMar>
            <w:top w:w="0" w:type="dxa"/>
            <w:left w:w="108" w:type="dxa"/>
            <w:bottom w:w="0" w:type="dxa"/>
            <w:right w:w="108" w:type="dxa"/>
          </w:tblCellMar>
        </w:tblPrEx>
        <w:trPr>
          <w:trHeight w:val="46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D6A96C6">
            <w:pPr>
              <w:keepNext w:val="0"/>
              <w:keepLines w:val="0"/>
              <w:pageBreakBefore w:val="0"/>
              <w:widowControl/>
              <w:kinsoku w:val="0"/>
              <w:wordWrap/>
              <w:overflowPunct/>
              <w:topLinePunct w:val="0"/>
              <w:autoSpaceDE w:val="0"/>
              <w:autoSpaceDN w:val="0"/>
              <w:bidi w:val="0"/>
              <w:adjustRightInd w:val="0"/>
              <w:snapToGrid w:val="0"/>
              <w:spacing w:line="340" w:lineRule="exact"/>
              <w:jc w:val="center"/>
              <w:textAlignment w:val="bottom"/>
              <w:rPr>
                <w:rFonts w:hint="eastAsia" w:ascii="Times New Roman" w:hAnsi="Times New Roman" w:eastAsia="方正仿宋_GBK" w:cs="Times New Roman"/>
                <w:snapToGrid/>
                <w:color w:val="000000"/>
                <w:kern w:val="2"/>
                <w:sz w:val="24"/>
                <w:szCs w:val="24"/>
                <w:lang w:val="en-US" w:eastAsia="zh-CN" w:bidi="ar-SA"/>
              </w:rPr>
            </w:pPr>
            <w:r>
              <w:rPr>
                <w:rFonts w:hint="eastAsia" w:ascii="Times New Roman" w:hAnsi="Times New Roman" w:eastAsia="方正仿宋_GBK" w:cs="Times New Roman"/>
                <w:snapToGrid/>
                <w:color w:val="000000"/>
                <w:kern w:val="2"/>
                <w:sz w:val="24"/>
                <w:szCs w:val="24"/>
                <w:lang w:val="en-US" w:eastAsia="zh-CN" w:bidi="ar-SA"/>
              </w:rPr>
              <w:t>5</w:t>
            </w:r>
          </w:p>
        </w:tc>
        <w:tc>
          <w:tcPr>
            <w:tcW w:w="194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9B6F0D9">
            <w:pPr>
              <w:keepNext w:val="0"/>
              <w:keepLines w:val="0"/>
              <w:pageBreakBefore w:val="0"/>
              <w:widowControl/>
              <w:kinsoku w:val="0"/>
              <w:wordWrap/>
              <w:overflowPunct/>
              <w:topLinePunct w:val="0"/>
              <w:autoSpaceDE w:val="0"/>
              <w:autoSpaceDN w:val="0"/>
              <w:bidi w:val="0"/>
              <w:adjustRightInd w:val="0"/>
              <w:snapToGrid w:val="0"/>
              <w:spacing w:line="340" w:lineRule="exact"/>
              <w:jc w:val="center"/>
              <w:textAlignment w:val="bottom"/>
              <w:rPr>
                <w:rFonts w:hint="eastAsia" w:ascii="Times New Roman" w:hAnsi="Times New Roman" w:eastAsia="方正仿宋_GBK" w:cs="Times New Roman"/>
                <w:snapToGrid/>
                <w:color w:val="000000"/>
                <w:kern w:val="2"/>
                <w:sz w:val="24"/>
                <w:szCs w:val="24"/>
                <w:lang w:val="en-US" w:eastAsia="zh-CN" w:bidi="ar-SA"/>
              </w:rPr>
            </w:pPr>
            <w:r>
              <w:rPr>
                <w:rFonts w:hint="eastAsia" w:ascii="Times New Roman" w:hAnsi="Times New Roman" w:eastAsia="方正仿宋_GBK" w:cs="Times New Roman"/>
                <w:snapToGrid/>
                <w:color w:val="000000"/>
                <w:kern w:val="2"/>
                <w:sz w:val="24"/>
                <w:szCs w:val="24"/>
                <w:lang w:val="en-US" w:eastAsia="zh-CN" w:bidi="ar-SA"/>
              </w:rPr>
              <w:t>临时避灾场所</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88D3285">
            <w:pPr>
              <w:keepNext w:val="0"/>
              <w:keepLines w:val="0"/>
              <w:pageBreakBefore w:val="0"/>
              <w:widowControl/>
              <w:kinsoku w:val="0"/>
              <w:wordWrap/>
              <w:overflowPunct/>
              <w:topLinePunct w:val="0"/>
              <w:autoSpaceDE w:val="0"/>
              <w:autoSpaceDN w:val="0"/>
              <w:bidi w:val="0"/>
              <w:adjustRightInd w:val="0"/>
              <w:snapToGrid w:val="0"/>
              <w:spacing w:line="340" w:lineRule="exact"/>
              <w:jc w:val="center"/>
              <w:textAlignment w:val="bottom"/>
              <w:rPr>
                <w:rFonts w:hint="eastAsia" w:ascii="Times New Roman" w:hAnsi="Times New Roman" w:eastAsia="方正仿宋_GBK" w:cs="Times New Roman"/>
                <w:snapToGrid/>
                <w:color w:val="000000"/>
                <w:kern w:val="2"/>
                <w:sz w:val="24"/>
                <w:szCs w:val="24"/>
                <w:lang w:val="en-US" w:eastAsia="zh-CN" w:bidi="ar-SA"/>
              </w:rPr>
            </w:pPr>
            <w:r>
              <w:rPr>
                <w:rFonts w:hint="eastAsia" w:ascii="Times New Roman" w:hAnsi="Times New Roman" w:eastAsia="方正仿宋_GBK" w:cs="Times New Roman"/>
                <w:snapToGrid/>
                <w:color w:val="000000"/>
                <w:kern w:val="2"/>
                <w:sz w:val="24"/>
                <w:szCs w:val="24"/>
                <w:lang w:val="en-US" w:eastAsia="zh-CN" w:bidi="ar-SA"/>
              </w:rPr>
              <w:t>高燕镇场镇应急避难场所</w:t>
            </w:r>
          </w:p>
        </w:tc>
        <w:tc>
          <w:tcPr>
            <w:tcW w:w="324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8AD9D48">
            <w:pPr>
              <w:keepNext w:val="0"/>
              <w:keepLines w:val="0"/>
              <w:pageBreakBefore w:val="0"/>
              <w:widowControl/>
              <w:kinsoku w:val="0"/>
              <w:wordWrap/>
              <w:overflowPunct/>
              <w:topLinePunct w:val="0"/>
              <w:autoSpaceDE w:val="0"/>
              <w:autoSpaceDN w:val="0"/>
              <w:bidi w:val="0"/>
              <w:adjustRightInd w:val="0"/>
              <w:snapToGrid w:val="0"/>
              <w:spacing w:line="340" w:lineRule="exact"/>
              <w:jc w:val="center"/>
              <w:textAlignment w:val="bottom"/>
              <w:rPr>
                <w:rFonts w:hint="eastAsia" w:ascii="Times New Roman" w:hAnsi="Times New Roman" w:eastAsia="方正仿宋_GBK" w:cs="Times New Roman"/>
                <w:snapToGrid/>
                <w:color w:val="000000"/>
                <w:kern w:val="2"/>
                <w:sz w:val="24"/>
                <w:szCs w:val="24"/>
                <w:lang w:val="en-US" w:eastAsia="zh-CN" w:bidi="ar-SA"/>
              </w:rPr>
            </w:pPr>
            <w:r>
              <w:rPr>
                <w:rFonts w:hint="eastAsia" w:ascii="Times New Roman" w:hAnsi="Times New Roman" w:eastAsia="方正仿宋_GBK" w:cs="Times New Roman"/>
                <w:snapToGrid/>
                <w:color w:val="000000"/>
                <w:kern w:val="2"/>
                <w:sz w:val="24"/>
                <w:szCs w:val="24"/>
                <w:lang w:val="en-US" w:eastAsia="zh-CN" w:bidi="ar-SA"/>
              </w:rPr>
              <w:t>城口县高燕镇燕山路</w:t>
            </w:r>
          </w:p>
        </w:tc>
      </w:tr>
      <w:tr w14:paraId="3C4F63C4">
        <w:tblPrEx>
          <w:tblCellMar>
            <w:top w:w="0" w:type="dxa"/>
            <w:left w:w="108" w:type="dxa"/>
            <w:bottom w:w="0" w:type="dxa"/>
            <w:right w:w="108" w:type="dxa"/>
          </w:tblCellMar>
        </w:tblPrEx>
        <w:trPr>
          <w:trHeight w:val="46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11DC847">
            <w:pPr>
              <w:keepNext w:val="0"/>
              <w:keepLines w:val="0"/>
              <w:pageBreakBefore w:val="0"/>
              <w:widowControl/>
              <w:kinsoku w:val="0"/>
              <w:wordWrap/>
              <w:overflowPunct/>
              <w:topLinePunct w:val="0"/>
              <w:autoSpaceDE w:val="0"/>
              <w:autoSpaceDN w:val="0"/>
              <w:bidi w:val="0"/>
              <w:adjustRightInd w:val="0"/>
              <w:snapToGrid w:val="0"/>
              <w:spacing w:line="340" w:lineRule="exact"/>
              <w:jc w:val="center"/>
              <w:textAlignment w:val="bottom"/>
              <w:rPr>
                <w:rFonts w:hint="eastAsia" w:ascii="Times New Roman" w:hAnsi="Times New Roman" w:eastAsia="方正仿宋_GBK" w:cs="Times New Roman"/>
                <w:snapToGrid/>
                <w:color w:val="000000"/>
                <w:kern w:val="2"/>
                <w:sz w:val="24"/>
                <w:szCs w:val="24"/>
                <w:lang w:val="en-US" w:eastAsia="zh-CN" w:bidi="ar-SA"/>
              </w:rPr>
            </w:pPr>
            <w:r>
              <w:rPr>
                <w:rFonts w:hint="eastAsia" w:ascii="Times New Roman" w:hAnsi="Times New Roman" w:eastAsia="方正仿宋_GBK" w:cs="Times New Roman"/>
                <w:snapToGrid/>
                <w:color w:val="000000"/>
                <w:kern w:val="2"/>
                <w:sz w:val="24"/>
                <w:szCs w:val="24"/>
                <w:lang w:val="en-US" w:eastAsia="zh-CN" w:bidi="ar-SA"/>
              </w:rPr>
              <w:t>6</w:t>
            </w:r>
          </w:p>
        </w:tc>
        <w:tc>
          <w:tcPr>
            <w:tcW w:w="194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669203E">
            <w:pPr>
              <w:keepNext w:val="0"/>
              <w:keepLines w:val="0"/>
              <w:pageBreakBefore w:val="0"/>
              <w:widowControl/>
              <w:kinsoku w:val="0"/>
              <w:wordWrap/>
              <w:overflowPunct/>
              <w:topLinePunct w:val="0"/>
              <w:autoSpaceDE w:val="0"/>
              <w:autoSpaceDN w:val="0"/>
              <w:bidi w:val="0"/>
              <w:adjustRightInd w:val="0"/>
              <w:snapToGrid w:val="0"/>
              <w:spacing w:line="340" w:lineRule="exact"/>
              <w:jc w:val="center"/>
              <w:textAlignment w:val="bottom"/>
              <w:rPr>
                <w:rFonts w:hint="eastAsia" w:ascii="Times New Roman" w:hAnsi="Times New Roman" w:eastAsia="方正仿宋_GBK" w:cs="Times New Roman"/>
                <w:snapToGrid/>
                <w:color w:val="000000"/>
                <w:kern w:val="2"/>
                <w:sz w:val="24"/>
                <w:szCs w:val="24"/>
                <w:lang w:val="en-US" w:eastAsia="zh-CN" w:bidi="ar-SA"/>
              </w:rPr>
            </w:pPr>
            <w:r>
              <w:rPr>
                <w:rFonts w:hint="eastAsia" w:ascii="Times New Roman" w:hAnsi="Times New Roman" w:eastAsia="方正仿宋_GBK" w:cs="Times New Roman"/>
                <w:snapToGrid/>
                <w:color w:val="000000"/>
                <w:kern w:val="2"/>
                <w:sz w:val="24"/>
                <w:szCs w:val="24"/>
                <w:lang w:val="en-US" w:eastAsia="zh-CN" w:bidi="ar-SA"/>
              </w:rPr>
              <w:t>临时避灾场所</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1BD29DE">
            <w:pPr>
              <w:keepNext w:val="0"/>
              <w:keepLines w:val="0"/>
              <w:pageBreakBefore w:val="0"/>
              <w:widowControl/>
              <w:kinsoku w:val="0"/>
              <w:wordWrap/>
              <w:overflowPunct/>
              <w:topLinePunct w:val="0"/>
              <w:autoSpaceDE w:val="0"/>
              <w:autoSpaceDN w:val="0"/>
              <w:bidi w:val="0"/>
              <w:adjustRightInd w:val="0"/>
              <w:snapToGrid w:val="0"/>
              <w:spacing w:line="340" w:lineRule="exact"/>
              <w:jc w:val="center"/>
              <w:textAlignment w:val="bottom"/>
              <w:rPr>
                <w:rFonts w:hint="eastAsia" w:ascii="Times New Roman" w:hAnsi="Times New Roman" w:eastAsia="方正仿宋_GBK" w:cs="Times New Roman"/>
                <w:snapToGrid/>
                <w:color w:val="000000"/>
                <w:kern w:val="2"/>
                <w:sz w:val="24"/>
                <w:szCs w:val="24"/>
                <w:lang w:val="en-US" w:eastAsia="zh-CN" w:bidi="ar-SA"/>
              </w:rPr>
            </w:pPr>
            <w:r>
              <w:rPr>
                <w:rFonts w:hint="eastAsia" w:ascii="Times New Roman" w:hAnsi="Times New Roman" w:eastAsia="方正仿宋_GBK" w:cs="Times New Roman"/>
                <w:snapToGrid/>
                <w:color w:val="000000"/>
                <w:kern w:val="2"/>
                <w:sz w:val="24"/>
                <w:szCs w:val="24"/>
                <w:lang w:val="en-US" w:eastAsia="zh-CN" w:bidi="ar-SA"/>
              </w:rPr>
              <w:t>红军村委会应急避难场所</w:t>
            </w:r>
          </w:p>
        </w:tc>
        <w:tc>
          <w:tcPr>
            <w:tcW w:w="324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41DB7E7">
            <w:pPr>
              <w:keepNext w:val="0"/>
              <w:keepLines w:val="0"/>
              <w:pageBreakBefore w:val="0"/>
              <w:widowControl/>
              <w:kinsoku w:val="0"/>
              <w:wordWrap/>
              <w:overflowPunct/>
              <w:topLinePunct w:val="0"/>
              <w:autoSpaceDE w:val="0"/>
              <w:autoSpaceDN w:val="0"/>
              <w:bidi w:val="0"/>
              <w:adjustRightInd w:val="0"/>
              <w:snapToGrid w:val="0"/>
              <w:spacing w:line="340" w:lineRule="exact"/>
              <w:jc w:val="center"/>
              <w:textAlignment w:val="bottom"/>
              <w:rPr>
                <w:rFonts w:hint="eastAsia" w:ascii="Times New Roman" w:hAnsi="Times New Roman" w:eastAsia="方正仿宋_GBK" w:cs="Times New Roman"/>
                <w:snapToGrid/>
                <w:color w:val="000000"/>
                <w:kern w:val="2"/>
                <w:sz w:val="24"/>
                <w:szCs w:val="24"/>
                <w:lang w:val="en-US" w:eastAsia="zh-CN" w:bidi="ar-SA"/>
              </w:rPr>
            </w:pPr>
            <w:r>
              <w:rPr>
                <w:rFonts w:hint="eastAsia" w:ascii="Times New Roman" w:hAnsi="Times New Roman" w:eastAsia="方正仿宋_GBK" w:cs="Times New Roman"/>
                <w:snapToGrid/>
                <w:color w:val="000000"/>
                <w:kern w:val="2"/>
                <w:sz w:val="24"/>
                <w:szCs w:val="24"/>
                <w:lang w:val="en-US" w:eastAsia="zh-CN" w:bidi="ar-SA"/>
              </w:rPr>
              <w:t>城口县高燕镇红军村村委</w:t>
            </w:r>
          </w:p>
        </w:tc>
      </w:tr>
      <w:tr w14:paraId="58D71759">
        <w:tblPrEx>
          <w:tblCellMar>
            <w:top w:w="0" w:type="dxa"/>
            <w:left w:w="108" w:type="dxa"/>
            <w:bottom w:w="0" w:type="dxa"/>
            <w:right w:w="108" w:type="dxa"/>
          </w:tblCellMar>
        </w:tblPrEx>
        <w:trPr>
          <w:trHeight w:val="46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5E72849">
            <w:pPr>
              <w:keepNext w:val="0"/>
              <w:keepLines w:val="0"/>
              <w:pageBreakBefore w:val="0"/>
              <w:widowControl/>
              <w:kinsoku w:val="0"/>
              <w:wordWrap/>
              <w:overflowPunct/>
              <w:topLinePunct w:val="0"/>
              <w:autoSpaceDE w:val="0"/>
              <w:autoSpaceDN w:val="0"/>
              <w:bidi w:val="0"/>
              <w:adjustRightInd w:val="0"/>
              <w:snapToGrid w:val="0"/>
              <w:spacing w:line="340" w:lineRule="exact"/>
              <w:jc w:val="center"/>
              <w:textAlignment w:val="bottom"/>
              <w:rPr>
                <w:rFonts w:hint="eastAsia" w:ascii="Times New Roman" w:hAnsi="Times New Roman" w:eastAsia="方正仿宋_GBK" w:cs="Times New Roman"/>
                <w:snapToGrid/>
                <w:color w:val="000000"/>
                <w:kern w:val="2"/>
                <w:sz w:val="24"/>
                <w:szCs w:val="24"/>
                <w:lang w:val="en-US" w:eastAsia="zh-CN" w:bidi="ar-SA"/>
              </w:rPr>
            </w:pPr>
            <w:r>
              <w:rPr>
                <w:rFonts w:hint="eastAsia" w:ascii="Times New Roman" w:hAnsi="Times New Roman" w:eastAsia="方正仿宋_GBK" w:cs="Times New Roman"/>
                <w:snapToGrid/>
                <w:color w:val="000000"/>
                <w:kern w:val="2"/>
                <w:sz w:val="24"/>
                <w:szCs w:val="24"/>
                <w:lang w:val="en-US" w:eastAsia="zh-CN" w:bidi="ar-SA"/>
              </w:rPr>
              <w:t>7</w:t>
            </w:r>
          </w:p>
        </w:tc>
        <w:tc>
          <w:tcPr>
            <w:tcW w:w="194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67F9BB4">
            <w:pPr>
              <w:keepNext w:val="0"/>
              <w:keepLines w:val="0"/>
              <w:pageBreakBefore w:val="0"/>
              <w:widowControl/>
              <w:kinsoku w:val="0"/>
              <w:wordWrap/>
              <w:overflowPunct/>
              <w:topLinePunct w:val="0"/>
              <w:autoSpaceDE w:val="0"/>
              <w:autoSpaceDN w:val="0"/>
              <w:bidi w:val="0"/>
              <w:adjustRightInd w:val="0"/>
              <w:snapToGrid w:val="0"/>
              <w:spacing w:line="340" w:lineRule="exact"/>
              <w:jc w:val="center"/>
              <w:textAlignment w:val="bottom"/>
              <w:rPr>
                <w:rFonts w:hint="eastAsia" w:ascii="Times New Roman" w:hAnsi="Times New Roman" w:eastAsia="方正仿宋_GBK" w:cs="Times New Roman"/>
                <w:snapToGrid/>
                <w:color w:val="000000"/>
                <w:kern w:val="2"/>
                <w:sz w:val="24"/>
                <w:szCs w:val="24"/>
                <w:lang w:val="en-US" w:eastAsia="zh-CN" w:bidi="ar-SA"/>
              </w:rPr>
            </w:pPr>
            <w:r>
              <w:rPr>
                <w:rFonts w:hint="eastAsia" w:ascii="Times New Roman" w:hAnsi="Times New Roman" w:eastAsia="方正仿宋_GBK" w:cs="Times New Roman"/>
                <w:snapToGrid/>
                <w:color w:val="000000"/>
                <w:kern w:val="2"/>
                <w:sz w:val="24"/>
                <w:szCs w:val="24"/>
                <w:lang w:val="en-US" w:eastAsia="zh-CN" w:bidi="ar-SA"/>
              </w:rPr>
              <w:t>临时避灾场所</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7464103">
            <w:pPr>
              <w:keepNext w:val="0"/>
              <w:keepLines w:val="0"/>
              <w:pageBreakBefore w:val="0"/>
              <w:widowControl/>
              <w:kinsoku w:val="0"/>
              <w:wordWrap/>
              <w:overflowPunct/>
              <w:topLinePunct w:val="0"/>
              <w:autoSpaceDE w:val="0"/>
              <w:autoSpaceDN w:val="0"/>
              <w:bidi w:val="0"/>
              <w:adjustRightInd w:val="0"/>
              <w:snapToGrid w:val="0"/>
              <w:spacing w:line="340" w:lineRule="exact"/>
              <w:jc w:val="center"/>
              <w:textAlignment w:val="bottom"/>
              <w:rPr>
                <w:rFonts w:hint="eastAsia" w:ascii="Times New Roman" w:hAnsi="Times New Roman" w:eastAsia="方正仿宋_GBK" w:cs="Times New Roman"/>
                <w:snapToGrid/>
                <w:color w:val="000000"/>
                <w:kern w:val="2"/>
                <w:sz w:val="24"/>
                <w:szCs w:val="24"/>
                <w:lang w:val="en-US" w:eastAsia="zh-CN" w:bidi="ar-SA"/>
              </w:rPr>
            </w:pPr>
            <w:r>
              <w:rPr>
                <w:rFonts w:hint="eastAsia" w:ascii="Times New Roman" w:hAnsi="Times New Roman" w:eastAsia="方正仿宋_GBK" w:cs="Times New Roman"/>
                <w:snapToGrid/>
                <w:color w:val="000000"/>
                <w:kern w:val="2"/>
                <w:sz w:val="24"/>
                <w:szCs w:val="24"/>
                <w:lang w:val="en-US" w:eastAsia="zh-CN" w:bidi="ar-SA"/>
              </w:rPr>
              <w:t>红军村应急避难场所</w:t>
            </w:r>
          </w:p>
        </w:tc>
        <w:tc>
          <w:tcPr>
            <w:tcW w:w="324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BF3C3FC">
            <w:pPr>
              <w:keepNext w:val="0"/>
              <w:keepLines w:val="0"/>
              <w:pageBreakBefore w:val="0"/>
              <w:widowControl/>
              <w:kinsoku w:val="0"/>
              <w:wordWrap/>
              <w:overflowPunct/>
              <w:topLinePunct w:val="0"/>
              <w:autoSpaceDE w:val="0"/>
              <w:autoSpaceDN w:val="0"/>
              <w:bidi w:val="0"/>
              <w:adjustRightInd w:val="0"/>
              <w:snapToGrid w:val="0"/>
              <w:spacing w:line="340" w:lineRule="exact"/>
              <w:jc w:val="center"/>
              <w:textAlignment w:val="bottom"/>
              <w:rPr>
                <w:rFonts w:hint="eastAsia" w:ascii="Times New Roman" w:hAnsi="Times New Roman" w:eastAsia="方正仿宋_GBK" w:cs="Times New Roman"/>
                <w:snapToGrid/>
                <w:color w:val="000000"/>
                <w:kern w:val="2"/>
                <w:sz w:val="24"/>
                <w:szCs w:val="24"/>
                <w:lang w:val="en-US" w:eastAsia="zh-CN" w:bidi="ar-SA"/>
              </w:rPr>
            </w:pPr>
            <w:r>
              <w:rPr>
                <w:rFonts w:hint="eastAsia" w:ascii="Times New Roman" w:hAnsi="Times New Roman" w:eastAsia="方正仿宋_GBK" w:cs="Times New Roman"/>
                <w:snapToGrid/>
                <w:color w:val="000000"/>
                <w:kern w:val="2"/>
                <w:sz w:val="24"/>
                <w:szCs w:val="24"/>
                <w:lang w:val="en-US" w:eastAsia="zh-CN" w:bidi="ar-SA"/>
              </w:rPr>
              <w:t>城口县高燕镇红军村小学</w:t>
            </w:r>
          </w:p>
        </w:tc>
      </w:tr>
      <w:tr w14:paraId="6D0BB10C">
        <w:tblPrEx>
          <w:tblCellMar>
            <w:top w:w="0" w:type="dxa"/>
            <w:left w:w="108" w:type="dxa"/>
            <w:bottom w:w="0" w:type="dxa"/>
            <w:right w:w="108" w:type="dxa"/>
          </w:tblCellMar>
        </w:tblPrEx>
        <w:trPr>
          <w:trHeight w:val="46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F5686AF">
            <w:pPr>
              <w:keepNext w:val="0"/>
              <w:keepLines w:val="0"/>
              <w:pageBreakBefore w:val="0"/>
              <w:widowControl/>
              <w:kinsoku w:val="0"/>
              <w:wordWrap/>
              <w:overflowPunct/>
              <w:topLinePunct w:val="0"/>
              <w:autoSpaceDE w:val="0"/>
              <w:autoSpaceDN w:val="0"/>
              <w:bidi w:val="0"/>
              <w:adjustRightInd w:val="0"/>
              <w:snapToGrid w:val="0"/>
              <w:spacing w:line="340" w:lineRule="exact"/>
              <w:jc w:val="center"/>
              <w:textAlignment w:val="bottom"/>
              <w:rPr>
                <w:rFonts w:hint="eastAsia" w:ascii="Times New Roman" w:hAnsi="Times New Roman" w:eastAsia="方正仿宋_GBK" w:cs="Times New Roman"/>
                <w:snapToGrid/>
                <w:color w:val="000000"/>
                <w:kern w:val="2"/>
                <w:sz w:val="24"/>
                <w:szCs w:val="24"/>
                <w:lang w:val="en-US" w:eastAsia="zh-CN" w:bidi="ar-SA"/>
              </w:rPr>
            </w:pPr>
            <w:r>
              <w:rPr>
                <w:rFonts w:hint="eastAsia" w:ascii="Times New Roman" w:hAnsi="Times New Roman" w:eastAsia="方正仿宋_GBK" w:cs="Times New Roman"/>
                <w:snapToGrid/>
                <w:color w:val="000000"/>
                <w:kern w:val="2"/>
                <w:sz w:val="24"/>
                <w:szCs w:val="24"/>
                <w:lang w:val="en-US" w:eastAsia="zh-CN" w:bidi="ar-SA"/>
              </w:rPr>
              <w:t>8</w:t>
            </w:r>
          </w:p>
        </w:tc>
        <w:tc>
          <w:tcPr>
            <w:tcW w:w="194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41D22BC">
            <w:pPr>
              <w:keepNext w:val="0"/>
              <w:keepLines w:val="0"/>
              <w:pageBreakBefore w:val="0"/>
              <w:widowControl/>
              <w:kinsoku w:val="0"/>
              <w:wordWrap/>
              <w:overflowPunct/>
              <w:topLinePunct w:val="0"/>
              <w:autoSpaceDE w:val="0"/>
              <w:autoSpaceDN w:val="0"/>
              <w:bidi w:val="0"/>
              <w:adjustRightInd w:val="0"/>
              <w:snapToGrid w:val="0"/>
              <w:spacing w:line="340" w:lineRule="exact"/>
              <w:jc w:val="center"/>
              <w:textAlignment w:val="bottom"/>
              <w:rPr>
                <w:rFonts w:hint="eastAsia" w:ascii="Times New Roman" w:hAnsi="Times New Roman" w:eastAsia="方正仿宋_GBK" w:cs="Times New Roman"/>
                <w:snapToGrid/>
                <w:color w:val="000000"/>
                <w:kern w:val="2"/>
                <w:sz w:val="24"/>
                <w:szCs w:val="24"/>
                <w:lang w:val="en-US" w:eastAsia="zh-CN" w:bidi="ar-SA"/>
              </w:rPr>
            </w:pPr>
            <w:r>
              <w:rPr>
                <w:rFonts w:hint="eastAsia" w:ascii="Times New Roman" w:hAnsi="Times New Roman" w:eastAsia="方正仿宋_GBK" w:cs="Times New Roman"/>
                <w:snapToGrid/>
                <w:color w:val="000000"/>
                <w:kern w:val="2"/>
                <w:sz w:val="24"/>
                <w:szCs w:val="24"/>
                <w:lang w:val="en-US" w:eastAsia="zh-CN" w:bidi="ar-SA"/>
              </w:rPr>
              <w:t>临时避灾场所</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51B0740">
            <w:pPr>
              <w:keepNext w:val="0"/>
              <w:keepLines w:val="0"/>
              <w:pageBreakBefore w:val="0"/>
              <w:widowControl/>
              <w:kinsoku w:val="0"/>
              <w:wordWrap/>
              <w:overflowPunct/>
              <w:topLinePunct w:val="0"/>
              <w:autoSpaceDE w:val="0"/>
              <w:autoSpaceDN w:val="0"/>
              <w:bidi w:val="0"/>
              <w:adjustRightInd w:val="0"/>
              <w:snapToGrid w:val="0"/>
              <w:spacing w:line="340" w:lineRule="exact"/>
              <w:jc w:val="center"/>
              <w:textAlignment w:val="bottom"/>
              <w:rPr>
                <w:rFonts w:hint="eastAsia" w:ascii="Times New Roman" w:hAnsi="Times New Roman" w:eastAsia="方正仿宋_GBK" w:cs="Times New Roman"/>
                <w:snapToGrid/>
                <w:color w:val="000000"/>
                <w:kern w:val="2"/>
                <w:sz w:val="24"/>
                <w:szCs w:val="24"/>
                <w:lang w:val="en-US" w:eastAsia="zh-CN" w:bidi="ar-SA"/>
              </w:rPr>
            </w:pPr>
            <w:r>
              <w:rPr>
                <w:rFonts w:hint="eastAsia" w:ascii="Times New Roman" w:hAnsi="Times New Roman" w:eastAsia="方正仿宋_GBK" w:cs="Times New Roman"/>
                <w:snapToGrid/>
                <w:color w:val="000000"/>
                <w:kern w:val="2"/>
                <w:sz w:val="24"/>
                <w:szCs w:val="24"/>
                <w:lang w:val="en-US" w:eastAsia="zh-CN" w:bidi="ar-SA"/>
              </w:rPr>
              <w:t>长田村委会应急避难场所</w:t>
            </w:r>
          </w:p>
        </w:tc>
        <w:tc>
          <w:tcPr>
            <w:tcW w:w="324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DC2F762">
            <w:pPr>
              <w:keepNext w:val="0"/>
              <w:keepLines w:val="0"/>
              <w:pageBreakBefore w:val="0"/>
              <w:widowControl/>
              <w:kinsoku w:val="0"/>
              <w:wordWrap/>
              <w:overflowPunct/>
              <w:topLinePunct w:val="0"/>
              <w:autoSpaceDE w:val="0"/>
              <w:autoSpaceDN w:val="0"/>
              <w:bidi w:val="0"/>
              <w:adjustRightInd w:val="0"/>
              <w:snapToGrid w:val="0"/>
              <w:spacing w:line="340" w:lineRule="exact"/>
              <w:jc w:val="center"/>
              <w:textAlignment w:val="bottom"/>
              <w:rPr>
                <w:rFonts w:hint="eastAsia" w:ascii="Times New Roman" w:hAnsi="Times New Roman" w:eastAsia="方正仿宋_GBK" w:cs="Times New Roman"/>
                <w:snapToGrid/>
                <w:color w:val="000000"/>
                <w:kern w:val="2"/>
                <w:sz w:val="24"/>
                <w:szCs w:val="24"/>
                <w:lang w:val="en-US" w:eastAsia="zh-CN" w:bidi="ar-SA"/>
              </w:rPr>
            </w:pPr>
            <w:r>
              <w:rPr>
                <w:rFonts w:hint="eastAsia" w:ascii="Times New Roman" w:hAnsi="Times New Roman" w:eastAsia="方正仿宋_GBK" w:cs="Times New Roman"/>
                <w:snapToGrid/>
                <w:color w:val="000000"/>
                <w:kern w:val="2"/>
                <w:sz w:val="24"/>
                <w:szCs w:val="24"/>
                <w:lang w:val="en-US" w:eastAsia="zh-CN" w:bidi="ar-SA"/>
              </w:rPr>
              <w:t>城口县高燕镇长田村委会</w:t>
            </w:r>
          </w:p>
        </w:tc>
      </w:tr>
      <w:tr w14:paraId="0599790D">
        <w:tblPrEx>
          <w:tblCellMar>
            <w:top w:w="0" w:type="dxa"/>
            <w:left w:w="108" w:type="dxa"/>
            <w:bottom w:w="0" w:type="dxa"/>
            <w:right w:w="108" w:type="dxa"/>
          </w:tblCellMar>
        </w:tblPrEx>
        <w:trPr>
          <w:trHeight w:val="361"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2539295">
            <w:pPr>
              <w:keepNext w:val="0"/>
              <w:keepLines w:val="0"/>
              <w:pageBreakBefore w:val="0"/>
              <w:widowControl/>
              <w:kinsoku w:val="0"/>
              <w:wordWrap/>
              <w:overflowPunct/>
              <w:topLinePunct w:val="0"/>
              <w:autoSpaceDE w:val="0"/>
              <w:autoSpaceDN w:val="0"/>
              <w:bidi w:val="0"/>
              <w:adjustRightInd w:val="0"/>
              <w:snapToGrid w:val="0"/>
              <w:spacing w:line="340" w:lineRule="exact"/>
              <w:jc w:val="center"/>
              <w:textAlignment w:val="bottom"/>
              <w:rPr>
                <w:rFonts w:hint="eastAsia" w:ascii="Times New Roman" w:hAnsi="Times New Roman" w:eastAsia="方正仿宋_GBK" w:cs="Times New Roman"/>
                <w:snapToGrid/>
                <w:color w:val="000000"/>
                <w:kern w:val="2"/>
                <w:sz w:val="24"/>
                <w:szCs w:val="24"/>
                <w:lang w:val="en-US" w:eastAsia="zh-CN" w:bidi="ar-SA"/>
              </w:rPr>
            </w:pPr>
            <w:r>
              <w:rPr>
                <w:rFonts w:hint="eastAsia" w:ascii="Times New Roman" w:hAnsi="Times New Roman" w:eastAsia="方正仿宋_GBK" w:cs="Times New Roman"/>
                <w:snapToGrid/>
                <w:color w:val="000000"/>
                <w:kern w:val="2"/>
                <w:sz w:val="24"/>
                <w:szCs w:val="24"/>
                <w:lang w:val="en-US" w:eastAsia="zh-CN" w:bidi="ar-SA"/>
              </w:rPr>
              <w:t>9</w:t>
            </w:r>
          </w:p>
        </w:tc>
        <w:tc>
          <w:tcPr>
            <w:tcW w:w="194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EB9C06E">
            <w:pPr>
              <w:keepNext w:val="0"/>
              <w:keepLines w:val="0"/>
              <w:pageBreakBefore w:val="0"/>
              <w:widowControl/>
              <w:kinsoku w:val="0"/>
              <w:wordWrap/>
              <w:overflowPunct/>
              <w:topLinePunct w:val="0"/>
              <w:autoSpaceDE w:val="0"/>
              <w:autoSpaceDN w:val="0"/>
              <w:bidi w:val="0"/>
              <w:adjustRightInd w:val="0"/>
              <w:snapToGrid w:val="0"/>
              <w:spacing w:line="340" w:lineRule="exact"/>
              <w:jc w:val="center"/>
              <w:textAlignment w:val="bottom"/>
              <w:rPr>
                <w:rFonts w:hint="eastAsia" w:ascii="Times New Roman" w:hAnsi="Times New Roman" w:eastAsia="方正仿宋_GBK" w:cs="Times New Roman"/>
                <w:snapToGrid/>
                <w:color w:val="000000"/>
                <w:kern w:val="2"/>
                <w:sz w:val="24"/>
                <w:szCs w:val="24"/>
                <w:lang w:val="en-US" w:eastAsia="zh-CN" w:bidi="ar-SA"/>
              </w:rPr>
            </w:pPr>
            <w:r>
              <w:rPr>
                <w:rFonts w:hint="eastAsia" w:ascii="Times New Roman" w:hAnsi="Times New Roman" w:eastAsia="方正仿宋_GBK" w:cs="Times New Roman"/>
                <w:snapToGrid/>
                <w:color w:val="000000"/>
                <w:kern w:val="2"/>
                <w:sz w:val="24"/>
                <w:szCs w:val="24"/>
                <w:lang w:val="en-US" w:eastAsia="zh-CN" w:bidi="ar-SA"/>
              </w:rPr>
              <w:t>临时避灾场所</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7145B14">
            <w:pPr>
              <w:keepNext w:val="0"/>
              <w:keepLines w:val="0"/>
              <w:pageBreakBefore w:val="0"/>
              <w:widowControl/>
              <w:kinsoku w:val="0"/>
              <w:wordWrap/>
              <w:overflowPunct/>
              <w:topLinePunct w:val="0"/>
              <w:autoSpaceDE w:val="0"/>
              <w:autoSpaceDN w:val="0"/>
              <w:bidi w:val="0"/>
              <w:adjustRightInd w:val="0"/>
              <w:snapToGrid w:val="0"/>
              <w:spacing w:line="340" w:lineRule="exact"/>
              <w:jc w:val="center"/>
              <w:textAlignment w:val="bottom"/>
              <w:rPr>
                <w:rFonts w:hint="eastAsia" w:ascii="Times New Roman" w:hAnsi="Times New Roman" w:eastAsia="方正仿宋_GBK" w:cs="Times New Roman"/>
                <w:snapToGrid/>
                <w:color w:val="000000"/>
                <w:kern w:val="2"/>
                <w:sz w:val="24"/>
                <w:szCs w:val="24"/>
                <w:lang w:val="en-US" w:eastAsia="zh-CN" w:bidi="ar-SA"/>
              </w:rPr>
            </w:pPr>
            <w:r>
              <w:rPr>
                <w:rFonts w:hint="eastAsia" w:ascii="Times New Roman" w:hAnsi="Times New Roman" w:eastAsia="方正仿宋_GBK" w:cs="Times New Roman"/>
                <w:snapToGrid/>
                <w:color w:val="000000"/>
                <w:kern w:val="2"/>
                <w:sz w:val="24"/>
                <w:szCs w:val="24"/>
                <w:lang w:val="en-US" w:eastAsia="zh-CN" w:bidi="ar-SA"/>
              </w:rPr>
              <w:t>大元社区应急避难场所</w:t>
            </w:r>
          </w:p>
        </w:tc>
        <w:tc>
          <w:tcPr>
            <w:tcW w:w="324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129CECE">
            <w:pPr>
              <w:keepNext w:val="0"/>
              <w:keepLines w:val="0"/>
              <w:pageBreakBefore w:val="0"/>
              <w:widowControl/>
              <w:kinsoku w:val="0"/>
              <w:wordWrap/>
              <w:overflowPunct/>
              <w:topLinePunct w:val="0"/>
              <w:autoSpaceDE w:val="0"/>
              <w:autoSpaceDN w:val="0"/>
              <w:bidi w:val="0"/>
              <w:adjustRightInd w:val="0"/>
              <w:snapToGrid w:val="0"/>
              <w:spacing w:line="340" w:lineRule="exact"/>
              <w:jc w:val="center"/>
              <w:textAlignment w:val="bottom"/>
              <w:rPr>
                <w:rFonts w:hint="eastAsia" w:ascii="Times New Roman" w:hAnsi="Times New Roman" w:eastAsia="方正仿宋_GBK" w:cs="Times New Roman"/>
                <w:snapToGrid/>
                <w:color w:val="000000"/>
                <w:kern w:val="2"/>
                <w:sz w:val="24"/>
                <w:szCs w:val="24"/>
                <w:lang w:val="en-US" w:eastAsia="zh-CN" w:bidi="ar-SA"/>
              </w:rPr>
            </w:pPr>
            <w:r>
              <w:rPr>
                <w:rFonts w:hint="eastAsia" w:ascii="Times New Roman" w:hAnsi="Times New Roman" w:eastAsia="方正仿宋_GBK" w:cs="Times New Roman"/>
                <w:snapToGrid/>
                <w:color w:val="000000"/>
                <w:kern w:val="2"/>
                <w:sz w:val="24"/>
                <w:szCs w:val="24"/>
                <w:lang w:val="en-US" w:eastAsia="zh-CN" w:bidi="ar-SA"/>
              </w:rPr>
              <w:t>城口县高燕镇政府原址</w:t>
            </w:r>
          </w:p>
        </w:tc>
      </w:tr>
      <w:tr w14:paraId="515E4C1D">
        <w:tblPrEx>
          <w:tblCellMar>
            <w:top w:w="0" w:type="dxa"/>
            <w:left w:w="108" w:type="dxa"/>
            <w:bottom w:w="0" w:type="dxa"/>
            <w:right w:w="108" w:type="dxa"/>
          </w:tblCellMar>
        </w:tblPrEx>
        <w:trPr>
          <w:trHeight w:val="541"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681DB54">
            <w:pPr>
              <w:keepNext w:val="0"/>
              <w:keepLines w:val="0"/>
              <w:pageBreakBefore w:val="0"/>
              <w:widowControl/>
              <w:kinsoku w:val="0"/>
              <w:wordWrap/>
              <w:overflowPunct/>
              <w:topLinePunct w:val="0"/>
              <w:autoSpaceDE w:val="0"/>
              <w:autoSpaceDN w:val="0"/>
              <w:bidi w:val="0"/>
              <w:adjustRightInd w:val="0"/>
              <w:snapToGrid w:val="0"/>
              <w:spacing w:line="340" w:lineRule="exact"/>
              <w:jc w:val="center"/>
              <w:textAlignment w:val="bottom"/>
              <w:rPr>
                <w:rFonts w:hint="eastAsia" w:ascii="Times New Roman" w:hAnsi="Times New Roman" w:eastAsia="方正仿宋_GBK" w:cs="Times New Roman"/>
                <w:snapToGrid/>
                <w:color w:val="000000"/>
                <w:kern w:val="2"/>
                <w:sz w:val="24"/>
                <w:szCs w:val="24"/>
                <w:lang w:val="en-US" w:eastAsia="zh-CN" w:bidi="ar-SA"/>
              </w:rPr>
            </w:pPr>
            <w:r>
              <w:rPr>
                <w:rFonts w:hint="eastAsia" w:ascii="Times New Roman" w:hAnsi="Times New Roman" w:eastAsia="方正仿宋_GBK" w:cs="Times New Roman"/>
                <w:snapToGrid/>
                <w:color w:val="000000"/>
                <w:kern w:val="2"/>
                <w:sz w:val="24"/>
                <w:szCs w:val="24"/>
                <w:lang w:val="en-US" w:eastAsia="zh-CN" w:bidi="ar-SA"/>
              </w:rPr>
              <w:t>10</w:t>
            </w:r>
          </w:p>
        </w:tc>
        <w:tc>
          <w:tcPr>
            <w:tcW w:w="194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1DC27C5">
            <w:pPr>
              <w:keepNext w:val="0"/>
              <w:keepLines w:val="0"/>
              <w:pageBreakBefore w:val="0"/>
              <w:widowControl/>
              <w:kinsoku w:val="0"/>
              <w:wordWrap/>
              <w:overflowPunct/>
              <w:topLinePunct w:val="0"/>
              <w:autoSpaceDE w:val="0"/>
              <w:autoSpaceDN w:val="0"/>
              <w:bidi w:val="0"/>
              <w:adjustRightInd w:val="0"/>
              <w:snapToGrid w:val="0"/>
              <w:spacing w:line="340" w:lineRule="exact"/>
              <w:jc w:val="center"/>
              <w:textAlignment w:val="bottom"/>
              <w:rPr>
                <w:rFonts w:hint="eastAsia" w:ascii="Times New Roman" w:hAnsi="Times New Roman" w:eastAsia="方正仿宋_GBK" w:cs="Times New Roman"/>
                <w:snapToGrid/>
                <w:color w:val="000000"/>
                <w:kern w:val="2"/>
                <w:sz w:val="24"/>
                <w:szCs w:val="24"/>
                <w:lang w:val="en-US" w:eastAsia="zh-CN" w:bidi="ar-SA"/>
              </w:rPr>
            </w:pPr>
            <w:r>
              <w:rPr>
                <w:rFonts w:hint="eastAsia" w:ascii="Times New Roman" w:hAnsi="Times New Roman" w:eastAsia="方正仿宋_GBK" w:cs="Times New Roman"/>
                <w:snapToGrid/>
                <w:color w:val="000000"/>
                <w:kern w:val="2"/>
                <w:sz w:val="24"/>
                <w:szCs w:val="24"/>
                <w:lang w:val="en-US" w:eastAsia="zh-CN" w:bidi="ar-SA"/>
              </w:rPr>
              <w:t>临时避灾场所</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1446B85">
            <w:pPr>
              <w:keepNext w:val="0"/>
              <w:keepLines w:val="0"/>
              <w:pageBreakBefore w:val="0"/>
              <w:widowControl/>
              <w:kinsoku w:val="0"/>
              <w:wordWrap/>
              <w:overflowPunct/>
              <w:topLinePunct w:val="0"/>
              <w:autoSpaceDE w:val="0"/>
              <w:autoSpaceDN w:val="0"/>
              <w:bidi w:val="0"/>
              <w:adjustRightInd w:val="0"/>
              <w:snapToGrid w:val="0"/>
              <w:spacing w:line="340" w:lineRule="exact"/>
              <w:jc w:val="center"/>
              <w:textAlignment w:val="bottom"/>
              <w:rPr>
                <w:rFonts w:hint="eastAsia" w:ascii="Times New Roman" w:hAnsi="Times New Roman" w:eastAsia="方正仿宋_GBK" w:cs="Times New Roman"/>
                <w:snapToGrid/>
                <w:color w:val="000000"/>
                <w:kern w:val="2"/>
                <w:sz w:val="24"/>
                <w:szCs w:val="24"/>
                <w:lang w:val="en-US" w:eastAsia="zh-CN" w:bidi="ar-SA"/>
              </w:rPr>
            </w:pPr>
            <w:r>
              <w:rPr>
                <w:rFonts w:hint="eastAsia" w:ascii="Times New Roman" w:hAnsi="Times New Roman" w:eastAsia="方正仿宋_GBK" w:cs="Times New Roman"/>
                <w:snapToGrid/>
                <w:color w:val="000000"/>
                <w:kern w:val="2"/>
                <w:sz w:val="24"/>
                <w:szCs w:val="24"/>
                <w:lang w:val="en-US" w:eastAsia="zh-CN" w:bidi="ar-SA"/>
              </w:rPr>
              <w:t>大元社区避难场所应急避难场所</w:t>
            </w:r>
          </w:p>
        </w:tc>
        <w:tc>
          <w:tcPr>
            <w:tcW w:w="324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88DACDE">
            <w:pPr>
              <w:keepNext w:val="0"/>
              <w:keepLines w:val="0"/>
              <w:pageBreakBefore w:val="0"/>
              <w:widowControl/>
              <w:kinsoku w:val="0"/>
              <w:wordWrap/>
              <w:overflowPunct/>
              <w:topLinePunct w:val="0"/>
              <w:autoSpaceDE w:val="0"/>
              <w:autoSpaceDN w:val="0"/>
              <w:bidi w:val="0"/>
              <w:adjustRightInd w:val="0"/>
              <w:snapToGrid w:val="0"/>
              <w:spacing w:line="340" w:lineRule="exact"/>
              <w:jc w:val="center"/>
              <w:textAlignment w:val="bottom"/>
              <w:rPr>
                <w:rFonts w:hint="eastAsia" w:ascii="Times New Roman" w:hAnsi="Times New Roman" w:eastAsia="方正仿宋_GBK" w:cs="Times New Roman"/>
                <w:snapToGrid/>
                <w:color w:val="000000"/>
                <w:kern w:val="2"/>
                <w:sz w:val="24"/>
                <w:szCs w:val="24"/>
                <w:lang w:val="en-US" w:eastAsia="zh-CN" w:bidi="ar-SA"/>
              </w:rPr>
            </w:pPr>
            <w:r>
              <w:rPr>
                <w:rFonts w:hint="eastAsia" w:ascii="Times New Roman" w:hAnsi="Times New Roman" w:eastAsia="方正仿宋_GBK" w:cs="Times New Roman"/>
                <w:snapToGrid/>
                <w:color w:val="000000"/>
                <w:kern w:val="2"/>
                <w:sz w:val="24"/>
                <w:szCs w:val="24"/>
                <w:lang w:val="en-US" w:eastAsia="zh-CN" w:bidi="ar-SA"/>
              </w:rPr>
              <w:t>城口县高燕镇大元社区居委会</w:t>
            </w:r>
          </w:p>
        </w:tc>
      </w:tr>
      <w:tr w14:paraId="3CFF4D15">
        <w:tblPrEx>
          <w:tblCellMar>
            <w:top w:w="0" w:type="dxa"/>
            <w:left w:w="108" w:type="dxa"/>
            <w:bottom w:w="0" w:type="dxa"/>
            <w:right w:w="108" w:type="dxa"/>
          </w:tblCellMar>
        </w:tblPrEx>
        <w:trPr>
          <w:trHeight w:val="46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8AC292E">
            <w:pPr>
              <w:keepNext w:val="0"/>
              <w:keepLines w:val="0"/>
              <w:pageBreakBefore w:val="0"/>
              <w:widowControl/>
              <w:kinsoku w:val="0"/>
              <w:wordWrap/>
              <w:overflowPunct/>
              <w:topLinePunct w:val="0"/>
              <w:autoSpaceDE w:val="0"/>
              <w:autoSpaceDN w:val="0"/>
              <w:bidi w:val="0"/>
              <w:adjustRightInd w:val="0"/>
              <w:snapToGrid w:val="0"/>
              <w:spacing w:line="340" w:lineRule="exact"/>
              <w:jc w:val="center"/>
              <w:textAlignment w:val="bottom"/>
              <w:rPr>
                <w:rFonts w:hint="eastAsia" w:ascii="Times New Roman" w:hAnsi="Times New Roman" w:eastAsia="方正仿宋_GBK" w:cs="Times New Roman"/>
                <w:snapToGrid/>
                <w:color w:val="000000"/>
                <w:kern w:val="2"/>
                <w:sz w:val="24"/>
                <w:szCs w:val="24"/>
                <w:lang w:val="en-US" w:eastAsia="zh-CN" w:bidi="ar-SA"/>
              </w:rPr>
            </w:pPr>
            <w:r>
              <w:rPr>
                <w:rFonts w:hint="eastAsia" w:ascii="Times New Roman" w:hAnsi="Times New Roman" w:eastAsia="方正仿宋_GBK" w:cs="Times New Roman"/>
                <w:snapToGrid/>
                <w:color w:val="000000"/>
                <w:kern w:val="2"/>
                <w:sz w:val="24"/>
                <w:szCs w:val="24"/>
                <w:lang w:val="en-US" w:eastAsia="zh-CN" w:bidi="ar-SA"/>
              </w:rPr>
              <w:t>11</w:t>
            </w:r>
          </w:p>
        </w:tc>
        <w:tc>
          <w:tcPr>
            <w:tcW w:w="194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8CF9AE2">
            <w:pPr>
              <w:keepNext w:val="0"/>
              <w:keepLines w:val="0"/>
              <w:pageBreakBefore w:val="0"/>
              <w:widowControl/>
              <w:kinsoku w:val="0"/>
              <w:wordWrap/>
              <w:overflowPunct/>
              <w:topLinePunct w:val="0"/>
              <w:autoSpaceDE w:val="0"/>
              <w:autoSpaceDN w:val="0"/>
              <w:bidi w:val="0"/>
              <w:adjustRightInd w:val="0"/>
              <w:snapToGrid w:val="0"/>
              <w:spacing w:line="340" w:lineRule="exact"/>
              <w:jc w:val="center"/>
              <w:textAlignment w:val="bottom"/>
              <w:rPr>
                <w:rFonts w:hint="eastAsia" w:ascii="Times New Roman" w:hAnsi="Times New Roman" w:eastAsia="方正仿宋_GBK" w:cs="Times New Roman"/>
                <w:snapToGrid/>
                <w:color w:val="000000"/>
                <w:kern w:val="2"/>
                <w:sz w:val="24"/>
                <w:szCs w:val="24"/>
                <w:lang w:val="en-US" w:eastAsia="zh-CN" w:bidi="ar-SA"/>
              </w:rPr>
            </w:pPr>
            <w:r>
              <w:rPr>
                <w:rFonts w:hint="eastAsia" w:ascii="Times New Roman" w:hAnsi="Times New Roman" w:eastAsia="方正仿宋_GBK" w:cs="Times New Roman"/>
                <w:snapToGrid/>
                <w:color w:val="000000"/>
                <w:kern w:val="2"/>
                <w:sz w:val="24"/>
                <w:szCs w:val="24"/>
                <w:lang w:val="en-US" w:eastAsia="zh-CN" w:bidi="ar-SA"/>
              </w:rPr>
              <w:t>临时避灾场所</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E270EE0">
            <w:pPr>
              <w:keepNext w:val="0"/>
              <w:keepLines w:val="0"/>
              <w:pageBreakBefore w:val="0"/>
              <w:widowControl/>
              <w:kinsoku w:val="0"/>
              <w:wordWrap/>
              <w:overflowPunct/>
              <w:topLinePunct w:val="0"/>
              <w:autoSpaceDE w:val="0"/>
              <w:autoSpaceDN w:val="0"/>
              <w:bidi w:val="0"/>
              <w:adjustRightInd w:val="0"/>
              <w:snapToGrid w:val="0"/>
              <w:spacing w:line="340" w:lineRule="exact"/>
              <w:jc w:val="center"/>
              <w:textAlignment w:val="bottom"/>
              <w:rPr>
                <w:rFonts w:hint="eastAsia" w:ascii="Times New Roman" w:hAnsi="Times New Roman" w:eastAsia="方正仿宋_GBK" w:cs="Times New Roman"/>
                <w:snapToGrid/>
                <w:color w:val="000000"/>
                <w:kern w:val="2"/>
                <w:sz w:val="24"/>
                <w:szCs w:val="24"/>
                <w:lang w:val="en-US" w:eastAsia="zh-CN" w:bidi="ar-SA"/>
              </w:rPr>
            </w:pPr>
            <w:r>
              <w:rPr>
                <w:rFonts w:hint="eastAsia" w:ascii="Times New Roman" w:hAnsi="Times New Roman" w:eastAsia="方正仿宋_GBK" w:cs="Times New Roman"/>
                <w:snapToGrid/>
                <w:color w:val="000000"/>
                <w:kern w:val="2"/>
                <w:sz w:val="24"/>
                <w:szCs w:val="24"/>
                <w:lang w:val="en-US" w:eastAsia="zh-CN" w:bidi="ar-SA"/>
              </w:rPr>
              <w:t>来凤村委会应急避难场所</w:t>
            </w:r>
          </w:p>
        </w:tc>
        <w:tc>
          <w:tcPr>
            <w:tcW w:w="324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D8B41D1">
            <w:pPr>
              <w:keepNext w:val="0"/>
              <w:keepLines w:val="0"/>
              <w:pageBreakBefore w:val="0"/>
              <w:widowControl/>
              <w:kinsoku w:val="0"/>
              <w:wordWrap/>
              <w:overflowPunct/>
              <w:topLinePunct w:val="0"/>
              <w:autoSpaceDE w:val="0"/>
              <w:autoSpaceDN w:val="0"/>
              <w:bidi w:val="0"/>
              <w:adjustRightInd w:val="0"/>
              <w:snapToGrid w:val="0"/>
              <w:spacing w:line="340" w:lineRule="exact"/>
              <w:jc w:val="center"/>
              <w:textAlignment w:val="bottom"/>
              <w:rPr>
                <w:rFonts w:hint="eastAsia" w:ascii="Times New Roman" w:hAnsi="Times New Roman" w:eastAsia="方正仿宋_GBK" w:cs="Times New Roman"/>
                <w:snapToGrid/>
                <w:color w:val="000000"/>
                <w:kern w:val="2"/>
                <w:sz w:val="24"/>
                <w:szCs w:val="24"/>
                <w:lang w:val="en-US" w:eastAsia="zh-CN" w:bidi="ar-SA"/>
              </w:rPr>
            </w:pPr>
            <w:r>
              <w:rPr>
                <w:rFonts w:hint="eastAsia" w:ascii="Times New Roman" w:hAnsi="Times New Roman" w:eastAsia="方正仿宋_GBK" w:cs="Times New Roman"/>
                <w:snapToGrid/>
                <w:color w:val="000000"/>
                <w:kern w:val="2"/>
                <w:sz w:val="24"/>
                <w:szCs w:val="24"/>
                <w:lang w:val="en-US" w:eastAsia="zh-CN" w:bidi="ar-SA"/>
              </w:rPr>
              <w:t>城口县高燕镇来凤村汽车教练场</w:t>
            </w:r>
          </w:p>
        </w:tc>
      </w:tr>
      <w:tr w14:paraId="61B11C2D">
        <w:tblPrEx>
          <w:tblCellMar>
            <w:top w:w="0" w:type="dxa"/>
            <w:left w:w="108" w:type="dxa"/>
            <w:bottom w:w="0" w:type="dxa"/>
            <w:right w:w="108" w:type="dxa"/>
          </w:tblCellMar>
        </w:tblPrEx>
        <w:trPr>
          <w:trHeight w:val="46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4696EF9">
            <w:pPr>
              <w:keepNext w:val="0"/>
              <w:keepLines w:val="0"/>
              <w:pageBreakBefore w:val="0"/>
              <w:widowControl/>
              <w:kinsoku w:val="0"/>
              <w:wordWrap/>
              <w:overflowPunct/>
              <w:topLinePunct w:val="0"/>
              <w:autoSpaceDE w:val="0"/>
              <w:autoSpaceDN w:val="0"/>
              <w:bidi w:val="0"/>
              <w:adjustRightInd w:val="0"/>
              <w:snapToGrid w:val="0"/>
              <w:spacing w:line="340" w:lineRule="exact"/>
              <w:jc w:val="center"/>
              <w:textAlignment w:val="bottom"/>
              <w:rPr>
                <w:rFonts w:hint="eastAsia" w:ascii="Times New Roman" w:hAnsi="Times New Roman" w:eastAsia="方正仿宋_GBK" w:cs="Times New Roman"/>
                <w:snapToGrid/>
                <w:color w:val="000000"/>
                <w:kern w:val="2"/>
                <w:sz w:val="24"/>
                <w:szCs w:val="24"/>
                <w:lang w:val="en-US" w:eastAsia="zh-CN" w:bidi="ar-SA"/>
              </w:rPr>
            </w:pPr>
            <w:r>
              <w:rPr>
                <w:rFonts w:hint="eastAsia" w:ascii="Times New Roman" w:hAnsi="Times New Roman" w:eastAsia="方正仿宋_GBK" w:cs="Times New Roman"/>
                <w:snapToGrid/>
                <w:color w:val="000000"/>
                <w:kern w:val="2"/>
                <w:sz w:val="24"/>
                <w:szCs w:val="24"/>
                <w:lang w:val="en-US" w:eastAsia="zh-CN" w:bidi="ar-SA"/>
              </w:rPr>
              <w:t>12</w:t>
            </w:r>
          </w:p>
        </w:tc>
        <w:tc>
          <w:tcPr>
            <w:tcW w:w="194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FF644D8">
            <w:pPr>
              <w:keepNext w:val="0"/>
              <w:keepLines w:val="0"/>
              <w:pageBreakBefore w:val="0"/>
              <w:widowControl/>
              <w:kinsoku w:val="0"/>
              <w:wordWrap/>
              <w:overflowPunct/>
              <w:topLinePunct w:val="0"/>
              <w:autoSpaceDE w:val="0"/>
              <w:autoSpaceDN w:val="0"/>
              <w:bidi w:val="0"/>
              <w:adjustRightInd w:val="0"/>
              <w:snapToGrid w:val="0"/>
              <w:spacing w:line="340" w:lineRule="exact"/>
              <w:jc w:val="center"/>
              <w:textAlignment w:val="bottom"/>
              <w:rPr>
                <w:rFonts w:hint="eastAsia" w:ascii="Times New Roman" w:hAnsi="Times New Roman" w:eastAsia="方正仿宋_GBK" w:cs="Times New Roman"/>
                <w:snapToGrid/>
                <w:color w:val="000000"/>
                <w:kern w:val="2"/>
                <w:sz w:val="24"/>
                <w:szCs w:val="24"/>
                <w:lang w:val="en-US" w:eastAsia="zh-CN" w:bidi="ar-SA"/>
              </w:rPr>
            </w:pPr>
            <w:r>
              <w:rPr>
                <w:rFonts w:hint="eastAsia" w:ascii="Times New Roman" w:hAnsi="Times New Roman" w:eastAsia="方正仿宋_GBK" w:cs="Times New Roman"/>
                <w:snapToGrid/>
                <w:color w:val="000000"/>
                <w:kern w:val="2"/>
                <w:sz w:val="24"/>
                <w:szCs w:val="24"/>
                <w:lang w:val="en-US" w:eastAsia="zh-CN" w:bidi="ar-SA"/>
              </w:rPr>
              <w:t>临时避灾场所</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454886B">
            <w:pPr>
              <w:keepNext w:val="0"/>
              <w:keepLines w:val="0"/>
              <w:pageBreakBefore w:val="0"/>
              <w:widowControl/>
              <w:kinsoku w:val="0"/>
              <w:wordWrap/>
              <w:overflowPunct/>
              <w:topLinePunct w:val="0"/>
              <w:autoSpaceDE w:val="0"/>
              <w:autoSpaceDN w:val="0"/>
              <w:bidi w:val="0"/>
              <w:adjustRightInd w:val="0"/>
              <w:snapToGrid w:val="0"/>
              <w:spacing w:line="340" w:lineRule="exact"/>
              <w:jc w:val="center"/>
              <w:textAlignment w:val="bottom"/>
              <w:rPr>
                <w:rFonts w:hint="eastAsia" w:ascii="Times New Roman" w:hAnsi="Times New Roman" w:eastAsia="方正仿宋_GBK" w:cs="Times New Roman"/>
                <w:snapToGrid/>
                <w:color w:val="000000"/>
                <w:kern w:val="2"/>
                <w:sz w:val="24"/>
                <w:szCs w:val="24"/>
                <w:lang w:val="en-US" w:eastAsia="zh-CN" w:bidi="ar-SA"/>
              </w:rPr>
            </w:pPr>
            <w:r>
              <w:rPr>
                <w:rFonts w:hint="eastAsia" w:ascii="Times New Roman" w:hAnsi="Times New Roman" w:eastAsia="方正仿宋_GBK" w:cs="Times New Roman"/>
                <w:snapToGrid/>
                <w:color w:val="000000"/>
                <w:kern w:val="2"/>
                <w:sz w:val="24"/>
                <w:szCs w:val="24"/>
                <w:lang w:val="en-US" w:eastAsia="zh-CN" w:bidi="ar-SA"/>
              </w:rPr>
              <w:t>国丰村委会应急避难场所</w:t>
            </w:r>
          </w:p>
        </w:tc>
        <w:tc>
          <w:tcPr>
            <w:tcW w:w="324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FB31186">
            <w:pPr>
              <w:keepNext w:val="0"/>
              <w:keepLines w:val="0"/>
              <w:pageBreakBefore w:val="0"/>
              <w:widowControl/>
              <w:kinsoku w:val="0"/>
              <w:wordWrap/>
              <w:overflowPunct/>
              <w:topLinePunct w:val="0"/>
              <w:autoSpaceDE w:val="0"/>
              <w:autoSpaceDN w:val="0"/>
              <w:bidi w:val="0"/>
              <w:adjustRightInd w:val="0"/>
              <w:snapToGrid w:val="0"/>
              <w:spacing w:line="340" w:lineRule="exact"/>
              <w:jc w:val="center"/>
              <w:textAlignment w:val="bottom"/>
              <w:rPr>
                <w:rFonts w:hint="eastAsia" w:ascii="Times New Roman" w:hAnsi="Times New Roman" w:eastAsia="方正仿宋_GBK" w:cs="Times New Roman"/>
                <w:snapToGrid/>
                <w:color w:val="000000"/>
                <w:kern w:val="2"/>
                <w:sz w:val="24"/>
                <w:szCs w:val="24"/>
                <w:lang w:val="en-US" w:eastAsia="zh-CN" w:bidi="ar-SA"/>
              </w:rPr>
            </w:pPr>
            <w:r>
              <w:rPr>
                <w:rFonts w:hint="eastAsia" w:ascii="Times New Roman" w:hAnsi="Times New Roman" w:eastAsia="方正仿宋_GBK" w:cs="Times New Roman"/>
                <w:snapToGrid/>
                <w:color w:val="000000"/>
                <w:kern w:val="2"/>
                <w:sz w:val="24"/>
                <w:szCs w:val="24"/>
                <w:lang w:val="en-US" w:eastAsia="zh-CN" w:bidi="ar-SA"/>
              </w:rPr>
              <w:t>城口县高燕镇国丰村委会</w:t>
            </w:r>
          </w:p>
        </w:tc>
      </w:tr>
      <w:tr w14:paraId="7760C6F7">
        <w:tblPrEx>
          <w:tblCellMar>
            <w:top w:w="0" w:type="dxa"/>
            <w:left w:w="108" w:type="dxa"/>
            <w:bottom w:w="0" w:type="dxa"/>
            <w:right w:w="108" w:type="dxa"/>
          </w:tblCellMar>
        </w:tblPrEx>
        <w:trPr>
          <w:trHeight w:val="393"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EE4D7D4">
            <w:pPr>
              <w:keepNext w:val="0"/>
              <w:keepLines w:val="0"/>
              <w:pageBreakBefore w:val="0"/>
              <w:widowControl/>
              <w:kinsoku w:val="0"/>
              <w:wordWrap/>
              <w:overflowPunct/>
              <w:topLinePunct w:val="0"/>
              <w:autoSpaceDE w:val="0"/>
              <w:autoSpaceDN w:val="0"/>
              <w:bidi w:val="0"/>
              <w:adjustRightInd w:val="0"/>
              <w:snapToGrid w:val="0"/>
              <w:spacing w:line="340" w:lineRule="exact"/>
              <w:jc w:val="center"/>
              <w:textAlignment w:val="bottom"/>
              <w:rPr>
                <w:rFonts w:hint="eastAsia" w:ascii="Times New Roman" w:hAnsi="Times New Roman" w:eastAsia="方正仿宋_GBK" w:cs="Times New Roman"/>
                <w:snapToGrid/>
                <w:color w:val="000000"/>
                <w:kern w:val="2"/>
                <w:sz w:val="24"/>
                <w:szCs w:val="24"/>
                <w:lang w:val="en-US" w:eastAsia="zh-CN" w:bidi="ar-SA"/>
              </w:rPr>
            </w:pPr>
            <w:r>
              <w:rPr>
                <w:rFonts w:hint="eastAsia" w:ascii="Times New Roman" w:hAnsi="Times New Roman" w:eastAsia="方正仿宋_GBK" w:cs="Times New Roman"/>
                <w:snapToGrid/>
                <w:color w:val="000000"/>
                <w:kern w:val="2"/>
                <w:sz w:val="24"/>
                <w:szCs w:val="24"/>
                <w:lang w:val="en-US" w:eastAsia="zh-CN" w:bidi="ar-SA"/>
              </w:rPr>
              <w:t>13</w:t>
            </w:r>
          </w:p>
        </w:tc>
        <w:tc>
          <w:tcPr>
            <w:tcW w:w="194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4237CC4">
            <w:pPr>
              <w:keepNext w:val="0"/>
              <w:keepLines w:val="0"/>
              <w:pageBreakBefore w:val="0"/>
              <w:widowControl/>
              <w:kinsoku w:val="0"/>
              <w:wordWrap/>
              <w:overflowPunct/>
              <w:topLinePunct w:val="0"/>
              <w:autoSpaceDE w:val="0"/>
              <w:autoSpaceDN w:val="0"/>
              <w:bidi w:val="0"/>
              <w:adjustRightInd w:val="0"/>
              <w:snapToGrid w:val="0"/>
              <w:spacing w:line="340" w:lineRule="exact"/>
              <w:jc w:val="center"/>
              <w:textAlignment w:val="bottom"/>
              <w:rPr>
                <w:rFonts w:hint="eastAsia" w:ascii="Times New Roman" w:hAnsi="Times New Roman" w:eastAsia="方正仿宋_GBK" w:cs="Times New Roman"/>
                <w:snapToGrid/>
                <w:color w:val="000000"/>
                <w:kern w:val="2"/>
                <w:sz w:val="24"/>
                <w:szCs w:val="24"/>
                <w:lang w:val="en-US" w:eastAsia="zh-CN" w:bidi="ar-SA"/>
              </w:rPr>
            </w:pPr>
            <w:r>
              <w:rPr>
                <w:rFonts w:hint="eastAsia" w:ascii="Times New Roman" w:hAnsi="Times New Roman" w:eastAsia="方正仿宋_GBK" w:cs="Times New Roman"/>
                <w:snapToGrid/>
                <w:color w:val="000000"/>
                <w:kern w:val="2"/>
                <w:sz w:val="24"/>
                <w:szCs w:val="24"/>
                <w:lang w:val="en-US" w:eastAsia="zh-CN" w:bidi="ar-SA"/>
              </w:rPr>
              <w:t>临时避灾场所</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017C444">
            <w:pPr>
              <w:keepNext w:val="0"/>
              <w:keepLines w:val="0"/>
              <w:pageBreakBefore w:val="0"/>
              <w:widowControl/>
              <w:kinsoku w:val="0"/>
              <w:wordWrap/>
              <w:overflowPunct/>
              <w:topLinePunct w:val="0"/>
              <w:autoSpaceDE w:val="0"/>
              <w:autoSpaceDN w:val="0"/>
              <w:bidi w:val="0"/>
              <w:adjustRightInd w:val="0"/>
              <w:snapToGrid w:val="0"/>
              <w:spacing w:line="340" w:lineRule="exact"/>
              <w:jc w:val="center"/>
              <w:textAlignment w:val="bottom"/>
              <w:rPr>
                <w:rFonts w:hint="eastAsia" w:ascii="Times New Roman" w:hAnsi="Times New Roman" w:eastAsia="方正仿宋_GBK" w:cs="Times New Roman"/>
                <w:snapToGrid/>
                <w:color w:val="000000"/>
                <w:kern w:val="2"/>
                <w:sz w:val="24"/>
                <w:szCs w:val="24"/>
                <w:lang w:val="en-US" w:eastAsia="zh-CN" w:bidi="ar-SA"/>
              </w:rPr>
            </w:pPr>
            <w:r>
              <w:rPr>
                <w:rFonts w:hint="eastAsia" w:ascii="Times New Roman" w:hAnsi="Times New Roman" w:eastAsia="方正仿宋_GBK" w:cs="Times New Roman"/>
                <w:snapToGrid/>
                <w:color w:val="000000"/>
                <w:kern w:val="2"/>
                <w:sz w:val="24"/>
                <w:szCs w:val="24"/>
                <w:lang w:val="en-US" w:eastAsia="zh-CN" w:bidi="ar-SA"/>
              </w:rPr>
              <w:t>高燕镇第二小学应急避难场所</w:t>
            </w:r>
          </w:p>
        </w:tc>
        <w:tc>
          <w:tcPr>
            <w:tcW w:w="324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4CFDA49">
            <w:pPr>
              <w:keepNext w:val="0"/>
              <w:keepLines w:val="0"/>
              <w:pageBreakBefore w:val="0"/>
              <w:widowControl/>
              <w:kinsoku w:val="0"/>
              <w:wordWrap/>
              <w:overflowPunct/>
              <w:topLinePunct w:val="0"/>
              <w:autoSpaceDE w:val="0"/>
              <w:autoSpaceDN w:val="0"/>
              <w:bidi w:val="0"/>
              <w:adjustRightInd w:val="0"/>
              <w:snapToGrid w:val="0"/>
              <w:spacing w:line="340" w:lineRule="exact"/>
              <w:jc w:val="center"/>
              <w:textAlignment w:val="bottom"/>
              <w:rPr>
                <w:rFonts w:hint="eastAsia" w:ascii="Times New Roman" w:hAnsi="Times New Roman" w:eastAsia="方正仿宋_GBK" w:cs="Times New Roman"/>
                <w:snapToGrid/>
                <w:color w:val="000000"/>
                <w:kern w:val="2"/>
                <w:sz w:val="24"/>
                <w:szCs w:val="24"/>
                <w:lang w:val="en-US" w:eastAsia="zh-CN" w:bidi="ar-SA"/>
              </w:rPr>
            </w:pPr>
            <w:r>
              <w:rPr>
                <w:rFonts w:hint="eastAsia" w:ascii="Times New Roman" w:hAnsi="Times New Roman" w:eastAsia="方正仿宋_GBK" w:cs="Times New Roman"/>
                <w:snapToGrid/>
                <w:color w:val="000000"/>
                <w:kern w:val="2"/>
                <w:sz w:val="24"/>
                <w:szCs w:val="24"/>
                <w:lang w:val="en-US" w:eastAsia="zh-CN" w:bidi="ar-SA"/>
              </w:rPr>
              <w:t>城口县高燕镇高燕第二中心小学</w:t>
            </w:r>
          </w:p>
        </w:tc>
      </w:tr>
      <w:tr w14:paraId="377F55CB">
        <w:tblPrEx>
          <w:tblCellMar>
            <w:top w:w="0" w:type="dxa"/>
            <w:left w:w="108" w:type="dxa"/>
            <w:bottom w:w="0" w:type="dxa"/>
            <w:right w:w="108" w:type="dxa"/>
          </w:tblCellMar>
        </w:tblPrEx>
        <w:trPr>
          <w:trHeight w:val="46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B19A6E3">
            <w:pPr>
              <w:keepNext w:val="0"/>
              <w:keepLines w:val="0"/>
              <w:pageBreakBefore w:val="0"/>
              <w:widowControl/>
              <w:kinsoku w:val="0"/>
              <w:wordWrap/>
              <w:overflowPunct/>
              <w:topLinePunct w:val="0"/>
              <w:autoSpaceDE w:val="0"/>
              <w:autoSpaceDN w:val="0"/>
              <w:bidi w:val="0"/>
              <w:adjustRightInd w:val="0"/>
              <w:snapToGrid w:val="0"/>
              <w:spacing w:line="340" w:lineRule="exact"/>
              <w:jc w:val="center"/>
              <w:textAlignment w:val="bottom"/>
              <w:rPr>
                <w:rFonts w:hint="eastAsia" w:ascii="Times New Roman" w:hAnsi="Times New Roman" w:eastAsia="方正仿宋_GBK" w:cs="Times New Roman"/>
                <w:snapToGrid/>
                <w:color w:val="000000"/>
                <w:kern w:val="2"/>
                <w:sz w:val="24"/>
                <w:szCs w:val="24"/>
                <w:lang w:val="en-US" w:eastAsia="zh-CN" w:bidi="ar-SA"/>
              </w:rPr>
            </w:pPr>
            <w:r>
              <w:rPr>
                <w:rFonts w:hint="eastAsia" w:ascii="Times New Roman" w:hAnsi="Times New Roman" w:eastAsia="方正仿宋_GBK" w:cs="Times New Roman"/>
                <w:snapToGrid/>
                <w:color w:val="000000"/>
                <w:kern w:val="2"/>
                <w:sz w:val="24"/>
                <w:szCs w:val="24"/>
                <w:lang w:val="en-US" w:eastAsia="zh-CN" w:bidi="ar-SA"/>
              </w:rPr>
              <w:t>14</w:t>
            </w:r>
          </w:p>
        </w:tc>
        <w:tc>
          <w:tcPr>
            <w:tcW w:w="194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94EA794">
            <w:pPr>
              <w:keepNext w:val="0"/>
              <w:keepLines w:val="0"/>
              <w:pageBreakBefore w:val="0"/>
              <w:widowControl/>
              <w:kinsoku w:val="0"/>
              <w:wordWrap/>
              <w:overflowPunct/>
              <w:topLinePunct w:val="0"/>
              <w:autoSpaceDE w:val="0"/>
              <w:autoSpaceDN w:val="0"/>
              <w:bidi w:val="0"/>
              <w:adjustRightInd w:val="0"/>
              <w:snapToGrid w:val="0"/>
              <w:spacing w:line="340" w:lineRule="exact"/>
              <w:jc w:val="center"/>
              <w:textAlignment w:val="bottom"/>
              <w:rPr>
                <w:rFonts w:hint="eastAsia" w:ascii="Times New Roman" w:hAnsi="Times New Roman" w:eastAsia="方正仿宋_GBK" w:cs="Times New Roman"/>
                <w:snapToGrid/>
                <w:color w:val="000000"/>
                <w:kern w:val="2"/>
                <w:sz w:val="24"/>
                <w:szCs w:val="24"/>
                <w:lang w:val="en-US" w:eastAsia="zh-CN" w:bidi="ar-SA"/>
              </w:rPr>
            </w:pPr>
            <w:r>
              <w:rPr>
                <w:rFonts w:hint="eastAsia" w:ascii="Times New Roman" w:hAnsi="Times New Roman" w:eastAsia="方正仿宋_GBK" w:cs="Times New Roman"/>
                <w:snapToGrid/>
                <w:color w:val="000000"/>
                <w:kern w:val="2"/>
                <w:sz w:val="24"/>
                <w:szCs w:val="24"/>
                <w:lang w:val="en-US" w:eastAsia="zh-CN" w:bidi="ar-SA"/>
              </w:rPr>
              <w:t>临时避灾场所</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DD99187">
            <w:pPr>
              <w:keepNext w:val="0"/>
              <w:keepLines w:val="0"/>
              <w:pageBreakBefore w:val="0"/>
              <w:widowControl/>
              <w:kinsoku w:val="0"/>
              <w:wordWrap/>
              <w:overflowPunct/>
              <w:topLinePunct w:val="0"/>
              <w:autoSpaceDE w:val="0"/>
              <w:autoSpaceDN w:val="0"/>
              <w:bidi w:val="0"/>
              <w:adjustRightInd w:val="0"/>
              <w:snapToGrid w:val="0"/>
              <w:spacing w:line="340" w:lineRule="exact"/>
              <w:jc w:val="center"/>
              <w:textAlignment w:val="bottom"/>
              <w:rPr>
                <w:rFonts w:hint="eastAsia" w:ascii="Times New Roman" w:hAnsi="Times New Roman" w:eastAsia="方正仿宋_GBK" w:cs="Times New Roman"/>
                <w:snapToGrid/>
                <w:color w:val="000000"/>
                <w:kern w:val="2"/>
                <w:sz w:val="24"/>
                <w:szCs w:val="24"/>
                <w:lang w:val="en-US" w:eastAsia="zh-CN" w:bidi="ar-SA"/>
              </w:rPr>
            </w:pPr>
            <w:r>
              <w:rPr>
                <w:rFonts w:hint="eastAsia" w:ascii="Times New Roman" w:hAnsi="Times New Roman" w:eastAsia="方正仿宋_GBK" w:cs="Times New Roman"/>
                <w:snapToGrid/>
                <w:color w:val="000000"/>
                <w:kern w:val="2"/>
                <w:sz w:val="24"/>
                <w:szCs w:val="24"/>
                <w:lang w:val="en-US" w:eastAsia="zh-CN" w:bidi="ar-SA"/>
              </w:rPr>
              <w:t>青山村委会应急避难场所</w:t>
            </w:r>
          </w:p>
        </w:tc>
        <w:tc>
          <w:tcPr>
            <w:tcW w:w="324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EAF2208">
            <w:pPr>
              <w:keepNext w:val="0"/>
              <w:keepLines w:val="0"/>
              <w:pageBreakBefore w:val="0"/>
              <w:widowControl/>
              <w:kinsoku w:val="0"/>
              <w:wordWrap/>
              <w:overflowPunct/>
              <w:topLinePunct w:val="0"/>
              <w:autoSpaceDE w:val="0"/>
              <w:autoSpaceDN w:val="0"/>
              <w:bidi w:val="0"/>
              <w:adjustRightInd w:val="0"/>
              <w:snapToGrid w:val="0"/>
              <w:spacing w:line="340" w:lineRule="exact"/>
              <w:jc w:val="center"/>
              <w:textAlignment w:val="bottom"/>
              <w:rPr>
                <w:rFonts w:hint="eastAsia" w:ascii="Times New Roman" w:hAnsi="Times New Roman" w:eastAsia="方正仿宋_GBK" w:cs="Times New Roman"/>
                <w:snapToGrid/>
                <w:color w:val="000000"/>
                <w:kern w:val="2"/>
                <w:sz w:val="24"/>
                <w:szCs w:val="24"/>
                <w:lang w:val="en-US" w:eastAsia="zh-CN" w:bidi="ar-SA"/>
              </w:rPr>
            </w:pPr>
            <w:r>
              <w:rPr>
                <w:rFonts w:hint="eastAsia" w:ascii="Times New Roman" w:hAnsi="Times New Roman" w:eastAsia="方正仿宋_GBK" w:cs="Times New Roman"/>
                <w:snapToGrid/>
                <w:color w:val="000000"/>
                <w:kern w:val="2"/>
                <w:sz w:val="24"/>
                <w:szCs w:val="24"/>
                <w:lang w:val="en-US" w:eastAsia="zh-CN" w:bidi="ar-SA"/>
              </w:rPr>
              <w:t>城口县高燕镇青山村委会</w:t>
            </w:r>
          </w:p>
        </w:tc>
      </w:tr>
      <w:tr w14:paraId="6026E05E">
        <w:tblPrEx>
          <w:tblCellMar>
            <w:top w:w="0" w:type="dxa"/>
            <w:left w:w="108" w:type="dxa"/>
            <w:bottom w:w="0" w:type="dxa"/>
            <w:right w:w="108" w:type="dxa"/>
          </w:tblCellMar>
        </w:tblPrEx>
        <w:trPr>
          <w:trHeight w:val="46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14AB8D2">
            <w:pPr>
              <w:keepNext w:val="0"/>
              <w:keepLines w:val="0"/>
              <w:pageBreakBefore w:val="0"/>
              <w:widowControl/>
              <w:kinsoku w:val="0"/>
              <w:wordWrap/>
              <w:overflowPunct/>
              <w:topLinePunct w:val="0"/>
              <w:autoSpaceDE w:val="0"/>
              <w:autoSpaceDN w:val="0"/>
              <w:bidi w:val="0"/>
              <w:adjustRightInd w:val="0"/>
              <w:snapToGrid w:val="0"/>
              <w:spacing w:line="340" w:lineRule="exact"/>
              <w:jc w:val="center"/>
              <w:textAlignment w:val="bottom"/>
              <w:rPr>
                <w:rFonts w:hint="eastAsia" w:ascii="Times New Roman" w:hAnsi="Times New Roman" w:eastAsia="方正仿宋_GBK" w:cs="Times New Roman"/>
                <w:snapToGrid/>
                <w:color w:val="000000"/>
                <w:kern w:val="2"/>
                <w:sz w:val="24"/>
                <w:szCs w:val="24"/>
                <w:lang w:val="en-US" w:eastAsia="zh-CN" w:bidi="ar-SA"/>
              </w:rPr>
            </w:pPr>
            <w:r>
              <w:rPr>
                <w:rFonts w:hint="eastAsia" w:ascii="Times New Roman" w:hAnsi="Times New Roman" w:eastAsia="方正仿宋_GBK" w:cs="Times New Roman"/>
                <w:snapToGrid/>
                <w:color w:val="000000"/>
                <w:kern w:val="2"/>
                <w:sz w:val="24"/>
                <w:szCs w:val="24"/>
                <w:lang w:val="en-US" w:eastAsia="zh-CN" w:bidi="ar-SA"/>
              </w:rPr>
              <w:t>15</w:t>
            </w:r>
          </w:p>
        </w:tc>
        <w:tc>
          <w:tcPr>
            <w:tcW w:w="194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6060D5C">
            <w:pPr>
              <w:keepNext w:val="0"/>
              <w:keepLines w:val="0"/>
              <w:pageBreakBefore w:val="0"/>
              <w:widowControl/>
              <w:kinsoku w:val="0"/>
              <w:wordWrap/>
              <w:overflowPunct/>
              <w:topLinePunct w:val="0"/>
              <w:autoSpaceDE w:val="0"/>
              <w:autoSpaceDN w:val="0"/>
              <w:bidi w:val="0"/>
              <w:adjustRightInd w:val="0"/>
              <w:snapToGrid w:val="0"/>
              <w:spacing w:line="340" w:lineRule="exact"/>
              <w:jc w:val="center"/>
              <w:textAlignment w:val="bottom"/>
              <w:rPr>
                <w:rFonts w:hint="eastAsia" w:ascii="Times New Roman" w:hAnsi="Times New Roman" w:eastAsia="方正仿宋_GBK" w:cs="Times New Roman"/>
                <w:snapToGrid/>
                <w:color w:val="000000"/>
                <w:kern w:val="2"/>
                <w:sz w:val="24"/>
                <w:szCs w:val="24"/>
                <w:lang w:val="en-US" w:eastAsia="zh-CN" w:bidi="ar-SA"/>
              </w:rPr>
            </w:pPr>
            <w:r>
              <w:rPr>
                <w:rFonts w:hint="eastAsia" w:ascii="Times New Roman" w:hAnsi="Times New Roman" w:eastAsia="方正仿宋_GBK" w:cs="Times New Roman"/>
                <w:snapToGrid/>
                <w:color w:val="000000"/>
                <w:kern w:val="2"/>
                <w:sz w:val="24"/>
                <w:szCs w:val="24"/>
                <w:lang w:val="en-US" w:eastAsia="zh-CN" w:bidi="ar-SA"/>
              </w:rPr>
              <w:t>临时避灾场所</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EA0A2D1">
            <w:pPr>
              <w:keepNext w:val="0"/>
              <w:keepLines w:val="0"/>
              <w:pageBreakBefore w:val="0"/>
              <w:widowControl/>
              <w:kinsoku w:val="0"/>
              <w:wordWrap/>
              <w:overflowPunct/>
              <w:topLinePunct w:val="0"/>
              <w:autoSpaceDE w:val="0"/>
              <w:autoSpaceDN w:val="0"/>
              <w:bidi w:val="0"/>
              <w:adjustRightInd w:val="0"/>
              <w:snapToGrid w:val="0"/>
              <w:spacing w:line="340" w:lineRule="exact"/>
              <w:jc w:val="center"/>
              <w:textAlignment w:val="bottom"/>
              <w:rPr>
                <w:rFonts w:hint="eastAsia" w:ascii="Times New Roman" w:hAnsi="Times New Roman" w:eastAsia="方正仿宋_GBK" w:cs="Times New Roman"/>
                <w:snapToGrid/>
                <w:color w:val="000000"/>
                <w:kern w:val="2"/>
                <w:sz w:val="24"/>
                <w:szCs w:val="24"/>
                <w:lang w:val="en-US" w:eastAsia="zh-CN" w:bidi="ar-SA"/>
              </w:rPr>
            </w:pPr>
            <w:r>
              <w:rPr>
                <w:rFonts w:hint="eastAsia" w:ascii="Times New Roman" w:hAnsi="Times New Roman" w:eastAsia="方正仿宋_GBK" w:cs="Times New Roman"/>
                <w:snapToGrid/>
                <w:color w:val="000000"/>
                <w:kern w:val="2"/>
                <w:sz w:val="24"/>
                <w:szCs w:val="24"/>
                <w:lang w:val="en-US" w:eastAsia="zh-CN" w:bidi="ar-SA"/>
              </w:rPr>
              <w:t>星光村委会应急避难场所</w:t>
            </w:r>
          </w:p>
        </w:tc>
        <w:tc>
          <w:tcPr>
            <w:tcW w:w="324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90460BD">
            <w:pPr>
              <w:keepNext w:val="0"/>
              <w:keepLines w:val="0"/>
              <w:pageBreakBefore w:val="0"/>
              <w:widowControl/>
              <w:kinsoku w:val="0"/>
              <w:wordWrap/>
              <w:overflowPunct/>
              <w:topLinePunct w:val="0"/>
              <w:autoSpaceDE w:val="0"/>
              <w:autoSpaceDN w:val="0"/>
              <w:bidi w:val="0"/>
              <w:adjustRightInd w:val="0"/>
              <w:snapToGrid w:val="0"/>
              <w:spacing w:line="340" w:lineRule="exact"/>
              <w:jc w:val="center"/>
              <w:textAlignment w:val="bottom"/>
              <w:rPr>
                <w:rFonts w:hint="eastAsia" w:ascii="Times New Roman" w:hAnsi="Times New Roman" w:eastAsia="方正仿宋_GBK" w:cs="Times New Roman"/>
                <w:snapToGrid/>
                <w:color w:val="000000"/>
                <w:kern w:val="2"/>
                <w:sz w:val="24"/>
                <w:szCs w:val="24"/>
                <w:lang w:val="en-US" w:eastAsia="zh-CN" w:bidi="ar-SA"/>
              </w:rPr>
            </w:pPr>
            <w:r>
              <w:rPr>
                <w:rFonts w:hint="eastAsia" w:ascii="Times New Roman" w:hAnsi="Times New Roman" w:eastAsia="方正仿宋_GBK" w:cs="Times New Roman"/>
                <w:snapToGrid/>
                <w:color w:val="000000"/>
                <w:kern w:val="2"/>
                <w:sz w:val="24"/>
                <w:szCs w:val="24"/>
                <w:lang w:val="en-US" w:eastAsia="zh-CN" w:bidi="ar-SA"/>
              </w:rPr>
              <w:t>城口县高燕镇星光村委会</w:t>
            </w:r>
          </w:p>
        </w:tc>
      </w:tr>
      <w:tr w14:paraId="4149DD1D">
        <w:tblPrEx>
          <w:tblCellMar>
            <w:top w:w="0" w:type="dxa"/>
            <w:left w:w="108" w:type="dxa"/>
            <w:bottom w:w="0" w:type="dxa"/>
            <w:right w:w="108" w:type="dxa"/>
          </w:tblCellMar>
        </w:tblPrEx>
        <w:trPr>
          <w:trHeight w:val="46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DE1433C">
            <w:pPr>
              <w:keepNext w:val="0"/>
              <w:keepLines w:val="0"/>
              <w:pageBreakBefore w:val="0"/>
              <w:widowControl/>
              <w:kinsoku w:val="0"/>
              <w:wordWrap/>
              <w:overflowPunct/>
              <w:topLinePunct w:val="0"/>
              <w:autoSpaceDE w:val="0"/>
              <w:autoSpaceDN w:val="0"/>
              <w:bidi w:val="0"/>
              <w:adjustRightInd w:val="0"/>
              <w:snapToGrid w:val="0"/>
              <w:spacing w:line="340" w:lineRule="exact"/>
              <w:jc w:val="center"/>
              <w:textAlignment w:val="bottom"/>
              <w:rPr>
                <w:rFonts w:hint="eastAsia" w:ascii="Times New Roman" w:hAnsi="Times New Roman" w:eastAsia="方正仿宋_GBK" w:cs="Times New Roman"/>
                <w:snapToGrid/>
                <w:color w:val="000000"/>
                <w:kern w:val="2"/>
                <w:sz w:val="24"/>
                <w:szCs w:val="24"/>
                <w:lang w:val="en-US" w:eastAsia="zh-CN" w:bidi="ar-SA"/>
              </w:rPr>
            </w:pPr>
            <w:r>
              <w:rPr>
                <w:rFonts w:hint="eastAsia" w:ascii="Times New Roman" w:hAnsi="Times New Roman" w:eastAsia="方正仿宋_GBK" w:cs="Times New Roman"/>
                <w:snapToGrid/>
                <w:color w:val="000000"/>
                <w:kern w:val="2"/>
                <w:sz w:val="24"/>
                <w:szCs w:val="24"/>
                <w:lang w:val="en-US" w:eastAsia="zh-CN" w:bidi="ar-SA"/>
              </w:rPr>
              <w:t>16</w:t>
            </w:r>
          </w:p>
        </w:tc>
        <w:tc>
          <w:tcPr>
            <w:tcW w:w="194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3615763">
            <w:pPr>
              <w:keepNext w:val="0"/>
              <w:keepLines w:val="0"/>
              <w:pageBreakBefore w:val="0"/>
              <w:widowControl/>
              <w:kinsoku w:val="0"/>
              <w:wordWrap/>
              <w:overflowPunct/>
              <w:topLinePunct w:val="0"/>
              <w:autoSpaceDE w:val="0"/>
              <w:autoSpaceDN w:val="0"/>
              <w:bidi w:val="0"/>
              <w:adjustRightInd w:val="0"/>
              <w:snapToGrid w:val="0"/>
              <w:spacing w:line="340" w:lineRule="exact"/>
              <w:jc w:val="center"/>
              <w:textAlignment w:val="bottom"/>
              <w:rPr>
                <w:rFonts w:hint="eastAsia" w:ascii="Times New Roman" w:hAnsi="Times New Roman" w:eastAsia="方正仿宋_GBK" w:cs="Times New Roman"/>
                <w:snapToGrid/>
                <w:color w:val="000000"/>
                <w:kern w:val="2"/>
                <w:sz w:val="24"/>
                <w:szCs w:val="24"/>
                <w:lang w:val="en-US" w:eastAsia="zh-CN" w:bidi="ar-SA"/>
              </w:rPr>
            </w:pPr>
            <w:r>
              <w:rPr>
                <w:rFonts w:hint="eastAsia" w:ascii="Times New Roman" w:hAnsi="Times New Roman" w:eastAsia="方正仿宋_GBK" w:cs="Times New Roman"/>
                <w:snapToGrid/>
                <w:color w:val="000000"/>
                <w:kern w:val="2"/>
                <w:sz w:val="24"/>
                <w:szCs w:val="24"/>
                <w:lang w:val="en-US" w:eastAsia="zh-CN" w:bidi="ar-SA"/>
              </w:rPr>
              <w:t>临时避灾场所</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0ADD939">
            <w:pPr>
              <w:keepNext w:val="0"/>
              <w:keepLines w:val="0"/>
              <w:pageBreakBefore w:val="0"/>
              <w:widowControl/>
              <w:kinsoku w:val="0"/>
              <w:wordWrap/>
              <w:overflowPunct/>
              <w:topLinePunct w:val="0"/>
              <w:autoSpaceDE w:val="0"/>
              <w:autoSpaceDN w:val="0"/>
              <w:bidi w:val="0"/>
              <w:adjustRightInd w:val="0"/>
              <w:snapToGrid w:val="0"/>
              <w:spacing w:line="340" w:lineRule="exact"/>
              <w:jc w:val="center"/>
              <w:textAlignment w:val="bottom"/>
              <w:rPr>
                <w:rFonts w:hint="eastAsia" w:ascii="Times New Roman" w:hAnsi="Times New Roman" w:eastAsia="方正仿宋_GBK" w:cs="Times New Roman"/>
                <w:snapToGrid/>
                <w:color w:val="000000"/>
                <w:kern w:val="2"/>
                <w:sz w:val="24"/>
                <w:szCs w:val="24"/>
                <w:lang w:val="en-US" w:eastAsia="zh-CN" w:bidi="ar-SA"/>
              </w:rPr>
            </w:pPr>
            <w:r>
              <w:rPr>
                <w:rFonts w:hint="eastAsia" w:ascii="Times New Roman" w:hAnsi="Times New Roman" w:eastAsia="方正仿宋_GBK" w:cs="Times New Roman"/>
                <w:snapToGrid/>
                <w:color w:val="000000"/>
                <w:kern w:val="2"/>
                <w:sz w:val="24"/>
                <w:szCs w:val="24"/>
                <w:lang w:val="en-US" w:eastAsia="zh-CN" w:bidi="ar-SA"/>
              </w:rPr>
              <w:t>泰山社区应急避难场所</w:t>
            </w:r>
          </w:p>
        </w:tc>
        <w:tc>
          <w:tcPr>
            <w:tcW w:w="324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C2EA48C">
            <w:pPr>
              <w:keepNext w:val="0"/>
              <w:keepLines w:val="0"/>
              <w:pageBreakBefore w:val="0"/>
              <w:widowControl/>
              <w:kinsoku w:val="0"/>
              <w:wordWrap/>
              <w:overflowPunct/>
              <w:topLinePunct w:val="0"/>
              <w:autoSpaceDE w:val="0"/>
              <w:autoSpaceDN w:val="0"/>
              <w:bidi w:val="0"/>
              <w:adjustRightInd w:val="0"/>
              <w:snapToGrid w:val="0"/>
              <w:spacing w:line="340" w:lineRule="exact"/>
              <w:jc w:val="center"/>
              <w:textAlignment w:val="bottom"/>
              <w:rPr>
                <w:rFonts w:hint="eastAsia" w:ascii="Times New Roman" w:hAnsi="Times New Roman" w:eastAsia="方正仿宋_GBK" w:cs="Times New Roman"/>
                <w:snapToGrid/>
                <w:color w:val="000000"/>
                <w:kern w:val="2"/>
                <w:sz w:val="24"/>
                <w:szCs w:val="24"/>
                <w:lang w:val="en-US" w:eastAsia="zh-CN" w:bidi="ar-SA"/>
              </w:rPr>
            </w:pPr>
            <w:r>
              <w:rPr>
                <w:rFonts w:hint="eastAsia" w:ascii="Times New Roman" w:hAnsi="Times New Roman" w:eastAsia="方正仿宋_GBK" w:cs="Times New Roman"/>
                <w:snapToGrid/>
                <w:color w:val="000000"/>
                <w:kern w:val="2"/>
                <w:sz w:val="24"/>
                <w:szCs w:val="24"/>
                <w:lang w:val="en-US" w:eastAsia="zh-CN" w:bidi="ar-SA"/>
              </w:rPr>
              <w:t>城口县高燕镇泰山社区居委会</w:t>
            </w:r>
          </w:p>
        </w:tc>
      </w:tr>
      <w:tr w14:paraId="085B7601">
        <w:tblPrEx>
          <w:tblCellMar>
            <w:top w:w="0" w:type="dxa"/>
            <w:left w:w="108" w:type="dxa"/>
            <w:bottom w:w="0" w:type="dxa"/>
            <w:right w:w="108" w:type="dxa"/>
          </w:tblCellMar>
        </w:tblPrEx>
        <w:trPr>
          <w:trHeight w:val="56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407927C">
            <w:pPr>
              <w:keepNext w:val="0"/>
              <w:keepLines w:val="0"/>
              <w:pageBreakBefore w:val="0"/>
              <w:widowControl/>
              <w:kinsoku w:val="0"/>
              <w:wordWrap/>
              <w:overflowPunct/>
              <w:topLinePunct w:val="0"/>
              <w:autoSpaceDE w:val="0"/>
              <w:autoSpaceDN w:val="0"/>
              <w:bidi w:val="0"/>
              <w:adjustRightInd w:val="0"/>
              <w:snapToGrid w:val="0"/>
              <w:spacing w:line="340" w:lineRule="exact"/>
              <w:jc w:val="center"/>
              <w:textAlignment w:val="bottom"/>
              <w:rPr>
                <w:rFonts w:hint="eastAsia" w:ascii="Times New Roman" w:hAnsi="Times New Roman" w:eastAsia="方正仿宋_GBK" w:cs="Times New Roman"/>
                <w:snapToGrid/>
                <w:color w:val="000000"/>
                <w:kern w:val="2"/>
                <w:sz w:val="24"/>
                <w:szCs w:val="24"/>
                <w:lang w:val="en-US" w:eastAsia="zh-CN" w:bidi="ar-SA"/>
              </w:rPr>
            </w:pPr>
            <w:r>
              <w:rPr>
                <w:rFonts w:hint="eastAsia" w:ascii="Times New Roman" w:hAnsi="Times New Roman" w:eastAsia="方正仿宋_GBK" w:cs="Times New Roman"/>
                <w:snapToGrid/>
                <w:color w:val="000000"/>
                <w:kern w:val="2"/>
                <w:sz w:val="24"/>
                <w:szCs w:val="24"/>
                <w:lang w:val="en-US" w:eastAsia="zh-CN" w:bidi="ar-SA"/>
              </w:rPr>
              <w:t>17</w:t>
            </w:r>
          </w:p>
        </w:tc>
        <w:tc>
          <w:tcPr>
            <w:tcW w:w="194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D9CB2F4">
            <w:pPr>
              <w:keepNext w:val="0"/>
              <w:keepLines w:val="0"/>
              <w:pageBreakBefore w:val="0"/>
              <w:widowControl/>
              <w:kinsoku w:val="0"/>
              <w:wordWrap/>
              <w:overflowPunct/>
              <w:topLinePunct w:val="0"/>
              <w:autoSpaceDE w:val="0"/>
              <w:autoSpaceDN w:val="0"/>
              <w:bidi w:val="0"/>
              <w:adjustRightInd w:val="0"/>
              <w:snapToGrid w:val="0"/>
              <w:spacing w:line="340" w:lineRule="exact"/>
              <w:jc w:val="center"/>
              <w:textAlignment w:val="bottom"/>
              <w:rPr>
                <w:rFonts w:hint="eastAsia" w:ascii="Times New Roman" w:hAnsi="Times New Roman" w:eastAsia="方正仿宋_GBK" w:cs="Times New Roman"/>
                <w:snapToGrid/>
                <w:color w:val="000000"/>
                <w:kern w:val="2"/>
                <w:sz w:val="24"/>
                <w:szCs w:val="24"/>
                <w:lang w:val="en-US" w:eastAsia="zh-CN" w:bidi="ar-SA"/>
              </w:rPr>
            </w:pPr>
            <w:r>
              <w:rPr>
                <w:rFonts w:hint="eastAsia" w:ascii="Times New Roman" w:hAnsi="Times New Roman" w:eastAsia="方正仿宋_GBK" w:cs="Times New Roman"/>
                <w:snapToGrid/>
                <w:color w:val="000000"/>
                <w:kern w:val="2"/>
                <w:sz w:val="24"/>
                <w:szCs w:val="24"/>
                <w:lang w:val="en-US" w:eastAsia="zh-CN" w:bidi="ar-SA"/>
              </w:rPr>
              <w:t>临时避灾场所</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E6565C6">
            <w:pPr>
              <w:keepNext w:val="0"/>
              <w:keepLines w:val="0"/>
              <w:pageBreakBefore w:val="0"/>
              <w:widowControl/>
              <w:kinsoku w:val="0"/>
              <w:wordWrap/>
              <w:overflowPunct/>
              <w:topLinePunct w:val="0"/>
              <w:autoSpaceDE w:val="0"/>
              <w:autoSpaceDN w:val="0"/>
              <w:bidi w:val="0"/>
              <w:adjustRightInd w:val="0"/>
              <w:snapToGrid w:val="0"/>
              <w:spacing w:line="340" w:lineRule="exact"/>
              <w:jc w:val="center"/>
              <w:textAlignment w:val="bottom"/>
              <w:rPr>
                <w:rFonts w:hint="eastAsia" w:ascii="Times New Roman" w:hAnsi="Times New Roman" w:eastAsia="方正仿宋_GBK" w:cs="Times New Roman"/>
                <w:snapToGrid/>
                <w:color w:val="000000"/>
                <w:kern w:val="2"/>
                <w:sz w:val="24"/>
                <w:szCs w:val="24"/>
                <w:lang w:val="en-US" w:eastAsia="zh-CN" w:bidi="ar-SA"/>
              </w:rPr>
            </w:pPr>
            <w:r>
              <w:rPr>
                <w:rFonts w:hint="eastAsia" w:ascii="Times New Roman" w:hAnsi="Times New Roman" w:eastAsia="方正仿宋_GBK" w:cs="Times New Roman"/>
                <w:snapToGrid/>
                <w:color w:val="000000"/>
                <w:kern w:val="2"/>
                <w:sz w:val="24"/>
                <w:szCs w:val="24"/>
                <w:lang w:val="en-US" w:eastAsia="zh-CN" w:bidi="ar-SA"/>
              </w:rPr>
              <w:t>高燕镇红军村应急避难场所</w:t>
            </w:r>
          </w:p>
        </w:tc>
        <w:tc>
          <w:tcPr>
            <w:tcW w:w="324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117E4BD">
            <w:pPr>
              <w:keepNext w:val="0"/>
              <w:keepLines w:val="0"/>
              <w:pageBreakBefore w:val="0"/>
              <w:widowControl/>
              <w:kinsoku w:val="0"/>
              <w:wordWrap/>
              <w:overflowPunct/>
              <w:topLinePunct w:val="0"/>
              <w:autoSpaceDE w:val="0"/>
              <w:autoSpaceDN w:val="0"/>
              <w:bidi w:val="0"/>
              <w:adjustRightInd w:val="0"/>
              <w:snapToGrid w:val="0"/>
              <w:spacing w:line="340" w:lineRule="exact"/>
              <w:jc w:val="center"/>
              <w:textAlignment w:val="bottom"/>
              <w:rPr>
                <w:rFonts w:hint="eastAsia" w:ascii="Times New Roman" w:hAnsi="Times New Roman" w:eastAsia="方正仿宋_GBK" w:cs="Times New Roman"/>
                <w:snapToGrid/>
                <w:color w:val="000000"/>
                <w:kern w:val="2"/>
                <w:sz w:val="24"/>
                <w:szCs w:val="24"/>
                <w:lang w:val="en-US" w:eastAsia="zh-CN" w:bidi="ar-SA"/>
              </w:rPr>
            </w:pPr>
            <w:r>
              <w:rPr>
                <w:rFonts w:hint="eastAsia" w:ascii="Times New Roman" w:hAnsi="Times New Roman" w:eastAsia="方正仿宋_GBK" w:cs="Times New Roman"/>
                <w:snapToGrid/>
                <w:color w:val="000000"/>
                <w:kern w:val="2"/>
                <w:sz w:val="24"/>
                <w:szCs w:val="24"/>
                <w:lang w:val="en-US" w:eastAsia="zh-CN" w:bidi="ar-SA"/>
              </w:rPr>
              <w:t>城口县高燕镇红军村停车场</w:t>
            </w:r>
          </w:p>
        </w:tc>
      </w:tr>
      <w:tr w14:paraId="4FF17969">
        <w:tblPrEx>
          <w:tblCellMar>
            <w:top w:w="0" w:type="dxa"/>
            <w:left w:w="108" w:type="dxa"/>
            <w:bottom w:w="0" w:type="dxa"/>
            <w:right w:w="108" w:type="dxa"/>
          </w:tblCellMar>
        </w:tblPrEx>
        <w:trPr>
          <w:trHeight w:val="458"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AE4D59C">
            <w:pPr>
              <w:keepNext w:val="0"/>
              <w:keepLines w:val="0"/>
              <w:pageBreakBefore w:val="0"/>
              <w:widowControl/>
              <w:kinsoku w:val="0"/>
              <w:wordWrap/>
              <w:overflowPunct/>
              <w:topLinePunct w:val="0"/>
              <w:autoSpaceDE w:val="0"/>
              <w:autoSpaceDN w:val="0"/>
              <w:bidi w:val="0"/>
              <w:adjustRightInd w:val="0"/>
              <w:snapToGrid w:val="0"/>
              <w:spacing w:line="340" w:lineRule="exact"/>
              <w:jc w:val="center"/>
              <w:textAlignment w:val="bottom"/>
              <w:rPr>
                <w:rFonts w:hint="eastAsia" w:ascii="Times New Roman" w:hAnsi="Times New Roman" w:eastAsia="方正仿宋_GBK" w:cs="Times New Roman"/>
                <w:snapToGrid/>
                <w:color w:val="000000"/>
                <w:kern w:val="2"/>
                <w:sz w:val="24"/>
                <w:szCs w:val="24"/>
                <w:lang w:val="en-US" w:eastAsia="zh-CN" w:bidi="ar-SA"/>
              </w:rPr>
            </w:pPr>
            <w:r>
              <w:rPr>
                <w:rFonts w:hint="eastAsia" w:ascii="Times New Roman" w:hAnsi="Times New Roman" w:eastAsia="方正仿宋_GBK" w:cs="Times New Roman"/>
                <w:snapToGrid/>
                <w:color w:val="000000"/>
                <w:kern w:val="2"/>
                <w:sz w:val="24"/>
                <w:szCs w:val="24"/>
                <w:lang w:val="en-US" w:eastAsia="zh-CN" w:bidi="ar-SA"/>
              </w:rPr>
              <w:t>18</w:t>
            </w:r>
          </w:p>
        </w:tc>
        <w:tc>
          <w:tcPr>
            <w:tcW w:w="194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9CAF64F">
            <w:pPr>
              <w:keepNext w:val="0"/>
              <w:keepLines w:val="0"/>
              <w:pageBreakBefore w:val="0"/>
              <w:widowControl/>
              <w:kinsoku w:val="0"/>
              <w:wordWrap/>
              <w:overflowPunct/>
              <w:topLinePunct w:val="0"/>
              <w:autoSpaceDE w:val="0"/>
              <w:autoSpaceDN w:val="0"/>
              <w:bidi w:val="0"/>
              <w:adjustRightInd w:val="0"/>
              <w:snapToGrid w:val="0"/>
              <w:spacing w:line="340" w:lineRule="exact"/>
              <w:jc w:val="center"/>
              <w:textAlignment w:val="bottom"/>
              <w:rPr>
                <w:rFonts w:hint="eastAsia" w:ascii="Times New Roman" w:hAnsi="Times New Roman" w:eastAsia="方正仿宋_GBK" w:cs="Times New Roman"/>
                <w:snapToGrid/>
                <w:color w:val="000000"/>
                <w:kern w:val="2"/>
                <w:sz w:val="24"/>
                <w:szCs w:val="24"/>
                <w:lang w:val="en-US" w:eastAsia="zh-CN" w:bidi="ar-SA"/>
              </w:rPr>
            </w:pPr>
            <w:r>
              <w:rPr>
                <w:rFonts w:hint="eastAsia" w:ascii="Times New Roman" w:hAnsi="Times New Roman" w:eastAsia="方正仿宋_GBK" w:cs="Times New Roman"/>
                <w:snapToGrid/>
                <w:color w:val="000000"/>
                <w:kern w:val="2"/>
                <w:sz w:val="24"/>
                <w:szCs w:val="24"/>
                <w:lang w:val="en-US" w:eastAsia="zh-CN" w:bidi="ar-SA"/>
              </w:rPr>
              <w:t>应急避难场所</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E842E6D">
            <w:pPr>
              <w:keepNext w:val="0"/>
              <w:keepLines w:val="0"/>
              <w:pageBreakBefore w:val="0"/>
              <w:widowControl/>
              <w:kinsoku w:val="0"/>
              <w:wordWrap/>
              <w:overflowPunct/>
              <w:topLinePunct w:val="0"/>
              <w:autoSpaceDE w:val="0"/>
              <w:autoSpaceDN w:val="0"/>
              <w:bidi w:val="0"/>
              <w:adjustRightInd w:val="0"/>
              <w:snapToGrid w:val="0"/>
              <w:spacing w:line="340" w:lineRule="exact"/>
              <w:jc w:val="center"/>
              <w:textAlignment w:val="bottom"/>
              <w:rPr>
                <w:rFonts w:hint="eastAsia" w:ascii="Times New Roman" w:hAnsi="Times New Roman" w:eastAsia="方正仿宋_GBK" w:cs="Times New Roman"/>
                <w:snapToGrid/>
                <w:color w:val="000000"/>
                <w:kern w:val="2"/>
                <w:sz w:val="24"/>
                <w:szCs w:val="24"/>
                <w:lang w:val="en-US" w:eastAsia="zh-CN" w:bidi="ar-SA"/>
              </w:rPr>
            </w:pPr>
            <w:r>
              <w:rPr>
                <w:rFonts w:hint="eastAsia" w:ascii="Times New Roman" w:hAnsi="Times New Roman" w:eastAsia="方正仿宋_GBK" w:cs="Times New Roman"/>
                <w:snapToGrid/>
                <w:color w:val="000000"/>
                <w:kern w:val="2"/>
                <w:sz w:val="24"/>
                <w:szCs w:val="24"/>
                <w:lang w:val="en-US" w:eastAsia="zh-CN" w:bidi="ar-SA"/>
              </w:rPr>
              <w:t>高燕镇第一小学应急避难场所</w:t>
            </w:r>
          </w:p>
        </w:tc>
        <w:tc>
          <w:tcPr>
            <w:tcW w:w="324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E0E71D5">
            <w:pPr>
              <w:keepNext w:val="0"/>
              <w:keepLines w:val="0"/>
              <w:pageBreakBefore w:val="0"/>
              <w:widowControl/>
              <w:kinsoku w:val="0"/>
              <w:wordWrap/>
              <w:overflowPunct/>
              <w:topLinePunct w:val="0"/>
              <w:autoSpaceDE w:val="0"/>
              <w:autoSpaceDN w:val="0"/>
              <w:bidi w:val="0"/>
              <w:adjustRightInd w:val="0"/>
              <w:snapToGrid w:val="0"/>
              <w:spacing w:line="340" w:lineRule="exact"/>
              <w:jc w:val="center"/>
              <w:textAlignment w:val="bottom"/>
              <w:rPr>
                <w:rFonts w:hint="eastAsia" w:ascii="Times New Roman" w:hAnsi="Times New Roman" w:eastAsia="方正仿宋_GBK" w:cs="Times New Roman"/>
                <w:snapToGrid/>
                <w:color w:val="000000"/>
                <w:kern w:val="2"/>
                <w:sz w:val="24"/>
                <w:szCs w:val="24"/>
                <w:lang w:val="en-US" w:eastAsia="zh-CN" w:bidi="ar-SA"/>
              </w:rPr>
            </w:pPr>
            <w:r>
              <w:rPr>
                <w:rFonts w:hint="eastAsia" w:ascii="Times New Roman" w:hAnsi="Times New Roman" w:eastAsia="方正仿宋_GBK" w:cs="Times New Roman"/>
                <w:snapToGrid/>
                <w:color w:val="000000"/>
                <w:kern w:val="2"/>
                <w:sz w:val="24"/>
                <w:szCs w:val="24"/>
                <w:lang w:val="en-US" w:eastAsia="zh-CN" w:bidi="ar-SA"/>
              </w:rPr>
              <w:t>城口县高燕镇泰山村燕山路55</w:t>
            </w:r>
            <w:r>
              <w:rPr>
                <w:rFonts w:hint="default" w:ascii="Times New Roman" w:hAnsi="Times New Roman" w:eastAsia="方正仿宋_GBK" w:cs="Times New Roman"/>
                <w:snapToGrid/>
                <w:color w:val="000000"/>
                <w:kern w:val="2"/>
                <w:sz w:val="24"/>
                <w:szCs w:val="24"/>
                <w:lang w:val="en-US" w:eastAsia="zh-CN" w:bidi="ar-SA"/>
              </w:rPr>
              <w:t>号</w:t>
            </w:r>
          </w:p>
        </w:tc>
      </w:tr>
    </w:tbl>
    <w:p w14:paraId="6CE8D0A2">
      <w:pPr>
        <w:keepNext w:val="0"/>
        <w:keepLines w:val="0"/>
        <w:pageBreakBefore w:val="0"/>
        <w:widowControl w:val="0"/>
        <w:kinsoku/>
        <w:wordWrap/>
        <w:overflowPunct/>
        <w:topLinePunct w:val="0"/>
        <w:autoSpaceDE w:val="0"/>
        <w:autoSpaceDN/>
        <w:bidi w:val="0"/>
        <w:adjustRightInd w:val="0"/>
        <w:snapToGrid w:val="0"/>
        <w:spacing w:line="240" w:lineRule="exact"/>
        <w:jc w:val="both"/>
        <w:textAlignment w:val="auto"/>
        <w:outlineLvl w:val="9"/>
        <w:rPr>
          <w:rFonts w:hint="eastAsia" w:ascii="Times New Roman" w:hAnsi="Times New Roman" w:eastAsia="方正仿宋_GBK" w:cs="Times New Roman"/>
          <w:snapToGrid/>
          <w:kern w:val="2"/>
          <w:sz w:val="32"/>
          <w:szCs w:val="32"/>
          <w:lang w:eastAsia="zh-CN"/>
        </w:rPr>
      </w:pPr>
    </w:p>
    <w:p w14:paraId="59804E0B">
      <w:pPr>
        <w:keepNext w:val="0"/>
        <w:keepLines w:val="0"/>
        <w:pageBreakBefore w:val="0"/>
        <w:widowControl w:val="0"/>
        <w:kinsoku/>
        <w:wordWrap/>
        <w:overflowPunct/>
        <w:topLinePunct w:val="0"/>
        <w:autoSpaceDE w:val="0"/>
        <w:autoSpaceDN/>
        <w:bidi w:val="0"/>
        <w:adjustRightInd w:val="0"/>
        <w:snapToGrid w:val="0"/>
        <w:spacing w:line="240" w:lineRule="exact"/>
        <w:jc w:val="both"/>
        <w:textAlignment w:val="auto"/>
        <w:outlineLvl w:val="9"/>
        <w:rPr>
          <w:rFonts w:hint="eastAsia" w:ascii="Times New Roman" w:hAnsi="Times New Roman" w:eastAsia="方正仿宋_GBK" w:cs="Times New Roman"/>
          <w:snapToGrid/>
          <w:kern w:val="2"/>
          <w:sz w:val="32"/>
          <w:szCs w:val="32"/>
          <w:lang w:eastAsia="zh-CN"/>
        </w:rPr>
      </w:pPr>
    </w:p>
    <w:p w14:paraId="0AC625B4">
      <w:pPr>
        <w:keepNext w:val="0"/>
        <w:keepLines w:val="0"/>
        <w:pageBreakBefore w:val="0"/>
        <w:widowControl w:val="0"/>
        <w:kinsoku/>
        <w:wordWrap/>
        <w:overflowPunct/>
        <w:topLinePunct w:val="0"/>
        <w:autoSpaceDE w:val="0"/>
        <w:autoSpaceDN/>
        <w:bidi w:val="0"/>
        <w:adjustRightInd w:val="0"/>
        <w:snapToGrid w:val="0"/>
        <w:spacing w:line="240" w:lineRule="exact"/>
        <w:jc w:val="both"/>
        <w:textAlignment w:val="auto"/>
        <w:outlineLvl w:val="9"/>
        <w:rPr>
          <w:rFonts w:hint="eastAsia" w:ascii="Times New Roman" w:hAnsi="Times New Roman" w:eastAsia="方正仿宋_GBK" w:cs="Times New Roman"/>
          <w:snapToGrid/>
          <w:kern w:val="2"/>
          <w:sz w:val="32"/>
          <w:szCs w:val="32"/>
          <w:lang w:eastAsia="zh-CN"/>
        </w:rPr>
      </w:pPr>
    </w:p>
    <w:p w14:paraId="3D421CEE">
      <w:pPr>
        <w:keepNext w:val="0"/>
        <w:keepLines w:val="0"/>
        <w:pageBreakBefore w:val="0"/>
        <w:widowControl w:val="0"/>
        <w:kinsoku/>
        <w:wordWrap/>
        <w:overflowPunct/>
        <w:topLinePunct w:val="0"/>
        <w:autoSpaceDE w:val="0"/>
        <w:autoSpaceDN/>
        <w:bidi w:val="0"/>
        <w:adjustRightInd w:val="0"/>
        <w:snapToGrid w:val="0"/>
        <w:spacing w:line="240" w:lineRule="exact"/>
        <w:jc w:val="both"/>
        <w:textAlignment w:val="auto"/>
        <w:outlineLvl w:val="9"/>
        <w:rPr>
          <w:rFonts w:hint="eastAsia" w:ascii="Times New Roman" w:hAnsi="Times New Roman" w:eastAsia="方正仿宋_GBK" w:cs="Times New Roman"/>
          <w:snapToGrid/>
          <w:kern w:val="2"/>
          <w:sz w:val="32"/>
          <w:szCs w:val="32"/>
          <w:lang w:eastAsia="zh-CN"/>
        </w:rPr>
      </w:pPr>
    </w:p>
    <w:p w14:paraId="681D41B5">
      <w:pPr>
        <w:keepNext w:val="0"/>
        <w:keepLines w:val="0"/>
        <w:pageBreakBefore w:val="0"/>
        <w:widowControl w:val="0"/>
        <w:kinsoku/>
        <w:wordWrap/>
        <w:overflowPunct/>
        <w:topLinePunct w:val="0"/>
        <w:autoSpaceDE w:val="0"/>
        <w:autoSpaceDN/>
        <w:bidi w:val="0"/>
        <w:adjustRightInd w:val="0"/>
        <w:snapToGrid w:val="0"/>
        <w:spacing w:line="240" w:lineRule="exact"/>
        <w:jc w:val="both"/>
        <w:textAlignment w:val="auto"/>
        <w:outlineLvl w:val="9"/>
        <w:rPr>
          <w:rFonts w:hint="eastAsia" w:ascii="Times New Roman" w:hAnsi="Times New Roman" w:eastAsia="方正仿宋_GBK" w:cs="Times New Roman"/>
          <w:snapToGrid/>
          <w:kern w:val="2"/>
          <w:sz w:val="32"/>
          <w:szCs w:val="32"/>
          <w:lang w:eastAsia="zh-CN"/>
        </w:rPr>
      </w:pPr>
    </w:p>
    <w:p w14:paraId="2521C801">
      <w:pPr>
        <w:keepNext w:val="0"/>
        <w:keepLines w:val="0"/>
        <w:pageBreakBefore w:val="0"/>
        <w:widowControl w:val="0"/>
        <w:kinsoku/>
        <w:wordWrap/>
        <w:overflowPunct/>
        <w:topLinePunct w:val="0"/>
        <w:autoSpaceDE w:val="0"/>
        <w:autoSpaceDN/>
        <w:bidi w:val="0"/>
        <w:adjustRightInd w:val="0"/>
        <w:snapToGrid w:val="0"/>
        <w:spacing w:line="240" w:lineRule="exact"/>
        <w:jc w:val="both"/>
        <w:textAlignment w:val="auto"/>
        <w:outlineLvl w:val="9"/>
        <w:rPr>
          <w:rFonts w:hint="eastAsia" w:ascii="Times New Roman" w:hAnsi="Times New Roman" w:eastAsia="方正仿宋_GBK" w:cs="Times New Roman"/>
          <w:snapToGrid/>
          <w:kern w:val="2"/>
          <w:sz w:val="32"/>
          <w:szCs w:val="32"/>
          <w:lang w:eastAsia="zh-CN"/>
        </w:rPr>
      </w:pPr>
    </w:p>
    <w:p w14:paraId="318F6A55">
      <w:pPr>
        <w:keepNext w:val="0"/>
        <w:keepLines w:val="0"/>
        <w:pageBreakBefore w:val="0"/>
        <w:widowControl w:val="0"/>
        <w:kinsoku/>
        <w:wordWrap/>
        <w:overflowPunct/>
        <w:topLinePunct w:val="0"/>
        <w:autoSpaceDE w:val="0"/>
        <w:autoSpaceDN/>
        <w:bidi w:val="0"/>
        <w:adjustRightInd w:val="0"/>
        <w:snapToGrid w:val="0"/>
        <w:spacing w:line="240" w:lineRule="exact"/>
        <w:jc w:val="both"/>
        <w:textAlignment w:val="auto"/>
        <w:outlineLvl w:val="9"/>
        <w:rPr>
          <w:rFonts w:hint="eastAsia" w:ascii="Times New Roman" w:hAnsi="Times New Roman" w:eastAsia="方正仿宋_GBK" w:cs="Times New Roman"/>
          <w:snapToGrid/>
          <w:kern w:val="2"/>
          <w:sz w:val="32"/>
          <w:szCs w:val="32"/>
          <w:lang w:eastAsia="zh-CN"/>
        </w:rPr>
      </w:pPr>
    </w:p>
    <w:p w14:paraId="0463139D">
      <w:pPr>
        <w:keepNext w:val="0"/>
        <w:keepLines w:val="0"/>
        <w:pageBreakBefore w:val="0"/>
        <w:widowControl w:val="0"/>
        <w:kinsoku/>
        <w:wordWrap/>
        <w:overflowPunct/>
        <w:topLinePunct w:val="0"/>
        <w:autoSpaceDE w:val="0"/>
        <w:autoSpaceDN/>
        <w:bidi w:val="0"/>
        <w:adjustRightInd w:val="0"/>
        <w:snapToGrid w:val="0"/>
        <w:spacing w:line="240" w:lineRule="exact"/>
        <w:jc w:val="both"/>
        <w:textAlignment w:val="auto"/>
        <w:outlineLvl w:val="9"/>
        <w:rPr>
          <w:rFonts w:hint="eastAsia" w:ascii="Times New Roman" w:hAnsi="Times New Roman" w:eastAsia="方正仿宋_GBK" w:cs="Times New Roman"/>
          <w:snapToGrid/>
          <w:kern w:val="2"/>
          <w:sz w:val="32"/>
          <w:szCs w:val="32"/>
          <w:lang w:eastAsia="zh-CN"/>
        </w:rPr>
      </w:pPr>
    </w:p>
    <w:p w14:paraId="43487471">
      <w:pPr>
        <w:widowControl w:val="0"/>
        <w:kinsoku/>
        <w:autoSpaceDE/>
        <w:autoSpaceDN/>
        <w:adjustRightInd/>
        <w:snapToGrid/>
        <w:spacing w:line="600" w:lineRule="exact"/>
        <w:ind w:firstLine="280" w:firstLineChars="100"/>
        <w:jc w:val="left"/>
        <w:textAlignment w:val="baseline"/>
        <w:rPr>
          <w:rFonts w:ascii="方正仿宋_GBK" w:eastAsia="方正仿宋_GBK"/>
          <w:sz w:val="32"/>
          <w:szCs w:val="32"/>
          <w:lang w:eastAsia="zh-CN"/>
        </w:rPr>
      </w:pPr>
      <w:r>
        <w:rPr>
          <w:rFonts w:ascii="Times New Roman" w:hAnsi="Times New Roman" w:eastAsia="方正仿宋_GBK" w:cs="Times New Roman"/>
          <w:snapToGrid/>
          <w:kern w:val="2"/>
          <w:sz w:val="28"/>
          <w:szCs w:val="28"/>
          <w:lang w:eastAsia="zh-CN"/>
        </w:rPr>
        <mc:AlternateContent>
          <mc:Choice Requires="wps">
            <w:drawing>
              <wp:anchor distT="0" distB="0" distL="114300" distR="114300" simplePos="0" relativeHeight="251664384" behindDoc="0" locked="0" layoutInCell="1" allowOverlap="1">
                <wp:simplePos x="0" y="0"/>
                <wp:positionH relativeFrom="column">
                  <wp:posOffset>0</wp:posOffset>
                </wp:positionH>
                <wp:positionV relativeFrom="paragraph">
                  <wp:posOffset>419100</wp:posOffset>
                </wp:positionV>
                <wp:extent cx="5372100" cy="5715"/>
                <wp:effectExtent l="0" t="0" r="0" b="0"/>
                <wp:wrapNone/>
                <wp:docPr id="5" name="直接连接符 5"/>
                <wp:cNvGraphicFramePr/>
                <a:graphic xmlns:a="http://schemas.openxmlformats.org/drawingml/2006/main">
                  <a:graphicData uri="http://schemas.microsoft.com/office/word/2010/wordprocessingShape">
                    <wps:wsp>
                      <wps:cNvCnPr/>
                      <wps:spPr>
                        <a:xfrm flipV="1">
                          <a:off x="0" y="0"/>
                          <a:ext cx="5372100" cy="571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0pt;margin-top:33pt;height:0.45pt;width:423pt;z-index:251664384;mso-width-relative:page;mso-height-relative:page;" filled="f" stroked="t" coordsize="21600,21600" o:gfxdata="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FJs0M7UAAAABgEAAA8AAAAAAAAAAQAgAAAAIgAAAGRycy9kb3ducmV2&#10;LnhtbFBLAQIUABQAAAAIAIdO4kD27kLgAAIAAPEDAAAOAAAAAAAAAAEAIAAAACMBAABkcnMvZTJv&#10;RG9jLnhtbFBLBQYAAAAABgAGAFkBAACVBQAAAAA=&#10;">
                <v:fill on="f" focussize="0,0"/>
                <v:stroke color="#000000" joinstyle="round"/>
                <v:imagedata o:title=""/>
                <o:lock v:ext="edit" aspectratio="f"/>
              </v:line>
            </w:pict>
          </mc:Fallback>
        </mc:AlternateContent>
      </w:r>
      <w:r>
        <w:rPr>
          <w:rFonts w:ascii="Times New Roman" w:hAnsi="Times New Roman" w:eastAsia="方正仿宋_GBK" w:cs="Times New Roman"/>
          <w:snapToGrid/>
          <w:kern w:val="2"/>
          <w:sz w:val="28"/>
          <w:szCs w:val="28"/>
          <w:lang w:eastAsia="zh-CN"/>
        </w:rPr>
        <mc:AlternateContent>
          <mc:Choice Requires="wps">
            <w:drawing>
              <wp:anchor distT="0" distB="0" distL="114300" distR="114300" simplePos="0" relativeHeight="251663360" behindDoc="0" locked="0" layoutInCell="1" allowOverlap="1">
                <wp:simplePos x="0" y="0"/>
                <wp:positionH relativeFrom="column">
                  <wp:posOffset>0</wp:posOffset>
                </wp:positionH>
                <wp:positionV relativeFrom="paragraph">
                  <wp:posOffset>15240</wp:posOffset>
                </wp:positionV>
                <wp:extent cx="5390515" cy="2540"/>
                <wp:effectExtent l="0" t="0" r="0" b="0"/>
                <wp:wrapNone/>
                <wp:docPr id="4" name="直接连接符 4"/>
                <wp:cNvGraphicFramePr/>
                <a:graphic xmlns:a="http://schemas.openxmlformats.org/drawingml/2006/main">
                  <a:graphicData uri="http://schemas.microsoft.com/office/word/2010/wordprocessingShape">
                    <wps:wsp>
                      <wps:cNvCnPr/>
                      <wps:spPr>
                        <a:xfrm flipV="1">
                          <a:off x="0" y="0"/>
                          <a:ext cx="5390515" cy="254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0pt;margin-top:1.2pt;height:0.2pt;width:424.45pt;z-index:251663360;mso-width-relative:page;mso-height-relative:page;" filled="f" stroked="t" coordsize="21600,21600" o:gfxdata="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9n3Ud9MAAAAEAQAADwAAAAAAAAABACAAAAAiAAAAZHJzL2Rvd25yZXYu&#10;eG1sUEsBAhQAFAAAAAgAh07iQPpyN1IAAgAA8QMAAA4AAAAAAAAAAQAgAAAAIgEAAGRycy9lMm9E&#10;b2MueG1sUEsFBgAAAAAGAAYAWQEAAJQFAAAAAA==&#10;">
                <v:fill on="f" focussize="0,0"/>
                <v:stroke color="#000000" joinstyle="round"/>
                <v:imagedata o:title=""/>
                <o:lock v:ext="edit" aspectratio="f"/>
              </v:line>
            </w:pict>
          </mc:Fallback>
        </mc:AlternateContent>
      </w:r>
      <w:r>
        <w:rPr>
          <w:rFonts w:ascii="Times New Roman" w:hAnsi="Times New Roman" w:eastAsia="方正仿宋_GBK" w:cs="Times New Roman"/>
          <w:snapToGrid/>
          <w:kern w:val="2"/>
          <w:sz w:val="28"/>
          <w:szCs w:val="28"/>
          <w:lang w:eastAsia="zh-CN"/>
        </w:rPr>
        <w:t>高燕镇</w:t>
      </w:r>
      <w:r>
        <w:rPr>
          <w:rFonts w:hint="eastAsia" w:ascii="Times New Roman" w:hAnsi="Times New Roman" w:eastAsia="方正仿宋_GBK" w:cs="Times New Roman"/>
          <w:snapToGrid/>
          <w:kern w:val="2"/>
          <w:sz w:val="28"/>
          <w:szCs w:val="28"/>
          <w:lang w:eastAsia="zh-CN"/>
        </w:rPr>
        <w:t>人民政府</w:t>
      </w:r>
      <w:r>
        <w:rPr>
          <w:rFonts w:ascii="Times New Roman" w:hAnsi="Times New Roman" w:eastAsia="方正仿宋_GBK" w:cs="Times New Roman"/>
          <w:snapToGrid/>
          <w:kern w:val="2"/>
          <w:sz w:val="28"/>
          <w:szCs w:val="28"/>
          <w:lang w:eastAsia="zh-CN"/>
        </w:rPr>
        <w:t xml:space="preserve">　　　　　          </w:t>
      </w:r>
      <w:r>
        <w:rPr>
          <w:rFonts w:hint="eastAsia" w:ascii="Times New Roman" w:hAnsi="Times New Roman" w:eastAsia="方正仿宋_GBK" w:cs="Times New Roman"/>
          <w:snapToGrid/>
          <w:kern w:val="2"/>
          <w:sz w:val="28"/>
          <w:szCs w:val="28"/>
          <w:lang w:val="en-US" w:eastAsia="zh-CN"/>
        </w:rPr>
        <w:t xml:space="preserve">   </w:t>
      </w:r>
      <w:r>
        <w:rPr>
          <w:rFonts w:ascii="Times New Roman" w:hAnsi="Times New Roman" w:eastAsia="方正仿宋_GBK" w:cs="Times New Roman"/>
          <w:snapToGrid/>
          <w:kern w:val="2"/>
          <w:sz w:val="28"/>
          <w:szCs w:val="28"/>
          <w:lang w:eastAsia="zh-CN"/>
        </w:rPr>
        <w:t xml:space="preserve"> 20</w:t>
      </w:r>
      <w:r>
        <w:rPr>
          <w:rFonts w:hint="eastAsia" w:ascii="Times New Roman" w:hAnsi="Times New Roman" w:eastAsia="方正仿宋_GBK" w:cs="Times New Roman"/>
          <w:snapToGrid/>
          <w:kern w:val="2"/>
          <w:sz w:val="28"/>
          <w:szCs w:val="28"/>
          <w:lang w:val="en-US" w:eastAsia="zh-CN"/>
        </w:rPr>
        <w:t>25</w:t>
      </w:r>
      <w:r>
        <w:rPr>
          <w:rFonts w:ascii="Times New Roman" w:hAnsi="Times New Roman" w:eastAsia="方正仿宋_GBK" w:cs="Times New Roman"/>
          <w:snapToGrid/>
          <w:kern w:val="2"/>
          <w:sz w:val="28"/>
          <w:szCs w:val="28"/>
          <w:lang w:eastAsia="zh-CN"/>
        </w:rPr>
        <w:t>年</w:t>
      </w:r>
      <w:r>
        <w:rPr>
          <w:rFonts w:hint="eastAsia" w:ascii="Times New Roman" w:hAnsi="Times New Roman" w:eastAsia="方正仿宋_GBK" w:cs="Times New Roman"/>
          <w:snapToGrid/>
          <w:kern w:val="2"/>
          <w:sz w:val="28"/>
          <w:szCs w:val="28"/>
          <w:lang w:val="en-US" w:eastAsia="zh-CN"/>
        </w:rPr>
        <w:t>5</w:t>
      </w:r>
      <w:r>
        <w:rPr>
          <w:rFonts w:ascii="Times New Roman" w:hAnsi="Times New Roman" w:eastAsia="方正仿宋_GBK" w:cs="Times New Roman"/>
          <w:snapToGrid/>
          <w:kern w:val="2"/>
          <w:sz w:val="28"/>
          <w:szCs w:val="28"/>
          <w:lang w:eastAsia="zh-CN"/>
        </w:rPr>
        <w:t>月</w:t>
      </w:r>
      <w:r>
        <w:rPr>
          <w:rFonts w:hint="eastAsia" w:ascii="Times New Roman" w:hAnsi="Times New Roman" w:eastAsia="方正仿宋_GBK" w:cs="Times New Roman"/>
          <w:snapToGrid/>
          <w:kern w:val="2"/>
          <w:sz w:val="28"/>
          <w:szCs w:val="28"/>
          <w:lang w:val="en-US" w:eastAsia="zh-CN"/>
        </w:rPr>
        <w:t>28</w:t>
      </w:r>
      <w:r>
        <w:rPr>
          <w:rFonts w:ascii="Times New Roman" w:hAnsi="Times New Roman" w:eastAsia="方正仿宋_GBK" w:cs="Times New Roman"/>
          <w:snapToGrid/>
          <w:kern w:val="2"/>
          <w:sz w:val="28"/>
          <w:szCs w:val="28"/>
          <w:lang w:eastAsia="zh-CN"/>
        </w:rPr>
        <w:t>日印发</w:t>
      </w:r>
    </w:p>
    <w:sectPr>
      <w:footerReference r:id="rId5"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方正仿宋_GBK">
    <w:panose1 w:val="03000509000000000000"/>
    <w:charset w:val="86"/>
    <w:family w:val="script"/>
    <w:pitch w:val="default"/>
    <w:sig w:usb0="00000001" w:usb1="080E0000" w:usb2="00000000" w:usb3="00000000" w:csb0="00040000" w:csb1="00000000"/>
    <w:embedRegular r:id="rId1" w:fontKey="{A7A161D6-6780-48A8-971F-17891F064E6C}"/>
  </w:font>
  <w:font w:name="方正小标宋_GBK">
    <w:panose1 w:val="03000509000000000000"/>
    <w:charset w:val="86"/>
    <w:family w:val="script"/>
    <w:pitch w:val="default"/>
    <w:sig w:usb0="00000001" w:usb1="080E0000" w:usb2="00000000" w:usb3="00000000" w:csb0="00040000" w:csb1="00000000"/>
    <w:embedRegular r:id="rId2" w:fontKey="{D5DBD8C2-92A0-40DD-AB3F-B290EC0CC19C}"/>
  </w:font>
  <w:font w:name="仿宋_GB2312">
    <w:panose1 w:val="02010609030101010101"/>
    <w:charset w:val="86"/>
    <w:family w:val="modern"/>
    <w:pitch w:val="default"/>
    <w:sig w:usb0="00000001" w:usb1="080E0000" w:usb2="00000000" w:usb3="00000000" w:csb0="00040000" w:csb1="00000000"/>
    <w:embedRegular r:id="rId3" w:fontKey="{76D5B2D8-9F51-444C-9648-4BA940EFABFA}"/>
  </w:font>
  <w:font w:name="方正黑体_GBK">
    <w:panose1 w:val="03000509000000000000"/>
    <w:charset w:val="86"/>
    <w:family w:val="script"/>
    <w:pitch w:val="default"/>
    <w:sig w:usb0="00000001" w:usb1="080E0000" w:usb2="00000000" w:usb3="00000000" w:csb0="00040000" w:csb1="00000000"/>
    <w:embedRegular r:id="rId4" w:fontKey="{BF212F84-9908-40C0-ACB6-87589E889040}"/>
  </w:font>
  <w:font w:name="方正宋黑_GBK">
    <w:panose1 w:val="03000509000000000000"/>
    <w:charset w:val="86"/>
    <w:family w:val="script"/>
    <w:pitch w:val="default"/>
    <w:sig w:usb0="00000001" w:usb1="080E0000" w:usb2="00000000" w:usb3="00000000" w:csb0="00040000" w:csb1="00000000"/>
    <w:embedRegular r:id="rId5" w:fontKey="{1C1CC94B-962D-4A24-9164-71AE24A3FBBD}"/>
  </w:font>
  <w:font w:name="方正楷体_GBK">
    <w:panose1 w:val="03000509000000000000"/>
    <w:charset w:val="86"/>
    <w:family w:val="script"/>
    <w:pitch w:val="default"/>
    <w:sig w:usb0="00000001" w:usb1="080E0000" w:usb2="00000000" w:usb3="00000000" w:csb0="00040000" w:csb1="00000000"/>
    <w:embedRegular r:id="rId6" w:fontKey="{95DAA97D-98EF-4215-A7F4-83DAF261161A}"/>
  </w:font>
  <w:font w:name="方正仿宋_GB2312">
    <w:altName w:val="仿宋"/>
    <w:panose1 w:val="02000000000000000000"/>
    <w:charset w:val="86"/>
    <w:family w:val="auto"/>
    <w:pitch w:val="default"/>
    <w:sig w:usb0="00000000" w:usb1="00000000" w:usb2="00000012" w:usb3="00000000" w:csb0="00040001" w:csb1="00000000"/>
    <w:embedRegular r:id="rId7" w:fontKey="{AFC7923A-1708-479B-B985-54C32D152EE1}"/>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E06116">
    <w:pPr>
      <w:pStyle w:val="6"/>
    </w:pPr>
    <w:r>
      <w:rPr>
        <w:sz w:val="18"/>
      </w:rP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12700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02E508E">
                          <w:pPr>
                            <w:pStyle w:val="6"/>
                            <w:rPr>
                              <w:rFonts w:ascii="宋体" w:hAnsi="宋体" w:eastAsia="宋体"/>
                              <w:sz w:val="28"/>
                            </w:rPr>
                          </w:pPr>
                          <w:r>
                            <w:rPr>
                              <w:rFonts w:ascii="宋体" w:hAnsi="宋体" w:eastAsia="宋体"/>
                              <w:sz w:val="28"/>
                            </w:rPr>
                            <w:t>—</w:t>
                          </w:r>
                          <w:r>
                            <w:rPr>
                              <w:rFonts w:ascii="宋体" w:hAnsi="宋体" w:eastAsia="宋体"/>
                              <w:sz w:val="24"/>
                            </w:rPr>
                            <w:t>　</w:t>
                          </w:r>
                          <w:r>
                            <w:rPr>
                              <w:rFonts w:ascii="宋体" w:hAnsi="宋体" w:eastAsia="宋体"/>
                              <w:sz w:val="28"/>
                            </w:rPr>
                            <w:fldChar w:fldCharType="begin"/>
                          </w:r>
                          <w:r>
                            <w:rPr>
                              <w:rFonts w:ascii="宋体" w:hAnsi="宋体" w:eastAsia="宋体"/>
                              <w:sz w:val="28"/>
                            </w:rPr>
                            <w:instrText xml:space="preserve"> PAGE  \* MERGEFORMAT </w:instrText>
                          </w:r>
                          <w:r>
                            <w:rPr>
                              <w:rFonts w:ascii="宋体" w:hAnsi="宋体" w:eastAsia="宋体"/>
                              <w:sz w:val="28"/>
                            </w:rPr>
                            <w:fldChar w:fldCharType="separate"/>
                          </w:r>
                          <w:r>
                            <w:rPr>
                              <w:rFonts w:ascii="宋体" w:hAnsi="宋体" w:eastAsia="宋体"/>
                              <w:sz w:val="28"/>
                            </w:rPr>
                            <w:t>- 1 -</w:t>
                          </w:r>
                          <w:r>
                            <w:rPr>
                              <w:rFonts w:ascii="宋体" w:hAnsi="宋体" w:eastAsia="宋体"/>
                              <w:sz w:val="28"/>
                            </w:rPr>
                            <w:fldChar w:fldCharType="end"/>
                          </w:r>
                          <w:r>
                            <w:rPr>
                              <w:rFonts w:ascii="宋体" w:hAnsi="宋体" w:eastAsia="宋体"/>
                              <w:sz w:val="24"/>
                            </w:rPr>
                            <w:t>　</w:t>
                          </w:r>
                          <w:r>
                            <w:rPr>
                              <w:rFonts w:ascii="宋体" w:hAnsi="宋体" w:eastAsia="宋体"/>
                              <w:sz w:val="28"/>
                            </w:rPr>
                            <w:t>—</w:t>
                          </w:r>
                        </w:p>
                      </w:txbxContent>
                    </wps:txbx>
                    <wps:bodyPr rot="0" spcFirstLastPara="0" vertOverflow="overflow" horzOverflow="overflow" vert="horz" wrap="none" lIns="203200" tIns="0" rIns="20320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1pt;height:144pt;width:144pt;mso-position-horizontal:outside;mso-position-horizontal-relative:margin;mso-wrap-style:none;z-index:251664384;mso-width-relative:page;mso-height-relative:page;" filled="f" stroked="f" coordsize="21600,21600" o:gfxdata="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AGpUrO1gAAAAYBAAAPAAAAAAAAAAEAIAAAACIAAABkcnMvZG93bnJl&#10;di54bWxQSwECFAAUAAAACACHTuJAs29ruzgCAABrBAAADgAAAAAAAAABACAAAAAlAQAAZHJzL2Uy&#10;b0RvYy54bWxQSwUGAAAAAAYABgBZAQAAzwUAAAAA&#10;">
              <v:fill on="f" focussize="0,0"/>
              <v:stroke on="f" weight="0.5pt"/>
              <v:imagedata o:title=""/>
              <o:lock v:ext="edit" aspectratio="f"/>
              <v:textbox inset="16pt,0mm,16pt,0mm" style="mso-fit-shape-to-text:t;">
                <w:txbxContent>
                  <w:p w14:paraId="202E508E">
                    <w:pPr>
                      <w:pStyle w:val="6"/>
                      <w:rPr>
                        <w:rFonts w:ascii="宋体" w:hAnsi="宋体" w:eastAsia="宋体"/>
                        <w:sz w:val="28"/>
                      </w:rPr>
                    </w:pPr>
                    <w:r>
                      <w:rPr>
                        <w:rFonts w:ascii="宋体" w:hAnsi="宋体" w:eastAsia="宋体"/>
                        <w:sz w:val="28"/>
                      </w:rPr>
                      <w:t>—</w:t>
                    </w:r>
                    <w:r>
                      <w:rPr>
                        <w:rFonts w:ascii="宋体" w:hAnsi="宋体" w:eastAsia="宋体"/>
                        <w:sz w:val="24"/>
                      </w:rPr>
                      <w:t>　</w:t>
                    </w:r>
                    <w:r>
                      <w:rPr>
                        <w:rFonts w:ascii="宋体" w:hAnsi="宋体" w:eastAsia="宋体"/>
                        <w:sz w:val="28"/>
                      </w:rPr>
                      <w:fldChar w:fldCharType="begin"/>
                    </w:r>
                    <w:r>
                      <w:rPr>
                        <w:rFonts w:ascii="宋体" w:hAnsi="宋体" w:eastAsia="宋体"/>
                        <w:sz w:val="28"/>
                      </w:rPr>
                      <w:instrText xml:space="preserve"> PAGE  \* MERGEFORMAT </w:instrText>
                    </w:r>
                    <w:r>
                      <w:rPr>
                        <w:rFonts w:ascii="宋体" w:hAnsi="宋体" w:eastAsia="宋体"/>
                        <w:sz w:val="28"/>
                      </w:rPr>
                      <w:fldChar w:fldCharType="separate"/>
                    </w:r>
                    <w:r>
                      <w:rPr>
                        <w:rFonts w:ascii="宋体" w:hAnsi="宋体" w:eastAsia="宋体"/>
                        <w:sz w:val="28"/>
                      </w:rPr>
                      <w:t>- 1 -</w:t>
                    </w:r>
                    <w:r>
                      <w:rPr>
                        <w:rFonts w:ascii="宋体" w:hAnsi="宋体" w:eastAsia="宋体"/>
                        <w:sz w:val="28"/>
                      </w:rPr>
                      <w:fldChar w:fldCharType="end"/>
                    </w:r>
                    <w:r>
                      <w:rPr>
                        <w:rFonts w:ascii="宋体" w:hAnsi="宋体" w:eastAsia="宋体"/>
                        <w:sz w:val="24"/>
                      </w:rPr>
                      <w:t>　</w:t>
                    </w:r>
                    <w:r>
                      <w:rPr>
                        <w:rFonts w:ascii="宋体" w:hAnsi="宋体" w:eastAsia="宋体"/>
                        <w:sz w:val="28"/>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CEAB68">
    <w:pPr>
      <w:pStyle w:val="6"/>
      <w:jc w:val="right"/>
    </w:pPr>
    <w:r>
      <w:rPr>
        <w:sz w:val="18"/>
      </w:rPr>
      <mc:AlternateContent>
        <mc:Choice Requires="wps">
          <w:drawing>
            <wp:anchor distT="0" distB="0" distL="114300" distR="114300" simplePos="0" relativeHeight="251665408" behindDoc="0" locked="0" layoutInCell="1" allowOverlap="1">
              <wp:simplePos x="0" y="0"/>
              <wp:positionH relativeFrom="margin">
                <wp:align>outside</wp:align>
              </wp:positionH>
              <wp:positionV relativeFrom="paragraph">
                <wp:posOffset>12700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6F0A211">
                          <w:pPr>
                            <w:pStyle w:val="6"/>
                            <w:rPr>
                              <w:rFonts w:ascii="宋体" w:hAnsi="宋体" w:eastAsia="宋体"/>
                              <w:sz w:val="28"/>
                            </w:rPr>
                          </w:pPr>
                          <w:r>
                            <w:rPr>
                              <w:rFonts w:ascii="宋体" w:hAnsi="宋体" w:eastAsia="宋体"/>
                              <w:sz w:val="28"/>
                            </w:rPr>
                            <w:t>—</w:t>
                          </w:r>
                          <w:r>
                            <w:rPr>
                              <w:rFonts w:ascii="宋体" w:hAnsi="宋体" w:eastAsia="宋体"/>
                              <w:sz w:val="24"/>
                            </w:rPr>
                            <w:t>　</w:t>
                          </w:r>
                          <w:r>
                            <w:rPr>
                              <w:rFonts w:ascii="宋体" w:hAnsi="宋体" w:eastAsia="宋体"/>
                              <w:sz w:val="28"/>
                            </w:rPr>
                            <w:fldChar w:fldCharType="begin"/>
                          </w:r>
                          <w:r>
                            <w:rPr>
                              <w:rFonts w:ascii="宋体" w:hAnsi="宋体" w:eastAsia="宋体"/>
                              <w:sz w:val="28"/>
                            </w:rPr>
                            <w:instrText xml:space="preserve"> PAGE  \* MERGEFORMAT </w:instrText>
                          </w:r>
                          <w:r>
                            <w:rPr>
                              <w:rFonts w:ascii="宋体" w:hAnsi="宋体" w:eastAsia="宋体"/>
                              <w:sz w:val="28"/>
                            </w:rPr>
                            <w:fldChar w:fldCharType="separate"/>
                          </w:r>
                          <w:r>
                            <w:rPr>
                              <w:rFonts w:ascii="宋体" w:hAnsi="宋体" w:eastAsia="宋体"/>
                              <w:sz w:val="28"/>
                            </w:rPr>
                            <w:t>2</w:t>
                          </w:r>
                          <w:r>
                            <w:rPr>
                              <w:rFonts w:ascii="宋体" w:hAnsi="宋体" w:eastAsia="宋体"/>
                              <w:sz w:val="28"/>
                            </w:rPr>
                            <w:fldChar w:fldCharType="end"/>
                          </w:r>
                          <w:r>
                            <w:rPr>
                              <w:rFonts w:ascii="宋体" w:hAnsi="宋体" w:eastAsia="宋体"/>
                              <w:sz w:val="24"/>
                            </w:rPr>
                            <w:t>　</w:t>
                          </w:r>
                          <w:r>
                            <w:rPr>
                              <w:rFonts w:ascii="宋体" w:hAnsi="宋体" w:eastAsia="宋体"/>
                              <w:sz w:val="28"/>
                            </w:rPr>
                            <w:t>—</w:t>
                          </w:r>
                        </w:p>
                      </w:txbxContent>
                    </wps:txbx>
                    <wps:bodyPr rot="0" spcFirstLastPara="0" vertOverflow="overflow" horzOverflow="overflow" vert="horz" wrap="none" lIns="203200" tIns="0" rIns="20320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1pt;height:144pt;width:144pt;mso-position-horizontal:outside;mso-position-horizontal-relative:margin;mso-wrap-style:none;z-index:251665408;mso-width-relative:page;mso-height-relative:page;" filled="f" stroked="f" coordsize="21600,21600" o:gfxdata="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AalSs7WAAAABgEAAA8AAAAAAAAAAQAgAAAAIgAAAGRycy9kb3ducmV2&#10;LnhtbFBLAQIUABQAAAAIAIdO4kDzVKq5NwIAAGsEAAAOAAAAAAAAAAEAIAAAACUBAABkcnMvZTJv&#10;RG9jLnhtbFBLBQYAAAAABgAGAFkBAADOBQAAAAA=&#10;">
              <v:fill on="f" focussize="0,0"/>
              <v:stroke on="f" weight="0.5pt"/>
              <v:imagedata o:title=""/>
              <o:lock v:ext="edit" aspectratio="f"/>
              <v:textbox inset="16pt,0mm,16pt,0mm" style="mso-fit-shape-to-text:t;">
                <w:txbxContent>
                  <w:p w14:paraId="16F0A211">
                    <w:pPr>
                      <w:pStyle w:val="6"/>
                      <w:rPr>
                        <w:rFonts w:ascii="宋体" w:hAnsi="宋体" w:eastAsia="宋体"/>
                        <w:sz w:val="28"/>
                      </w:rPr>
                    </w:pPr>
                    <w:r>
                      <w:rPr>
                        <w:rFonts w:ascii="宋体" w:hAnsi="宋体" w:eastAsia="宋体"/>
                        <w:sz w:val="28"/>
                      </w:rPr>
                      <w:t>—</w:t>
                    </w:r>
                    <w:r>
                      <w:rPr>
                        <w:rFonts w:ascii="宋体" w:hAnsi="宋体" w:eastAsia="宋体"/>
                        <w:sz w:val="24"/>
                      </w:rPr>
                      <w:t>　</w:t>
                    </w:r>
                    <w:r>
                      <w:rPr>
                        <w:rFonts w:ascii="宋体" w:hAnsi="宋体" w:eastAsia="宋体"/>
                        <w:sz w:val="28"/>
                      </w:rPr>
                      <w:fldChar w:fldCharType="begin"/>
                    </w:r>
                    <w:r>
                      <w:rPr>
                        <w:rFonts w:ascii="宋体" w:hAnsi="宋体" w:eastAsia="宋体"/>
                        <w:sz w:val="28"/>
                      </w:rPr>
                      <w:instrText xml:space="preserve"> PAGE  \* MERGEFORMAT </w:instrText>
                    </w:r>
                    <w:r>
                      <w:rPr>
                        <w:rFonts w:ascii="宋体" w:hAnsi="宋体" w:eastAsia="宋体"/>
                        <w:sz w:val="28"/>
                      </w:rPr>
                      <w:fldChar w:fldCharType="separate"/>
                    </w:r>
                    <w:r>
                      <w:rPr>
                        <w:rFonts w:ascii="宋体" w:hAnsi="宋体" w:eastAsia="宋体"/>
                        <w:sz w:val="28"/>
                      </w:rPr>
                      <w:t>2</w:t>
                    </w:r>
                    <w:r>
                      <w:rPr>
                        <w:rFonts w:ascii="宋体" w:hAnsi="宋体" w:eastAsia="宋体"/>
                        <w:sz w:val="28"/>
                      </w:rPr>
                      <w:fldChar w:fldCharType="end"/>
                    </w:r>
                    <w:r>
                      <w:rPr>
                        <w:rFonts w:ascii="宋体" w:hAnsi="宋体" w:eastAsia="宋体"/>
                        <w:sz w:val="24"/>
                      </w:rPr>
                      <w:t>　</w:t>
                    </w:r>
                    <w:r>
                      <w:rPr>
                        <w:rFonts w:ascii="宋体" w:hAnsi="宋体" w:eastAsia="宋体"/>
                        <w:sz w:val="28"/>
                      </w:rPr>
                      <w:t>—</w:t>
                    </w:r>
                  </w:p>
                </w:txbxContent>
              </v:textbox>
            </v:shape>
          </w:pict>
        </mc:Fallback>
      </mc:AlternateContent>
    </w:r>
  </w:p>
  <w:p w14:paraId="3DC6A958">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B4A6C9">
    <w:pPr>
      <w:spacing w:line="175" w:lineRule="auto"/>
      <w:ind w:left="7714"/>
      <w:rPr>
        <w:rFonts w:ascii="宋体" w:hAnsi="宋体" w:eastAsia="宋体" w:cs="宋体"/>
        <w:sz w:val="28"/>
        <w:szCs w:val="28"/>
      </w:rPr>
    </w:pPr>
    <w:r>
      <w:rPr>
        <w:sz w:val="28"/>
      </w:rPr>
      <mc:AlternateContent>
        <mc:Choice Requires="wps">
          <w:drawing>
            <wp:anchor distT="0" distB="0" distL="114300" distR="114300" simplePos="0" relativeHeight="251666432" behindDoc="0" locked="0" layoutInCell="1" allowOverlap="1">
              <wp:simplePos x="0" y="0"/>
              <wp:positionH relativeFrom="margin">
                <wp:align>outside</wp:align>
              </wp:positionH>
              <wp:positionV relativeFrom="paragraph">
                <wp:posOffset>12700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C25F3CE">
                          <w:pPr>
                            <w:pStyle w:val="6"/>
                            <w:rPr>
                              <w:rFonts w:ascii="宋体" w:hAnsi="宋体" w:eastAsia="宋体"/>
                              <w:sz w:val="28"/>
                            </w:rPr>
                          </w:pPr>
                          <w:r>
                            <w:rPr>
                              <w:rFonts w:ascii="宋体" w:hAnsi="宋体" w:eastAsia="宋体"/>
                              <w:sz w:val="28"/>
                            </w:rPr>
                            <w:t>—</w:t>
                          </w:r>
                          <w:r>
                            <w:rPr>
                              <w:rFonts w:ascii="宋体" w:hAnsi="宋体" w:eastAsia="宋体"/>
                              <w:sz w:val="24"/>
                            </w:rPr>
                            <w:t>　</w:t>
                          </w:r>
                          <w:r>
                            <w:rPr>
                              <w:rFonts w:ascii="宋体" w:hAnsi="宋体" w:eastAsia="宋体"/>
                              <w:sz w:val="28"/>
                            </w:rPr>
                            <w:fldChar w:fldCharType="begin"/>
                          </w:r>
                          <w:r>
                            <w:rPr>
                              <w:rFonts w:ascii="宋体" w:hAnsi="宋体" w:eastAsia="宋体"/>
                              <w:sz w:val="28"/>
                            </w:rPr>
                            <w:instrText xml:space="preserve"> PAGE  \* MERGEFORMAT </w:instrText>
                          </w:r>
                          <w:r>
                            <w:rPr>
                              <w:rFonts w:ascii="宋体" w:hAnsi="宋体" w:eastAsia="宋体"/>
                              <w:sz w:val="28"/>
                            </w:rPr>
                            <w:fldChar w:fldCharType="separate"/>
                          </w:r>
                          <w:r>
                            <w:rPr>
                              <w:rFonts w:ascii="宋体" w:hAnsi="宋体" w:eastAsia="宋体"/>
                              <w:sz w:val="28"/>
                            </w:rPr>
                            <w:t>19</w:t>
                          </w:r>
                          <w:r>
                            <w:rPr>
                              <w:rFonts w:ascii="宋体" w:hAnsi="宋体" w:eastAsia="宋体"/>
                              <w:sz w:val="28"/>
                            </w:rPr>
                            <w:fldChar w:fldCharType="end"/>
                          </w:r>
                          <w:r>
                            <w:rPr>
                              <w:rFonts w:ascii="宋体" w:hAnsi="宋体" w:eastAsia="宋体"/>
                              <w:sz w:val="24"/>
                            </w:rPr>
                            <w:t>　</w:t>
                          </w:r>
                          <w:r>
                            <w:rPr>
                              <w:rFonts w:ascii="宋体" w:hAnsi="宋体" w:eastAsia="宋体"/>
                              <w:sz w:val="28"/>
                            </w:rPr>
                            <w:t>—</w:t>
                          </w:r>
                        </w:p>
                      </w:txbxContent>
                    </wps:txbx>
                    <wps:bodyPr rot="0" spcFirstLastPara="0" vertOverflow="overflow" horzOverflow="overflow" vert="horz" wrap="none" lIns="203200" tIns="0" rIns="20320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1pt;height:144pt;width:144pt;mso-position-horizontal:outside;mso-position-horizontal-relative:margin;mso-wrap-style:none;z-index:251666432;mso-width-relative:page;mso-height-relative:page;" filled="f" stroked="f" coordsize="21600,21600" o:gfxdata="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AGpUrO1gAAAAYBAAAPAAAAAAAAAAEAIAAAACIAAABkcnMvZG93bnJl&#10;di54bWxQSwECFAAUAAAACACHTuJAGfm5YjgCAABrBAAADgAAAAAAAAABACAAAAAlAQAAZHJzL2Uy&#10;b0RvYy54bWxQSwUGAAAAAAYABgBZAQAAzwUAAAAA&#10;">
              <v:fill on="f" focussize="0,0"/>
              <v:stroke on="f" weight="0.5pt"/>
              <v:imagedata o:title=""/>
              <o:lock v:ext="edit" aspectratio="f"/>
              <v:textbox inset="16pt,0mm,16pt,0mm" style="mso-fit-shape-to-text:t;">
                <w:txbxContent>
                  <w:p w14:paraId="1C25F3CE">
                    <w:pPr>
                      <w:pStyle w:val="6"/>
                      <w:rPr>
                        <w:rFonts w:ascii="宋体" w:hAnsi="宋体" w:eastAsia="宋体"/>
                        <w:sz w:val="28"/>
                      </w:rPr>
                    </w:pPr>
                    <w:r>
                      <w:rPr>
                        <w:rFonts w:ascii="宋体" w:hAnsi="宋体" w:eastAsia="宋体"/>
                        <w:sz w:val="28"/>
                      </w:rPr>
                      <w:t>—</w:t>
                    </w:r>
                    <w:r>
                      <w:rPr>
                        <w:rFonts w:ascii="宋体" w:hAnsi="宋体" w:eastAsia="宋体"/>
                        <w:sz w:val="24"/>
                      </w:rPr>
                      <w:t>　</w:t>
                    </w:r>
                    <w:r>
                      <w:rPr>
                        <w:rFonts w:ascii="宋体" w:hAnsi="宋体" w:eastAsia="宋体"/>
                        <w:sz w:val="28"/>
                      </w:rPr>
                      <w:fldChar w:fldCharType="begin"/>
                    </w:r>
                    <w:r>
                      <w:rPr>
                        <w:rFonts w:ascii="宋体" w:hAnsi="宋体" w:eastAsia="宋体"/>
                        <w:sz w:val="28"/>
                      </w:rPr>
                      <w:instrText xml:space="preserve"> PAGE  \* MERGEFORMAT </w:instrText>
                    </w:r>
                    <w:r>
                      <w:rPr>
                        <w:rFonts w:ascii="宋体" w:hAnsi="宋体" w:eastAsia="宋体"/>
                        <w:sz w:val="28"/>
                      </w:rPr>
                      <w:fldChar w:fldCharType="separate"/>
                    </w:r>
                    <w:r>
                      <w:rPr>
                        <w:rFonts w:ascii="宋体" w:hAnsi="宋体" w:eastAsia="宋体"/>
                        <w:sz w:val="28"/>
                      </w:rPr>
                      <w:t>19</w:t>
                    </w:r>
                    <w:r>
                      <w:rPr>
                        <w:rFonts w:ascii="宋体" w:hAnsi="宋体" w:eastAsia="宋体"/>
                        <w:sz w:val="28"/>
                      </w:rPr>
                      <w:fldChar w:fldCharType="end"/>
                    </w:r>
                    <w:r>
                      <w:rPr>
                        <w:rFonts w:ascii="宋体" w:hAnsi="宋体" w:eastAsia="宋体"/>
                        <w:sz w:val="24"/>
                      </w:rPr>
                      <w:t>　</w:t>
                    </w:r>
                    <w:r>
                      <w:rPr>
                        <w:rFonts w:ascii="宋体" w:hAnsi="宋体" w:eastAsia="宋体"/>
                        <w:sz w:val="28"/>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embedTrueTypeFonts/>
  <w:saveSubsetFonts/>
  <w:bordersDoNotSurroundHeader w:val="0"/>
  <w:bordersDoNotSurroundFooter w:val="0"/>
  <w:documentProtection w:enforcement="0"/>
  <w:defaultTabStop w:val="420"/>
  <w:evenAndOddHeaders w:val="1"/>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62D5328"/>
    <w:rsid w:val="000071F3"/>
    <w:rsid w:val="00015466"/>
    <w:rsid w:val="00080635"/>
    <w:rsid w:val="000B2DCC"/>
    <w:rsid w:val="000B6652"/>
    <w:rsid w:val="000C6F85"/>
    <w:rsid w:val="000D5520"/>
    <w:rsid w:val="000E623D"/>
    <w:rsid w:val="000F092D"/>
    <w:rsid w:val="000F6DC4"/>
    <w:rsid w:val="00103B85"/>
    <w:rsid w:val="00122794"/>
    <w:rsid w:val="00123883"/>
    <w:rsid w:val="00137E7F"/>
    <w:rsid w:val="001553F0"/>
    <w:rsid w:val="00155516"/>
    <w:rsid w:val="00156A20"/>
    <w:rsid w:val="0016179B"/>
    <w:rsid w:val="001E2E14"/>
    <w:rsid w:val="001F4CC8"/>
    <w:rsid w:val="00221E43"/>
    <w:rsid w:val="00227F41"/>
    <w:rsid w:val="00233A84"/>
    <w:rsid w:val="00275264"/>
    <w:rsid w:val="00290583"/>
    <w:rsid w:val="002964B9"/>
    <w:rsid w:val="002A769C"/>
    <w:rsid w:val="002D514F"/>
    <w:rsid w:val="002E3608"/>
    <w:rsid w:val="002E3B3B"/>
    <w:rsid w:val="002F01F6"/>
    <w:rsid w:val="002F465B"/>
    <w:rsid w:val="00303A78"/>
    <w:rsid w:val="00306934"/>
    <w:rsid w:val="00340A3F"/>
    <w:rsid w:val="00350EB8"/>
    <w:rsid w:val="00356B7B"/>
    <w:rsid w:val="00356D03"/>
    <w:rsid w:val="0036346C"/>
    <w:rsid w:val="00366828"/>
    <w:rsid w:val="00366E2B"/>
    <w:rsid w:val="003777B0"/>
    <w:rsid w:val="003822B1"/>
    <w:rsid w:val="003C0F6B"/>
    <w:rsid w:val="003C5420"/>
    <w:rsid w:val="003D1CC8"/>
    <w:rsid w:val="003F0B1F"/>
    <w:rsid w:val="003F4AE3"/>
    <w:rsid w:val="00414F79"/>
    <w:rsid w:val="00427EDF"/>
    <w:rsid w:val="00430763"/>
    <w:rsid w:val="00436C2F"/>
    <w:rsid w:val="00447750"/>
    <w:rsid w:val="00461791"/>
    <w:rsid w:val="004760EC"/>
    <w:rsid w:val="004965BE"/>
    <w:rsid w:val="004A014B"/>
    <w:rsid w:val="004A685D"/>
    <w:rsid w:val="004B270B"/>
    <w:rsid w:val="004B7E69"/>
    <w:rsid w:val="004D2930"/>
    <w:rsid w:val="004D668E"/>
    <w:rsid w:val="004F680D"/>
    <w:rsid w:val="0050556D"/>
    <w:rsid w:val="005154D1"/>
    <w:rsid w:val="0054167D"/>
    <w:rsid w:val="00554A61"/>
    <w:rsid w:val="005617D9"/>
    <w:rsid w:val="00572D0E"/>
    <w:rsid w:val="005859B0"/>
    <w:rsid w:val="0059688B"/>
    <w:rsid w:val="005A0B8E"/>
    <w:rsid w:val="005D7731"/>
    <w:rsid w:val="005E2EE2"/>
    <w:rsid w:val="0065306B"/>
    <w:rsid w:val="00666086"/>
    <w:rsid w:val="00666A6A"/>
    <w:rsid w:val="00677985"/>
    <w:rsid w:val="006C1717"/>
    <w:rsid w:val="006C7388"/>
    <w:rsid w:val="006C7BB0"/>
    <w:rsid w:val="006E2A13"/>
    <w:rsid w:val="007139D9"/>
    <w:rsid w:val="00720D40"/>
    <w:rsid w:val="00733E34"/>
    <w:rsid w:val="00757418"/>
    <w:rsid w:val="00763E3A"/>
    <w:rsid w:val="0077144E"/>
    <w:rsid w:val="0077160C"/>
    <w:rsid w:val="007B30D0"/>
    <w:rsid w:val="007D36B6"/>
    <w:rsid w:val="007F6652"/>
    <w:rsid w:val="00813FEE"/>
    <w:rsid w:val="008148E1"/>
    <w:rsid w:val="00820847"/>
    <w:rsid w:val="008317F5"/>
    <w:rsid w:val="00835CA1"/>
    <w:rsid w:val="008733C6"/>
    <w:rsid w:val="00881B70"/>
    <w:rsid w:val="0089782B"/>
    <w:rsid w:val="008A2CC0"/>
    <w:rsid w:val="008C6C68"/>
    <w:rsid w:val="008D34C8"/>
    <w:rsid w:val="00901473"/>
    <w:rsid w:val="0094070C"/>
    <w:rsid w:val="00967D1C"/>
    <w:rsid w:val="009B264B"/>
    <w:rsid w:val="009B34B8"/>
    <w:rsid w:val="009C07E6"/>
    <w:rsid w:val="009E210D"/>
    <w:rsid w:val="009E4DC1"/>
    <w:rsid w:val="00A022BE"/>
    <w:rsid w:val="00A41CE7"/>
    <w:rsid w:val="00A929BC"/>
    <w:rsid w:val="00AA40DB"/>
    <w:rsid w:val="00AB129E"/>
    <w:rsid w:val="00B11107"/>
    <w:rsid w:val="00B1671F"/>
    <w:rsid w:val="00B405EB"/>
    <w:rsid w:val="00B758AA"/>
    <w:rsid w:val="00B9013D"/>
    <w:rsid w:val="00B96231"/>
    <w:rsid w:val="00BD3E31"/>
    <w:rsid w:val="00BE7F41"/>
    <w:rsid w:val="00C27345"/>
    <w:rsid w:val="00C44F05"/>
    <w:rsid w:val="00C90FA5"/>
    <w:rsid w:val="00CB5647"/>
    <w:rsid w:val="00CB74A0"/>
    <w:rsid w:val="00CD61FD"/>
    <w:rsid w:val="00CE0C9D"/>
    <w:rsid w:val="00D276CE"/>
    <w:rsid w:val="00D45145"/>
    <w:rsid w:val="00DB6E2F"/>
    <w:rsid w:val="00DE77FD"/>
    <w:rsid w:val="00E054E6"/>
    <w:rsid w:val="00E06DAF"/>
    <w:rsid w:val="00E167BA"/>
    <w:rsid w:val="00E343C2"/>
    <w:rsid w:val="00E401D7"/>
    <w:rsid w:val="00E50A37"/>
    <w:rsid w:val="00E7246A"/>
    <w:rsid w:val="00E95C0F"/>
    <w:rsid w:val="00EA012B"/>
    <w:rsid w:val="00EA4D75"/>
    <w:rsid w:val="00EB0144"/>
    <w:rsid w:val="00ED75C7"/>
    <w:rsid w:val="00F148E4"/>
    <w:rsid w:val="00F16E1A"/>
    <w:rsid w:val="00F44BEC"/>
    <w:rsid w:val="00F67CE1"/>
    <w:rsid w:val="00FA0200"/>
    <w:rsid w:val="00FA4C6C"/>
    <w:rsid w:val="00FA4F2A"/>
    <w:rsid w:val="00FB727F"/>
    <w:rsid w:val="00FD6BBB"/>
    <w:rsid w:val="01457570"/>
    <w:rsid w:val="01C42B8B"/>
    <w:rsid w:val="01CC5EE4"/>
    <w:rsid w:val="03321D76"/>
    <w:rsid w:val="037227DB"/>
    <w:rsid w:val="04063118"/>
    <w:rsid w:val="04123CC2"/>
    <w:rsid w:val="04184EE7"/>
    <w:rsid w:val="04A83633"/>
    <w:rsid w:val="05412745"/>
    <w:rsid w:val="058C1813"/>
    <w:rsid w:val="05F144B7"/>
    <w:rsid w:val="060B49D9"/>
    <w:rsid w:val="06367DD0"/>
    <w:rsid w:val="069468A4"/>
    <w:rsid w:val="07241FF3"/>
    <w:rsid w:val="076A2F4C"/>
    <w:rsid w:val="07C80EFB"/>
    <w:rsid w:val="081273F3"/>
    <w:rsid w:val="08CE609D"/>
    <w:rsid w:val="09322AD0"/>
    <w:rsid w:val="0A5C3FA2"/>
    <w:rsid w:val="0A6058C3"/>
    <w:rsid w:val="0AA23C9F"/>
    <w:rsid w:val="0B7D21A4"/>
    <w:rsid w:val="0C5114BF"/>
    <w:rsid w:val="0C880C59"/>
    <w:rsid w:val="0E4C07DD"/>
    <w:rsid w:val="0F8A6A96"/>
    <w:rsid w:val="0FA1782B"/>
    <w:rsid w:val="10976E8C"/>
    <w:rsid w:val="115602FC"/>
    <w:rsid w:val="118A2F2C"/>
    <w:rsid w:val="11A1576A"/>
    <w:rsid w:val="12457994"/>
    <w:rsid w:val="12767ED2"/>
    <w:rsid w:val="12D20E80"/>
    <w:rsid w:val="130D3C66"/>
    <w:rsid w:val="13144FF5"/>
    <w:rsid w:val="136A0C94"/>
    <w:rsid w:val="149914B5"/>
    <w:rsid w:val="14FD61B8"/>
    <w:rsid w:val="152C378C"/>
    <w:rsid w:val="164710A6"/>
    <w:rsid w:val="164F6FA2"/>
    <w:rsid w:val="167069E6"/>
    <w:rsid w:val="16B953D3"/>
    <w:rsid w:val="16E04684"/>
    <w:rsid w:val="17930DEA"/>
    <w:rsid w:val="17FD289E"/>
    <w:rsid w:val="194273D2"/>
    <w:rsid w:val="19445F08"/>
    <w:rsid w:val="197578DF"/>
    <w:rsid w:val="19B906A4"/>
    <w:rsid w:val="19CA465F"/>
    <w:rsid w:val="1B3A3A66"/>
    <w:rsid w:val="1B5B67BF"/>
    <w:rsid w:val="1B9616AB"/>
    <w:rsid w:val="1BDC2A7A"/>
    <w:rsid w:val="1CD53A47"/>
    <w:rsid w:val="1D721295"/>
    <w:rsid w:val="1E652BA8"/>
    <w:rsid w:val="1ED32208"/>
    <w:rsid w:val="1EF04B68"/>
    <w:rsid w:val="1F1D7927"/>
    <w:rsid w:val="20A46DB9"/>
    <w:rsid w:val="210E39CB"/>
    <w:rsid w:val="211115BF"/>
    <w:rsid w:val="215F198B"/>
    <w:rsid w:val="220B214E"/>
    <w:rsid w:val="224B4744"/>
    <w:rsid w:val="232A5565"/>
    <w:rsid w:val="23B60B3C"/>
    <w:rsid w:val="23DE58D7"/>
    <w:rsid w:val="2425014F"/>
    <w:rsid w:val="2460453E"/>
    <w:rsid w:val="248A5486"/>
    <w:rsid w:val="25A55F80"/>
    <w:rsid w:val="25AD2CFE"/>
    <w:rsid w:val="26031625"/>
    <w:rsid w:val="265F25D3"/>
    <w:rsid w:val="26D27249"/>
    <w:rsid w:val="27FE29BE"/>
    <w:rsid w:val="28CB011A"/>
    <w:rsid w:val="29150DA3"/>
    <w:rsid w:val="291E6B0A"/>
    <w:rsid w:val="29421067"/>
    <w:rsid w:val="29B4035E"/>
    <w:rsid w:val="29F954F6"/>
    <w:rsid w:val="2A7524FD"/>
    <w:rsid w:val="2AFF0012"/>
    <w:rsid w:val="2B4A3852"/>
    <w:rsid w:val="2B72348B"/>
    <w:rsid w:val="2CD06388"/>
    <w:rsid w:val="2CE461DD"/>
    <w:rsid w:val="2D99286E"/>
    <w:rsid w:val="2DD0042E"/>
    <w:rsid w:val="2DD96FBB"/>
    <w:rsid w:val="2E606938"/>
    <w:rsid w:val="2E8452CD"/>
    <w:rsid w:val="2F621305"/>
    <w:rsid w:val="303E1FDB"/>
    <w:rsid w:val="31104BF6"/>
    <w:rsid w:val="311B6E13"/>
    <w:rsid w:val="31653D42"/>
    <w:rsid w:val="31682C84"/>
    <w:rsid w:val="31E340B8"/>
    <w:rsid w:val="3219798D"/>
    <w:rsid w:val="32D14858"/>
    <w:rsid w:val="330453BF"/>
    <w:rsid w:val="34034821"/>
    <w:rsid w:val="346F60D7"/>
    <w:rsid w:val="34B32468"/>
    <w:rsid w:val="35380BBF"/>
    <w:rsid w:val="362D5328"/>
    <w:rsid w:val="362E2E7D"/>
    <w:rsid w:val="364F137A"/>
    <w:rsid w:val="365141FE"/>
    <w:rsid w:val="379A2B0A"/>
    <w:rsid w:val="37CF580A"/>
    <w:rsid w:val="38AE3672"/>
    <w:rsid w:val="38D60D5F"/>
    <w:rsid w:val="39304283"/>
    <w:rsid w:val="399465E0"/>
    <w:rsid w:val="39C53874"/>
    <w:rsid w:val="3A8874F8"/>
    <w:rsid w:val="3B091033"/>
    <w:rsid w:val="3B7A126E"/>
    <w:rsid w:val="3BE22D3D"/>
    <w:rsid w:val="3C4055D1"/>
    <w:rsid w:val="3C47186B"/>
    <w:rsid w:val="3D361E88"/>
    <w:rsid w:val="3D4A45CC"/>
    <w:rsid w:val="3D683450"/>
    <w:rsid w:val="3D9D3CB5"/>
    <w:rsid w:val="3DE96EFA"/>
    <w:rsid w:val="3DFB4E41"/>
    <w:rsid w:val="3E444130"/>
    <w:rsid w:val="3EB56DDC"/>
    <w:rsid w:val="3EE7785F"/>
    <w:rsid w:val="3EF40997"/>
    <w:rsid w:val="3F32042D"/>
    <w:rsid w:val="3FCE0156"/>
    <w:rsid w:val="3FE07325"/>
    <w:rsid w:val="401F30A7"/>
    <w:rsid w:val="406278FF"/>
    <w:rsid w:val="40786313"/>
    <w:rsid w:val="409273D5"/>
    <w:rsid w:val="40E90FBF"/>
    <w:rsid w:val="40FE0F0E"/>
    <w:rsid w:val="41140732"/>
    <w:rsid w:val="412F12E4"/>
    <w:rsid w:val="41566B39"/>
    <w:rsid w:val="416B37C8"/>
    <w:rsid w:val="41B25855"/>
    <w:rsid w:val="426254CD"/>
    <w:rsid w:val="427113AE"/>
    <w:rsid w:val="434C6DAF"/>
    <w:rsid w:val="43931891"/>
    <w:rsid w:val="43DE6DD5"/>
    <w:rsid w:val="43F32881"/>
    <w:rsid w:val="442742D8"/>
    <w:rsid w:val="45286BFD"/>
    <w:rsid w:val="46276812"/>
    <w:rsid w:val="46977A36"/>
    <w:rsid w:val="46F87B73"/>
    <w:rsid w:val="47EA5D49"/>
    <w:rsid w:val="48545C43"/>
    <w:rsid w:val="48DF1625"/>
    <w:rsid w:val="49184B37"/>
    <w:rsid w:val="49593F65"/>
    <w:rsid w:val="49C36851"/>
    <w:rsid w:val="4AAE12AF"/>
    <w:rsid w:val="4ADF590D"/>
    <w:rsid w:val="4AFE3203"/>
    <w:rsid w:val="4C130750"/>
    <w:rsid w:val="4C232819"/>
    <w:rsid w:val="4CFC6DDF"/>
    <w:rsid w:val="4D355CB8"/>
    <w:rsid w:val="4E54216E"/>
    <w:rsid w:val="4F5D1E0D"/>
    <w:rsid w:val="4FC96B8B"/>
    <w:rsid w:val="4FD543E5"/>
    <w:rsid w:val="51597A9B"/>
    <w:rsid w:val="518075ED"/>
    <w:rsid w:val="52DE294E"/>
    <w:rsid w:val="52F83A10"/>
    <w:rsid w:val="537D1E07"/>
    <w:rsid w:val="541B72D5"/>
    <w:rsid w:val="54B971CF"/>
    <w:rsid w:val="557106B5"/>
    <w:rsid w:val="55BF7337"/>
    <w:rsid w:val="55ED192B"/>
    <w:rsid w:val="580E7831"/>
    <w:rsid w:val="58337298"/>
    <w:rsid w:val="5859036E"/>
    <w:rsid w:val="588875E4"/>
    <w:rsid w:val="5A9B74DB"/>
    <w:rsid w:val="5AA04EE8"/>
    <w:rsid w:val="5B6B0AF7"/>
    <w:rsid w:val="5B9718EC"/>
    <w:rsid w:val="5B9821F0"/>
    <w:rsid w:val="5BC8419B"/>
    <w:rsid w:val="5C582B91"/>
    <w:rsid w:val="5C79253A"/>
    <w:rsid w:val="5C8E54F6"/>
    <w:rsid w:val="5CFD41B4"/>
    <w:rsid w:val="5D1E2AA5"/>
    <w:rsid w:val="5D9E1657"/>
    <w:rsid w:val="5EDD745C"/>
    <w:rsid w:val="5FC05FA2"/>
    <w:rsid w:val="5FD932DE"/>
    <w:rsid w:val="602D182F"/>
    <w:rsid w:val="60A46F85"/>
    <w:rsid w:val="612B4FB0"/>
    <w:rsid w:val="61720E31"/>
    <w:rsid w:val="61B825BC"/>
    <w:rsid w:val="61EB473F"/>
    <w:rsid w:val="62037CDB"/>
    <w:rsid w:val="623460E6"/>
    <w:rsid w:val="624F447F"/>
    <w:rsid w:val="62E82422"/>
    <w:rsid w:val="639473AF"/>
    <w:rsid w:val="63E92F01"/>
    <w:rsid w:val="641A130C"/>
    <w:rsid w:val="64754794"/>
    <w:rsid w:val="64934D78"/>
    <w:rsid w:val="651B57FC"/>
    <w:rsid w:val="656969CE"/>
    <w:rsid w:val="65BC3FC8"/>
    <w:rsid w:val="65CA0B9B"/>
    <w:rsid w:val="66042274"/>
    <w:rsid w:val="6694767E"/>
    <w:rsid w:val="66E73B5F"/>
    <w:rsid w:val="66FA5085"/>
    <w:rsid w:val="67302895"/>
    <w:rsid w:val="67394BBC"/>
    <w:rsid w:val="67C7218E"/>
    <w:rsid w:val="67DB1ABC"/>
    <w:rsid w:val="67FB4A72"/>
    <w:rsid w:val="68016A6B"/>
    <w:rsid w:val="68376930"/>
    <w:rsid w:val="68B735CD"/>
    <w:rsid w:val="68F30B42"/>
    <w:rsid w:val="6917406C"/>
    <w:rsid w:val="693D1D24"/>
    <w:rsid w:val="697F712B"/>
    <w:rsid w:val="69DD3507"/>
    <w:rsid w:val="6AB946DF"/>
    <w:rsid w:val="6B8C6F93"/>
    <w:rsid w:val="6CB73B9C"/>
    <w:rsid w:val="6CF546C4"/>
    <w:rsid w:val="6D0524D7"/>
    <w:rsid w:val="6D716441"/>
    <w:rsid w:val="6D78149F"/>
    <w:rsid w:val="6FAA784D"/>
    <w:rsid w:val="700A66D9"/>
    <w:rsid w:val="702E57A7"/>
    <w:rsid w:val="70416D3B"/>
    <w:rsid w:val="707778D4"/>
    <w:rsid w:val="70CA1A64"/>
    <w:rsid w:val="714D50EA"/>
    <w:rsid w:val="71557E27"/>
    <w:rsid w:val="715C11B6"/>
    <w:rsid w:val="722705D9"/>
    <w:rsid w:val="7252339E"/>
    <w:rsid w:val="73CA0659"/>
    <w:rsid w:val="74340AEB"/>
    <w:rsid w:val="75736FE5"/>
    <w:rsid w:val="760672CB"/>
    <w:rsid w:val="77FD25CE"/>
    <w:rsid w:val="78360943"/>
    <w:rsid w:val="78E24696"/>
    <w:rsid w:val="79D833A4"/>
    <w:rsid w:val="79F503F9"/>
    <w:rsid w:val="7A642926"/>
    <w:rsid w:val="7AF4245F"/>
    <w:rsid w:val="7B3311D9"/>
    <w:rsid w:val="7B481F86"/>
    <w:rsid w:val="7B9652C4"/>
    <w:rsid w:val="7CF91FAF"/>
    <w:rsid w:val="7D107A1E"/>
    <w:rsid w:val="7D2A2168"/>
    <w:rsid w:val="7D503A08"/>
    <w:rsid w:val="7D9817C8"/>
    <w:rsid w:val="7DA25F97"/>
    <w:rsid w:val="7DBA173E"/>
    <w:rsid w:val="7E2B26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en-US" w:bidi="ar-SA"/>
    </w:rPr>
  </w:style>
  <w:style w:type="paragraph" w:styleId="2">
    <w:name w:val="heading 4"/>
    <w:basedOn w:val="1"/>
    <w:next w:val="1"/>
    <w:unhideWhenUsed/>
    <w:qFormat/>
    <w:uiPriority w:val="0"/>
    <w:pPr>
      <w:keepNext/>
      <w:keepLines/>
      <w:spacing w:before="280" w:after="290" w:line="372" w:lineRule="auto"/>
      <w:outlineLvl w:val="3"/>
    </w:pPr>
    <w:rPr>
      <w:rFonts w:eastAsia="黑体"/>
      <w:b/>
      <w:sz w:val="28"/>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Normal Indent"/>
    <w:basedOn w:val="1"/>
    <w:next w:val="1"/>
    <w:qFormat/>
    <w:uiPriority w:val="0"/>
    <w:pPr>
      <w:widowControl w:val="0"/>
      <w:jc w:val="both"/>
    </w:pPr>
    <w:rPr>
      <w:rFonts w:ascii="Calibri" w:hAnsi="Calibri" w:eastAsia="宋体" w:cs="Times New Roman"/>
      <w:kern w:val="2"/>
      <w:sz w:val="21"/>
      <w:szCs w:val="24"/>
      <w:lang w:val="en-US" w:eastAsia="zh-CN" w:bidi="ar-SA"/>
    </w:rPr>
  </w:style>
  <w:style w:type="paragraph" w:styleId="4">
    <w:name w:val="Body Text"/>
    <w:basedOn w:val="1"/>
    <w:semiHidden/>
    <w:qFormat/>
    <w:uiPriority w:val="0"/>
    <w:rPr>
      <w:rFonts w:ascii="微软雅黑" w:hAnsi="微软雅黑" w:eastAsia="微软雅黑" w:cs="微软雅黑"/>
      <w:sz w:val="31"/>
      <w:szCs w:val="31"/>
    </w:rPr>
  </w:style>
  <w:style w:type="paragraph" w:styleId="5">
    <w:name w:val="Balloon Text"/>
    <w:basedOn w:val="1"/>
    <w:link w:val="18"/>
    <w:qFormat/>
    <w:uiPriority w:val="0"/>
    <w:rPr>
      <w:sz w:val="18"/>
      <w:szCs w:val="18"/>
    </w:rPr>
  </w:style>
  <w:style w:type="paragraph" w:styleId="6">
    <w:name w:val="footer"/>
    <w:basedOn w:val="1"/>
    <w:link w:val="19"/>
    <w:qFormat/>
    <w:uiPriority w:val="99"/>
    <w:pPr>
      <w:tabs>
        <w:tab w:val="center" w:pos="4153"/>
        <w:tab w:val="right" w:pos="8306"/>
      </w:tabs>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jc w:val="both"/>
    </w:pPr>
    <w:rPr>
      <w:sz w:val="18"/>
    </w:rPr>
  </w:style>
  <w:style w:type="paragraph" w:styleId="8">
    <w:name w:val="Normal (Web)"/>
    <w:basedOn w:val="1"/>
    <w:qFormat/>
    <w:uiPriority w:val="0"/>
    <w:pPr>
      <w:spacing w:beforeAutospacing="1" w:afterAutospacing="1"/>
    </w:pPr>
    <w:rPr>
      <w:rFonts w:cs="Times New Roman"/>
      <w:sz w:val="24"/>
    </w:rPr>
  </w:style>
  <w:style w:type="table" w:styleId="10">
    <w:name w:val="Table Grid"/>
    <w:basedOn w:val="9"/>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2">
    <w:name w:val="常用样式（方正仿宋简）"/>
    <w:basedOn w:val="1"/>
    <w:qFormat/>
    <w:uiPriority w:val="0"/>
    <w:pPr>
      <w:spacing w:line="560" w:lineRule="exact"/>
      <w:ind w:firstLine="640" w:firstLineChars="200"/>
    </w:pPr>
    <w:rPr>
      <w:rFonts w:eastAsia="方正仿宋_GBK"/>
    </w:rPr>
  </w:style>
  <w:style w:type="paragraph" w:styleId="13">
    <w:name w:val="List Paragraph"/>
    <w:basedOn w:val="1"/>
    <w:unhideWhenUsed/>
    <w:qFormat/>
    <w:uiPriority w:val="99"/>
    <w:pPr>
      <w:ind w:firstLine="420" w:firstLineChars="200"/>
    </w:pPr>
  </w:style>
  <w:style w:type="paragraph" w:customStyle="1" w:styleId="14">
    <w:name w:val="Table Text"/>
    <w:basedOn w:val="1"/>
    <w:semiHidden/>
    <w:qFormat/>
    <w:uiPriority w:val="0"/>
    <w:rPr>
      <w:rFonts w:ascii="宋体" w:hAnsi="宋体" w:eastAsia="宋体" w:cs="宋体"/>
      <w:sz w:val="17"/>
      <w:szCs w:val="17"/>
    </w:rPr>
  </w:style>
  <w:style w:type="table" w:customStyle="1" w:styleId="15">
    <w:name w:val="Table Normal"/>
    <w:semiHidden/>
    <w:unhideWhenUsed/>
    <w:qFormat/>
    <w:uiPriority w:val="0"/>
    <w:tblPr>
      <w:tblCellMar>
        <w:top w:w="0" w:type="dxa"/>
        <w:left w:w="0" w:type="dxa"/>
        <w:bottom w:w="0" w:type="dxa"/>
        <w:right w:w="0" w:type="dxa"/>
      </w:tblCellMar>
    </w:tblPr>
  </w:style>
  <w:style w:type="character" w:customStyle="1" w:styleId="16">
    <w:name w:val="font01"/>
    <w:basedOn w:val="11"/>
    <w:qFormat/>
    <w:uiPriority w:val="0"/>
    <w:rPr>
      <w:rFonts w:hint="default" w:ascii="Calibri" w:hAnsi="Calibri" w:cs="Calibri"/>
      <w:color w:val="000000"/>
      <w:sz w:val="22"/>
      <w:szCs w:val="22"/>
      <w:u w:val="none"/>
    </w:rPr>
  </w:style>
  <w:style w:type="character" w:customStyle="1" w:styleId="17">
    <w:name w:val="font51"/>
    <w:basedOn w:val="11"/>
    <w:qFormat/>
    <w:uiPriority w:val="0"/>
    <w:rPr>
      <w:rFonts w:hint="eastAsia" w:ascii="宋体" w:hAnsi="宋体" w:eastAsia="宋体" w:cs="宋体"/>
      <w:color w:val="000000"/>
      <w:sz w:val="22"/>
      <w:szCs w:val="22"/>
      <w:u w:val="none"/>
    </w:rPr>
  </w:style>
  <w:style w:type="character" w:customStyle="1" w:styleId="18">
    <w:name w:val="批注框文本 Char"/>
    <w:basedOn w:val="11"/>
    <w:link w:val="5"/>
    <w:qFormat/>
    <w:uiPriority w:val="0"/>
    <w:rPr>
      <w:rFonts w:ascii="Arial" w:hAnsi="Arial" w:eastAsia="Arial" w:cs="Arial"/>
      <w:snapToGrid w:val="0"/>
      <w:color w:val="000000"/>
      <w:sz w:val="18"/>
      <w:szCs w:val="18"/>
      <w:lang w:eastAsia="en-US"/>
    </w:rPr>
  </w:style>
  <w:style w:type="character" w:customStyle="1" w:styleId="19">
    <w:name w:val="页脚 Char"/>
    <w:basedOn w:val="11"/>
    <w:link w:val="6"/>
    <w:qFormat/>
    <w:uiPriority w:val="99"/>
    <w:rPr>
      <w:rFonts w:ascii="Arial" w:hAnsi="Arial" w:eastAsia="Arial" w:cs="Arial"/>
      <w:snapToGrid w:val="0"/>
      <w:color w:val="000000"/>
      <w:sz w:val="18"/>
      <w:szCs w:val="21"/>
      <w:lang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 Corp.</Company>
  <Pages>18</Pages>
  <Words>7486</Words>
  <Characters>7562</Characters>
  <Lines>76</Lines>
  <Paragraphs>21</Paragraphs>
  <TotalTime>5</TotalTime>
  <ScaleCrop>false</ScaleCrop>
  <LinksUpToDate>false</LinksUpToDate>
  <CharactersWithSpaces>7670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2025-05-13T02:49:00Z</dcterms:created>
  <dc:creator>josee</dc:creator>
  <cp:lastModifiedBy>彼岸花开七色天</cp:lastModifiedBy>
  <cp:lastPrinted>2025-05-14T02:56:00Z</cp:lastPrinted>
  <dcterms:modified xsi:type="dcterms:W3CDTF">2025-06-19T00:52:52Z</dcterms:modified>
  <cp:revision>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0A6647017C7B4F269F3CE93F10D4B13C_13</vt:lpwstr>
  </property>
  <property fmtid="{D5CDD505-2E9C-101B-9397-08002B2CF9AE}" pid="4" name="KSOTemplateDocerSaveRecord">
    <vt:lpwstr>eyJoZGlkIjoiOWM5YjhiNTFjNDEzMDUxZTY3YWU1OTkzNWUyY2E3NTMiLCJ1c2VySWQiOiI3MjM2MTUzNTcifQ==</vt:lpwstr>
  </property>
</Properties>
</file>