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城口县高楠镇简介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高楠镇位于城口县西北端，东临龙田乡、南通巴山镇、西接左岚乡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、北靠陕西省，距县城60公里，海拔在950米至2570米之间，幅员面积112.33平方公里，耕地面积1. 1万亩，林地面积14.5万亩，森林覆盖率85%以上。全镇辖5个行政村，1个社区，总户数1540户，人口6535人。2003年被列入大巴山国家级自然保护区，有2个村位于核心区内。全镇以农林特色产业、乡村旅游业为主导产业。境内有丰富的农副土特产品，主要有香菇、核桃、板栗、岩耳、天麻、党参、蜂蜜、魔芋、山地鸡、生漆等;同时蕴藏有丰富的钡矿、铁矿、铜矿、石炭、石板材等矿产资源。生态资源丰富，自然景观突出，民俗风情浓郁，辖区内民间素有“仟佛盘龙九峰山，号角吹断禾麻湾，将军下河骑白马，催寺青龙保平安”的谚誉，更有方斗坪因保存完好，民俗民居文化底蕴深厚，被誉为“大巴山最后的原始村落”，2016年，被住建部评为全国首批优秀田园建筑作品。场镇驻地大河坝，始建于1996年，坐落于团结、岭楠、黄河三村交界处，四面环山，两水相依，地势平坦，风景秀丽，是全镇的政治、经济、文化中心。场镇占地面积1.1平方公里，有街道9条，总长5400余米，住户400余户，居民2500余人，规划到2020年场镇人口将达到4000人以上。垃圾清运、污水处理、农贸市场、绿化景观等市政设施一应俱全，2010年创建为重庆市卫生乡镇，场镇已基本形成“二横三纵四滨河”的规划建设格局，是目前全县规划最合理、规模最大、功能最齐全的乡镇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镇。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2021-12-09T13:43:00Z</dcterms:created>
  <dc:creator>Administrator.PC-20141002XMQG</dc:creator>
  <cp:lastModifiedBy>徐从明[xucongming]</cp:lastModifiedBy>
  <dcterms:modified xsi:type="dcterms:W3CDTF">2021-12-09T13:47:47Z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76967B4B30CB4C969D8B3C3406768B73</vt:lpwstr>
  </property>
</Properties>
</file>