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2788">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48399BAA">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城口县</w:t>
      </w:r>
      <w:r>
        <w:rPr>
          <w:rFonts w:hint="default" w:ascii="Times New Roman" w:hAnsi="Times New Roman" w:eastAsia="方正小标宋_GBK" w:cs="Times New Roman"/>
          <w:sz w:val="44"/>
          <w:szCs w:val="44"/>
          <w:lang w:val="en-US" w:eastAsia="zh-CN"/>
        </w:rPr>
        <w:t>高观镇便民服务中心</w:t>
      </w:r>
      <w:r>
        <w:rPr>
          <w:rFonts w:hint="default" w:ascii="Times New Roman" w:hAnsi="Times New Roman" w:eastAsia="方正小标宋_GBK" w:cs="Times New Roman"/>
          <w:sz w:val="44"/>
          <w:szCs w:val="44"/>
          <w:lang w:eastAsia="zh-CN"/>
        </w:rPr>
        <w:t>2025年</w:t>
      </w:r>
    </w:p>
    <w:p w14:paraId="3F8A44CA">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部门预算情况说明</w:t>
      </w:r>
    </w:p>
    <w:p w14:paraId="42105DB0">
      <w:pPr>
        <w:spacing w:line="560" w:lineRule="exact"/>
        <w:jc w:val="center"/>
        <w:rPr>
          <w:rFonts w:hint="eastAsia" w:eastAsia="方正小标宋_GBK"/>
          <w:sz w:val="44"/>
          <w:szCs w:val="44"/>
          <w:lang w:eastAsia="zh-CN"/>
        </w:rPr>
      </w:pPr>
    </w:p>
    <w:p w14:paraId="2414F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r>
        <w:rPr>
          <w:rFonts w:hint="eastAsia" w:ascii="方正黑体_GBK" w:hAnsi="方正黑体_GBK" w:eastAsia="方正黑体_GBK" w:cs="方正黑体_GBK"/>
          <w:i w:val="0"/>
          <w:iCs w:val="0"/>
          <w:caps w:val="0"/>
          <w:color w:val="333333"/>
          <w:spacing w:val="0"/>
          <w:sz w:val="32"/>
          <w:szCs w:val="32"/>
          <w:shd w:val="clear" w:fill="FFFFFF"/>
          <w:lang w:eastAsia="zh-CN"/>
        </w:rPr>
        <w:t>（</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职能职责</w:t>
      </w:r>
      <w:r>
        <w:rPr>
          <w:rFonts w:hint="eastAsia" w:ascii="方正黑体_GBK" w:hAnsi="方正黑体_GBK" w:eastAsia="方正黑体_GBK" w:cs="方正黑体_GBK"/>
          <w:i w:val="0"/>
          <w:iCs w:val="0"/>
          <w:caps w:val="0"/>
          <w:color w:val="333333"/>
          <w:spacing w:val="0"/>
          <w:sz w:val="32"/>
          <w:szCs w:val="32"/>
          <w:shd w:val="clear" w:fill="FFFFFF"/>
          <w:lang w:eastAsia="zh-CN"/>
        </w:rPr>
        <w:t>）</w:t>
      </w:r>
    </w:p>
    <w:p w14:paraId="69AAF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rPr>
        <w:t>贯彻执行党和国家方针政策</w:t>
      </w:r>
      <w:r>
        <w:rPr>
          <w:rFonts w:hint="eastAsia" w:ascii="方正仿宋_GBK" w:hAnsi="方正仿宋_GBK" w:eastAsia="方正仿宋_GBK" w:cs="方正仿宋_GBK"/>
          <w:i w:val="0"/>
          <w:iCs w:val="0"/>
          <w:caps w:val="0"/>
          <w:color w:val="333333"/>
          <w:spacing w:val="0"/>
          <w:sz w:val="31"/>
          <w:szCs w:val="31"/>
          <w:shd w:val="clear" w:fill="FFFFFF"/>
        </w:rPr>
        <w:t xml:space="preserve"> </w:t>
      </w:r>
    </w:p>
    <w:p w14:paraId="672D3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贯彻落实党的路线、方针、政策和上级党委、政府的决策部署。依法履行基层政府职能，组织实施辖区内经济社会发展规划。</w:t>
      </w:r>
    </w:p>
    <w:p w14:paraId="2B809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）推动经济社会发展 </w:t>
      </w:r>
      <w:r>
        <w:rPr>
          <w:rFonts w:hint="eastAsia" w:ascii="方正仿宋_GBK" w:hAnsi="方正仿宋_GBK" w:eastAsia="方正仿宋_GBK" w:cs="方正仿宋_GBK"/>
          <w:i w:val="0"/>
          <w:iCs w:val="0"/>
          <w:caps w:val="0"/>
          <w:color w:val="333333"/>
          <w:spacing w:val="0"/>
          <w:sz w:val="31"/>
          <w:szCs w:val="31"/>
          <w:shd w:val="clear" w:fill="FFFFFF"/>
          <w:lang w:eastAsia="zh-CN"/>
        </w:rPr>
        <w:t xml:space="preserve"> </w:t>
      </w:r>
    </w:p>
    <w:p w14:paraId="73915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制定并落实镇域经济发展计划，优化产业结构，促进农业、旅游业等特色产业发展。统筹推进乡村振兴战略，巩固脱贫攻坚成果，推动农村集体经济和农民增收。加强生态保护与建设，落实绿色发展理念，推动生态文明建设。  </w:t>
      </w:r>
    </w:p>
    <w:p w14:paraId="15958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）加强社会事务管理 </w:t>
      </w:r>
    </w:p>
    <w:p w14:paraId="78BCA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负责民政、教育、科技、文化、卫生健康、社会保障等社会事业管理。 落实社会保障政策，做好社会救助、优抚安置、养老服务等工作。指导村（居）民委员会依法自治，推进基层民主政治建设。 </w:t>
      </w:r>
      <w:r>
        <w:rPr>
          <w:rFonts w:hint="eastAsia" w:ascii="方正仿宋_GBK" w:hAnsi="方正仿宋_GBK" w:eastAsia="方正仿宋_GBK" w:cs="方正仿宋_GBK"/>
          <w:i w:val="0"/>
          <w:iCs w:val="0"/>
          <w:caps w:val="0"/>
          <w:color w:val="333333"/>
          <w:spacing w:val="0"/>
          <w:sz w:val="31"/>
          <w:szCs w:val="31"/>
          <w:shd w:val="clear" w:fill="FFFFFF"/>
          <w:lang w:eastAsia="zh-CN"/>
        </w:rPr>
        <w:t xml:space="preserve"> </w:t>
      </w:r>
    </w:p>
    <w:p w14:paraId="60894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）提供公共服务  </w:t>
      </w:r>
    </w:p>
    <w:p w14:paraId="26B73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完善基础设施和公共服务设施建设，改善农村生产生活条件。推进基本公共服务均等化，提升教育、医疗、文化等公共服务水平。组织协调抢险救灾、公共卫生事件应对等突发事件处置工作。  </w:t>
      </w:r>
    </w:p>
    <w:p w14:paraId="322DA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五</w:t>
      </w:r>
      <w:r>
        <w:rPr>
          <w:rFonts w:hint="eastAsia" w:ascii="方正楷体_GBK" w:hAnsi="方正楷体_GBK" w:eastAsia="方正楷体_GBK" w:cs="方正楷体_GBK"/>
          <w:i w:val="0"/>
          <w:iCs w:val="0"/>
          <w:caps w:val="0"/>
          <w:color w:val="333333"/>
          <w:spacing w:val="0"/>
          <w:sz w:val="32"/>
          <w:szCs w:val="32"/>
          <w:shd w:val="clear" w:fill="FFFFFF"/>
          <w:lang w:eastAsia="zh-CN"/>
        </w:rPr>
        <w:t>）维护社会稳定</w:t>
      </w:r>
    </w:p>
    <w:p w14:paraId="58FF0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加强社会治安综合治理，化解矛盾纠纷，维护群众合法权益。落实安全生产监管责任，防范重大安全事故。开展法治宣传教育，推进平安乡镇建设。  </w:t>
      </w:r>
    </w:p>
    <w:p w14:paraId="264EF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六</w:t>
      </w:r>
      <w:r>
        <w:rPr>
          <w:rFonts w:hint="eastAsia" w:ascii="方正楷体_GBK" w:hAnsi="方正楷体_GBK" w:eastAsia="方正楷体_GBK" w:cs="方正楷体_GBK"/>
          <w:i w:val="0"/>
          <w:iCs w:val="0"/>
          <w:caps w:val="0"/>
          <w:color w:val="333333"/>
          <w:spacing w:val="0"/>
          <w:sz w:val="32"/>
          <w:szCs w:val="32"/>
          <w:shd w:val="clear" w:fill="FFFFFF"/>
          <w:lang w:eastAsia="zh-CN"/>
        </w:rPr>
        <w:t>）推进基层治理</w:t>
      </w:r>
    </w:p>
    <w:p w14:paraId="405DA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指导村（社区）依法开展自治活动，提升基层治理能力。加强村（社区）干部队伍建设，完善村级组织运行机制。 </w:t>
      </w:r>
      <w:r>
        <w:rPr>
          <w:rFonts w:hint="eastAsia" w:ascii="方正仿宋_GBK" w:hAnsi="方正仿宋_GBK" w:eastAsia="方正仿宋_GBK" w:cs="方正仿宋_GBK"/>
          <w:i w:val="0"/>
          <w:iCs w:val="0"/>
          <w:caps w:val="0"/>
          <w:color w:val="333333"/>
          <w:spacing w:val="0"/>
          <w:sz w:val="31"/>
          <w:szCs w:val="31"/>
          <w:shd w:val="clear" w:fill="FFFFFF"/>
          <w:lang w:eastAsia="zh-CN"/>
        </w:rPr>
        <w:t xml:space="preserve"> </w:t>
      </w:r>
    </w:p>
    <w:p w14:paraId="335D0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二、部门收支总体情况</w:t>
      </w:r>
    </w:p>
    <w:p w14:paraId="00297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（一）收入预算：</w:t>
      </w:r>
      <w:r>
        <w:rPr>
          <w:rFonts w:hint="default" w:ascii="Times New Roman" w:hAnsi="Times New Roman" w:eastAsia="方正仿宋_GBK" w:cs="Times New Roman"/>
          <w:i w:val="0"/>
          <w:iCs w:val="0"/>
          <w:caps w:val="0"/>
          <w:color w:val="333333"/>
          <w:spacing w:val="0"/>
          <w:sz w:val="32"/>
          <w:szCs w:val="32"/>
          <w:shd w:val="clear" w:fill="FFFFFF"/>
        </w:rPr>
        <w:t>2025年年初预算数</w:t>
      </w:r>
      <w:r>
        <w:rPr>
          <w:rFonts w:hint="default" w:ascii="Times New Roman" w:hAnsi="Times New Roman" w:eastAsia="方正仿宋_GBK" w:cs="Times New Roman"/>
          <w:i w:val="0"/>
          <w:iCs w:val="0"/>
          <w:caps w:val="0"/>
          <w:color w:val="333333"/>
          <w:spacing w:val="0"/>
          <w:sz w:val="32"/>
          <w:szCs w:val="32"/>
          <w:shd w:val="clear" w:fill="FFFFFF"/>
          <w:lang w:val="en-US" w:eastAsia="zh-CN"/>
        </w:rPr>
        <w:t>65.65</w:t>
      </w:r>
      <w:r>
        <w:rPr>
          <w:rFonts w:hint="default" w:ascii="Times New Roman" w:hAnsi="Times New Roman" w:eastAsia="方正仿宋_GBK" w:cs="Times New Roman"/>
          <w:i w:val="0"/>
          <w:iCs w:val="0"/>
          <w:caps w:val="0"/>
          <w:color w:val="333333"/>
          <w:spacing w:val="0"/>
          <w:sz w:val="32"/>
          <w:szCs w:val="32"/>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shd w:val="clear" w:fill="FFFFFF"/>
          <w:lang w:val="en-US" w:eastAsia="zh-CN"/>
        </w:rPr>
        <w:t>65.65</w:t>
      </w:r>
      <w:r>
        <w:rPr>
          <w:rFonts w:hint="default" w:ascii="Times New Roman" w:hAnsi="Times New Roman" w:eastAsia="方正仿宋_GBK" w:cs="Times New Roman"/>
          <w:i w:val="0"/>
          <w:iCs w:val="0"/>
          <w:caps w:val="0"/>
          <w:color w:val="333333"/>
          <w:spacing w:val="0"/>
          <w:sz w:val="32"/>
          <w:szCs w:val="32"/>
          <w:shd w:val="clear" w:fill="FFFFFF"/>
        </w:rPr>
        <w:t>万元，政府性基金预算拨款0万元，国有资本经营预算收入0万元，事业收入0万元，事业单位经营收入0万元，其他收入0万元。</w:t>
      </w:r>
    </w:p>
    <w:p w14:paraId="63D0B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（二）支出预算：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65.65</w:t>
      </w:r>
      <w:r>
        <w:rPr>
          <w:rFonts w:hint="eastAsia" w:ascii="Times New Roman" w:hAnsi="Times New Roman" w:eastAsia="方正仿宋_GBK" w:cs="Times New Roman"/>
          <w:i w:val="0"/>
          <w:iCs w:val="0"/>
          <w:caps w:val="0"/>
          <w:color w:val="333333"/>
          <w:spacing w:val="0"/>
          <w:sz w:val="32"/>
          <w:szCs w:val="32"/>
          <w:shd w:val="clear" w:fill="FFFFFF"/>
        </w:rPr>
        <w:t>万元，其中一般公共服务支出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16.67</w:t>
      </w:r>
      <w:r>
        <w:rPr>
          <w:rFonts w:hint="eastAsia" w:ascii="Times New Roman" w:hAnsi="Times New Roman" w:eastAsia="方正仿宋_GBK" w:cs="Times New Roman"/>
          <w:i w:val="0"/>
          <w:iCs w:val="0"/>
          <w:caps w:val="0"/>
          <w:color w:val="333333"/>
          <w:spacing w:val="0"/>
          <w:sz w:val="32"/>
          <w:szCs w:val="32"/>
          <w:shd w:val="clear" w:fill="FFFFFF"/>
        </w:rPr>
        <w:t>万元；社会保障和就业支出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44.13</w:t>
      </w:r>
      <w:r>
        <w:rPr>
          <w:rFonts w:hint="eastAsia" w:ascii="Times New Roman" w:hAnsi="Times New Roman" w:eastAsia="方正仿宋_GBK" w:cs="Times New Roman"/>
          <w:i w:val="0"/>
          <w:iCs w:val="0"/>
          <w:caps w:val="0"/>
          <w:color w:val="333333"/>
          <w:spacing w:val="0"/>
          <w:sz w:val="32"/>
          <w:szCs w:val="32"/>
          <w:shd w:val="clear" w:fill="FFFFFF"/>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2.24</w:t>
      </w:r>
      <w:r>
        <w:rPr>
          <w:rFonts w:hint="eastAsia" w:ascii="Times New Roman" w:hAnsi="Times New Roman" w:eastAsia="方正仿宋_GBK" w:cs="Times New Roman"/>
          <w:i w:val="0"/>
          <w:iCs w:val="0"/>
          <w:caps w:val="0"/>
          <w:color w:val="333333"/>
          <w:spacing w:val="0"/>
          <w:sz w:val="32"/>
          <w:szCs w:val="32"/>
          <w:shd w:val="clear" w:fill="FFFFFF"/>
        </w:rPr>
        <w:t>万元；住房保障支出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2.61</w:t>
      </w:r>
      <w:r>
        <w:rPr>
          <w:rFonts w:hint="eastAsia" w:ascii="Times New Roman" w:hAnsi="Times New Roman" w:eastAsia="方正仿宋_GBK" w:cs="Times New Roman"/>
          <w:i w:val="0"/>
          <w:iCs w:val="0"/>
          <w:caps w:val="0"/>
          <w:color w:val="333333"/>
          <w:spacing w:val="0"/>
          <w:sz w:val="32"/>
          <w:szCs w:val="32"/>
          <w:shd w:val="clear" w:fill="FFFFFF"/>
        </w:rPr>
        <w:t>万元。</w:t>
      </w:r>
    </w:p>
    <w:p w14:paraId="5EAF8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三、部门预算情况说明</w:t>
      </w:r>
    </w:p>
    <w:p w14:paraId="4F9A1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年一般公共预算财政拨款收入</w:t>
      </w:r>
      <w:r>
        <w:rPr>
          <w:rFonts w:hint="eastAsia" w:ascii="Times New Roman" w:hAnsi="Times New Roman" w:eastAsia="方正仿宋_GBK" w:cs="Times New Roman"/>
          <w:i w:val="0"/>
          <w:iCs w:val="0"/>
          <w:caps w:val="0"/>
          <w:color w:val="333333"/>
          <w:spacing w:val="0"/>
          <w:sz w:val="31"/>
          <w:szCs w:val="31"/>
          <w:shd w:val="clear" w:fill="FFFFFF"/>
          <w:lang w:val="en-US" w:eastAsia="zh-CN"/>
        </w:rPr>
        <w:t>65.65</w:t>
      </w:r>
      <w:r>
        <w:rPr>
          <w:rFonts w:hint="eastAsia" w:ascii="方正仿宋_GBK" w:hAnsi="方正仿宋_GBK" w:eastAsia="方正仿宋_GBK" w:cs="方正仿宋_GBK"/>
          <w:i w:val="0"/>
          <w:iCs w:val="0"/>
          <w:caps w:val="0"/>
          <w:color w:val="333333"/>
          <w:spacing w:val="0"/>
          <w:sz w:val="31"/>
          <w:szCs w:val="31"/>
          <w:shd w:val="clear" w:fill="FFFFFF"/>
        </w:rPr>
        <w:t>万元，一般公共预算财政拨款支出</w:t>
      </w:r>
      <w:r>
        <w:rPr>
          <w:rFonts w:hint="eastAsia" w:ascii="Times New Roman" w:hAnsi="Times New Roman" w:eastAsia="方正仿宋_GBK" w:cs="Times New Roman"/>
          <w:i w:val="0"/>
          <w:iCs w:val="0"/>
          <w:caps w:val="0"/>
          <w:color w:val="333333"/>
          <w:spacing w:val="0"/>
          <w:sz w:val="31"/>
          <w:szCs w:val="31"/>
          <w:shd w:val="clear" w:fill="FFFFFF"/>
          <w:lang w:val="en-US" w:eastAsia="zh-CN"/>
        </w:rPr>
        <w:t>65.65</w:t>
      </w:r>
      <w:r>
        <w:rPr>
          <w:rFonts w:hint="eastAsia" w:ascii="方正仿宋_GBK" w:hAnsi="方正仿宋_GBK" w:eastAsia="方正仿宋_GBK" w:cs="方正仿宋_GBK"/>
          <w:i w:val="0"/>
          <w:iCs w:val="0"/>
          <w:caps w:val="0"/>
          <w:color w:val="333333"/>
          <w:spacing w:val="0"/>
          <w:sz w:val="31"/>
          <w:szCs w:val="31"/>
          <w:shd w:val="clear" w:fill="FFFFFF"/>
        </w:rPr>
        <w:t>万元，相比</w:t>
      </w:r>
      <w:r>
        <w:rPr>
          <w:rFonts w:hint="default" w:ascii="Times New Roman" w:hAnsi="Times New Roman" w:cs="Times New Roman"/>
          <w:i w:val="0"/>
          <w:iCs w:val="0"/>
          <w:caps w:val="0"/>
          <w:color w:val="333333"/>
          <w:spacing w:val="0"/>
          <w:sz w:val="31"/>
          <w:szCs w:val="31"/>
          <w:shd w:val="clear" w:fill="FFFFFF"/>
        </w:rPr>
        <w:t>2024</w:t>
      </w:r>
      <w:r>
        <w:rPr>
          <w:rFonts w:hint="eastAsia" w:ascii="方正仿宋_GBK" w:hAnsi="方正仿宋_GBK" w:eastAsia="方正仿宋_GBK" w:cs="方正仿宋_GBK"/>
          <w:i w:val="0"/>
          <w:iCs w:val="0"/>
          <w:caps w:val="0"/>
          <w:color w:val="333333"/>
          <w:spacing w:val="0"/>
          <w:sz w:val="31"/>
          <w:szCs w:val="31"/>
          <w:shd w:val="clear" w:fill="FFFFFF"/>
        </w:rPr>
        <w:t>年增加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65.65</w:t>
      </w:r>
      <w:r>
        <w:rPr>
          <w:rFonts w:hint="eastAsia" w:ascii="方正仿宋_GBK" w:hAnsi="方正仿宋_GBK" w:eastAsia="方正仿宋_GBK" w:cs="方正仿宋_GBK"/>
          <w:i w:val="0"/>
          <w:iCs w:val="0"/>
          <w:caps w:val="0"/>
          <w:color w:val="333333"/>
          <w:spacing w:val="0"/>
          <w:sz w:val="31"/>
          <w:szCs w:val="31"/>
          <w:shd w:val="clear" w:fill="FFFFFF"/>
        </w:rPr>
        <w:t>万元，主要原因为本事业单位为</w:t>
      </w:r>
      <w:r>
        <w:rPr>
          <w:rFonts w:hint="default" w:ascii="Times New Roman" w:hAnsi="Times New Roman" w:cs="Times New Roman"/>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年机构改革，是新纳入独立核算单位。</w:t>
      </w:r>
    </w:p>
    <w:p w14:paraId="6B831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年本单位无政府性基金预算。</w:t>
      </w:r>
    </w:p>
    <w:p w14:paraId="55BDC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四、“三公”经费情况说明</w:t>
      </w:r>
    </w:p>
    <w:p w14:paraId="58280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三公</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经费预算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年新纳入独立核算单位，故较上年数无变化。</w:t>
      </w:r>
    </w:p>
    <w:p w14:paraId="2132B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五、其他重要事项的情况说明</w:t>
      </w:r>
    </w:p>
    <w:p w14:paraId="1E891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rPr>
        <w:t>、机关运行经费未单独预算。</w:t>
      </w:r>
    </w:p>
    <w:p w14:paraId="61944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rPr>
        <w:t>、政府采购情况。所属各预算单位政府采购预算总额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75F0E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rPr>
        <w:t>、绩效目标设置情况。</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年未单独预算项目。</w:t>
      </w:r>
    </w:p>
    <w:p w14:paraId="4A133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rPr>
        <w:t>、国有资产占有使用情况。所属各预算单位共有车辆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p>
    <w:p w14:paraId="08CD5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alibri" w:hAnsi="Calibri" w:cs="Calibri"/>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shd w:val="clear" w:fill="FFFFFF"/>
        </w:rPr>
        <w:t>六、专业性名词解释（纳入向社会公开范围的部门必须填写！）</w:t>
      </w:r>
    </w:p>
    <w:p w14:paraId="7601A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（以下为常见专业名词解释，部门应根据实际情况进行解释和增减。）</w:t>
      </w:r>
    </w:p>
    <w:p w14:paraId="6A6FC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（一）财政拨款收入：</w:t>
      </w:r>
      <w:r>
        <w:rPr>
          <w:rFonts w:hint="eastAsia"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14:paraId="0C377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lang w:eastAsia="zh-CN"/>
        </w:rPr>
        <w:t>（二）其他收入：</w:t>
      </w:r>
      <w:r>
        <w:rPr>
          <w:rFonts w:hint="eastAsia"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等以外的收入</w:t>
      </w:r>
      <w:r>
        <w:rPr>
          <w:rFonts w:hint="eastAsia" w:ascii="方正仿宋_GBK" w:hAnsi="方正仿宋_GBK" w:eastAsia="方正仿宋_GBK" w:cs="方正仿宋_GBK"/>
          <w:i w:val="0"/>
          <w:iCs w:val="0"/>
          <w:caps w:val="0"/>
          <w:color w:val="333333"/>
          <w:spacing w:val="0"/>
          <w:sz w:val="31"/>
          <w:szCs w:val="31"/>
          <w:shd w:val="clear" w:fill="FFFFFF"/>
        </w:rPr>
        <w:t>。</w:t>
      </w:r>
    </w:p>
    <w:p w14:paraId="611E7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lang w:eastAsia="zh-CN"/>
        </w:rPr>
        <w:t>（三）基本支出：</w:t>
      </w:r>
      <w:r>
        <w:rPr>
          <w:rFonts w:hint="eastAsia"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w:t>
      </w:r>
    </w:p>
    <w:p w14:paraId="5F82B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lang w:eastAsia="zh-CN"/>
        </w:rPr>
        <w:t>（四）项目支出：</w:t>
      </w:r>
      <w:r>
        <w:rPr>
          <w:rFonts w:hint="eastAsia"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14:paraId="2D6D6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（五）</w:t>
      </w:r>
      <w:r>
        <w:rPr>
          <w:rFonts w:hint="default"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三公</w:t>
      </w:r>
      <w:r>
        <w:rPr>
          <w:rFonts w:hint="default"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eastAsia="zh-CN"/>
        </w:rPr>
        <w:t>经费：</w:t>
      </w:r>
      <w:r>
        <w:rPr>
          <w:rFonts w:hint="eastAsia"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4E7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部门预算公开联系方式：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高观</w:t>
      </w:r>
      <w:r>
        <w:rPr>
          <w:rFonts w:hint="default" w:ascii="Times New Roman" w:hAnsi="Times New Roman" w:eastAsia="方正仿宋_GBK" w:cs="Times New Roman"/>
          <w:i w:val="0"/>
          <w:iCs w:val="0"/>
          <w:caps w:val="0"/>
          <w:color w:val="333333"/>
          <w:spacing w:val="0"/>
          <w:sz w:val="32"/>
          <w:szCs w:val="32"/>
          <w:shd w:val="clear" w:fill="FFFFFF"/>
        </w:rPr>
        <w:t>镇人民政府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023-59263001</w:t>
      </w:r>
    </w:p>
    <w:p w14:paraId="166AF34D"/>
    <w:p w14:paraId="63308C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7B84"/>
    <w:rsid w:val="0BF46BA5"/>
    <w:rsid w:val="36E96793"/>
    <w:rsid w:val="38DF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1579</Words>
  <Characters>1661</Characters>
  <Lines>0</Lines>
  <Paragraphs>0</Paragraphs>
  <TotalTime>5</TotalTime>
  <ScaleCrop>false</ScaleCrop>
  <LinksUpToDate>false</LinksUpToDate>
  <CharactersWithSpaces>1679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2025-05-07T02:12:00Z</dcterms:created>
  <dc:creator>胥俊龙</dc:creator>
  <cp:lastModifiedBy>Jennie</cp:lastModifiedBy>
  <dcterms:modified xsi:type="dcterms:W3CDTF">2025-05-07T03:36:59Z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4A4E37D81D07416C86D6256A82594C98_11</vt:lpwstr>
  </property>
  <property fmtid="{D5CDD505-2E9C-101B-9397-08002B2CF9AE}" pid="4" name="KSOTemplateDocerSaveRecord">
    <vt:lpwstr>eyJoZGlkIjoiNWI5ZmFhMmY3OTFkMWQ1ZGJmY2U2MzhhMzA2YzY1YmUiLCJ1c2VySWQiOiI3NjE1MzQwOTAifQ==</vt:lpwstr>
  </property>
</Properties>
</file>