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北屏乡人民政府关于2020年度法治政府建设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情况的报告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sz w:val="32"/>
          <w:szCs w:val="32"/>
        </w:rPr>
      </w:pPr>
      <w:r>
        <w:rPr>
          <w:sz w:val="31"/>
          <w:szCs w:val="31"/>
        </w:rPr>
        <w:t> </w:t>
      </w:r>
      <w:r>
        <w:rPr>
          <w:rFonts w:hint="eastAsia"/>
          <w:sz w:val="31"/>
          <w:szCs w:val="31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2020</w:t>
      </w:r>
      <w:r>
        <w:rPr>
          <w:rFonts w:ascii="方正仿宋_GBK" w:hAnsi="方正仿宋_GBK" w:eastAsia="方正仿宋_GBK" w:cs="方正仿宋_GBK"/>
          <w:sz w:val="32"/>
          <w:szCs w:val="32"/>
        </w:rPr>
        <w:t>年，北屏乡法治政府建设工作在县委、县政府的正确领导下，认真贯彻落实《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城口县</w:t>
      </w:r>
      <w:r>
        <w:rPr>
          <w:rFonts w:hint="default" w:ascii="Times New Roman" w:hAnsi="Times New Roman" w:cs="Times New Roman"/>
          <w:sz w:val="32"/>
          <w:szCs w:val="32"/>
        </w:rPr>
        <w:t>2020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法治政府工作要点的通知》要求，深入推进我乡法治政府建设</w:t>
      </w:r>
      <w:r>
        <w:rPr>
          <w:sz w:val="32"/>
          <w:szCs w:val="32"/>
        </w:rPr>
        <w:t>,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把政府工作全面纳入法治轨道</w:t>
      </w:r>
      <w:r>
        <w:rPr>
          <w:sz w:val="32"/>
          <w:szCs w:val="32"/>
        </w:rPr>
        <w:t>,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实行法治政府建设与创新政府、廉洁政府、服务型政府建设相结合，确保政府决策科学化、民主化、法治化水平不断提高。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34"/>
        <w:textAlignment w:val="auto"/>
        <w:rPr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  <w:shd w:val="clear" w:fill="FFFFFF"/>
        </w:rPr>
        <w:t>一、主要做法和成效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8"/>
        <w:textAlignment w:val="auto"/>
        <w:rPr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（一）加强组织领导，确保法治政府建设到位。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乡党委、政府高度重视法治政府建设工作，坚持把法治政府建设工作摆上重要议事日程，要求我乡党政主要负责人切实履行法治建设第一责任人职责，并将我乡开展法治政府建设工作的经费列入财政预算当中。经常性召开党委会、党委中心组学习会、乡村干部大会，深入学习贯彻习近平总书记关于全面依法治国的重要论述、中央、市委、县委关于法治建设有关会议精神，研究本乡法治建设工作开展。</w:t>
      </w:r>
      <w:r>
        <w:rPr>
          <w:rFonts w:hint="default" w:ascii="Times New Roman" w:hAnsi="Times New Roman" w:eastAsia="宋体" w:cs="Times New Roman"/>
          <w:color w:val="424242"/>
          <w:sz w:val="32"/>
          <w:szCs w:val="32"/>
          <w:shd w:val="clear" w:fill="FFFFFF"/>
        </w:rPr>
        <w:t>2020</w:t>
      </w:r>
      <w:r>
        <w:rPr>
          <w:rFonts w:ascii="仿宋" w:hAnsi="宋体" w:eastAsia="仿宋" w:cs="仿宋"/>
          <w:sz w:val="32"/>
          <w:szCs w:val="32"/>
        </w:rPr>
        <w:t>年，共召开专题研究法治工作会议</w:t>
      </w:r>
      <w:r>
        <w:rPr>
          <w:rFonts w:hint="default" w:ascii="Times New Roman" w:hAnsi="Times New Roman" w:eastAsia="宋体" w:cs="Times New Roman"/>
          <w:sz w:val="32"/>
          <w:szCs w:val="32"/>
        </w:rPr>
        <w:t>1</w:t>
      </w:r>
      <w:r>
        <w:rPr>
          <w:rFonts w:hint="eastAsia" w:ascii="仿宋" w:hAnsi="宋体" w:eastAsia="仿宋" w:cs="仿宋"/>
          <w:sz w:val="32"/>
          <w:szCs w:val="32"/>
        </w:rPr>
        <w:t>次，听取法治建设情况报告</w:t>
      </w:r>
      <w:r>
        <w:rPr>
          <w:rFonts w:hint="default" w:ascii="Times New Roman" w:hAnsi="Times New Roman" w:eastAsia="宋体" w:cs="Times New Roman"/>
          <w:sz w:val="32"/>
          <w:szCs w:val="32"/>
        </w:rPr>
        <w:t>1</w:t>
      </w:r>
      <w:r>
        <w:rPr>
          <w:rFonts w:hint="eastAsia" w:ascii="仿宋" w:hAnsi="宋体" w:eastAsia="仿宋" w:cs="仿宋"/>
          <w:sz w:val="32"/>
          <w:szCs w:val="32"/>
        </w:rPr>
        <w:t>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8"/>
        <w:textAlignment w:val="auto"/>
        <w:rPr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（二）加强自身建设，全面推行依法行政。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8"/>
        <w:textAlignment w:val="auto"/>
        <w:rPr>
          <w:sz w:val="32"/>
          <w:szCs w:val="32"/>
        </w:rPr>
      </w:pPr>
      <w:r>
        <w:rPr>
          <w:rStyle w:val="5"/>
          <w:rFonts w:hint="default" w:ascii="Times New Roman" w:hAnsi="Times New Roman" w:eastAsia="宋体" w:cs="Times New Roman"/>
          <w:sz w:val="32"/>
          <w:szCs w:val="32"/>
        </w:rPr>
        <w:t>1.</w:t>
      </w:r>
      <w:r>
        <w:rPr>
          <w:rStyle w:val="5"/>
          <w:rFonts w:hint="eastAsia" w:ascii="方正仿宋_GBK" w:hAnsi="方正仿宋_GBK" w:eastAsia="方正仿宋_GBK" w:cs="方正仿宋_GBK"/>
          <w:sz w:val="32"/>
          <w:szCs w:val="32"/>
        </w:rPr>
        <w:t>优化营商环境。</w:t>
      </w:r>
      <w:r>
        <w:rPr>
          <w:rFonts w:hint="eastAsia" w:ascii="仿宋" w:hAnsi="宋体" w:eastAsia="仿宋" w:cs="仿宋"/>
          <w:sz w:val="32"/>
          <w:szCs w:val="32"/>
          <w:shd w:val="clear" w:fill="FFFFFF"/>
        </w:rPr>
        <w:t>通过设置便民服务中心、精简办理流程、优化项目服务环境等方面解决服务企业群众。对重大项目建设实行党委会“一事一议”，提高工作效率和服务质量。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8"/>
        <w:textAlignment w:val="auto"/>
        <w:rPr>
          <w:sz w:val="32"/>
          <w:szCs w:val="32"/>
        </w:rPr>
      </w:pPr>
      <w:r>
        <w:rPr>
          <w:rStyle w:val="5"/>
          <w:rFonts w:hint="default" w:ascii="Times New Roman" w:hAnsi="Times New Roman" w:eastAsia="宋体" w:cs="Times New Roman"/>
          <w:sz w:val="32"/>
          <w:szCs w:val="32"/>
          <w:shd w:val="clear" w:fill="FFFFFF"/>
        </w:rPr>
        <w:t>2.</w:t>
      </w:r>
      <w:r>
        <w:rPr>
          <w:rStyle w:val="5"/>
          <w:rFonts w:hint="eastAsia" w:ascii="方正仿宋_GBK" w:hAnsi="方正仿宋_GBK" w:eastAsia="方正仿宋_GBK" w:cs="方正仿宋_GBK"/>
          <w:sz w:val="32"/>
          <w:szCs w:val="32"/>
        </w:rPr>
        <w:t>推行行政决策科学化、民主化、法治化。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乡党委政府在人事任免、重大项目招投标、民生政策等重点问题上，继续实行乡党委会会议讨论决定，在重大行政决策提交政府党委会议讨论之前，都对重大行政决策事项提出了合法性审查意见。做到了未经合法性审查的不上政府会议研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8"/>
        <w:textAlignment w:val="auto"/>
        <w:rPr>
          <w:sz w:val="32"/>
          <w:szCs w:val="32"/>
        </w:rPr>
      </w:pPr>
      <w:r>
        <w:rPr>
          <w:rStyle w:val="5"/>
          <w:rFonts w:hint="default" w:ascii="Times New Roman" w:hAnsi="Times New Roman" w:eastAsia="宋体" w:cs="Times New Roman"/>
          <w:sz w:val="32"/>
          <w:szCs w:val="32"/>
        </w:rPr>
        <w:t>3</w:t>
      </w:r>
      <w:r>
        <w:rPr>
          <w:rStyle w:val="5"/>
          <w:rFonts w:hint="eastAsia" w:ascii="方正仿宋_GBK" w:hAnsi="方正仿宋_GBK" w:eastAsia="方正仿宋_GBK" w:cs="方正仿宋_GBK"/>
          <w:sz w:val="32"/>
          <w:szCs w:val="32"/>
        </w:rPr>
        <w:t>．全面推行政府法律顾问制度。</w:t>
      </w:r>
      <w:r>
        <w:rPr>
          <w:rFonts w:hint="eastAsia" w:ascii="仿宋" w:hAnsi="宋体" w:eastAsia="仿宋" w:cs="仿宋"/>
          <w:sz w:val="32"/>
          <w:szCs w:val="32"/>
          <w:shd w:val="clear" w:fill="FFFFFF"/>
        </w:rPr>
        <w:t>聘请重庆渝万律师事务所的律师余成龙为我乡的法律顾问，参与乡党委重大决策、处置涉法涉诉案件等法律事务。明确了相关工作机制，保障了乡党委政府决策的合法性。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8"/>
        <w:textAlignment w:val="auto"/>
        <w:rPr>
          <w:sz w:val="32"/>
          <w:szCs w:val="32"/>
        </w:rPr>
      </w:pPr>
      <w:r>
        <w:rPr>
          <w:rStyle w:val="5"/>
          <w:rFonts w:hint="default" w:ascii="Times New Roman" w:hAnsi="Times New Roman" w:eastAsia="宋体" w:cs="Times New Roman"/>
          <w:sz w:val="32"/>
          <w:szCs w:val="32"/>
          <w:shd w:val="clear" w:fill="FFFFFF"/>
        </w:rPr>
        <w:t>4.</w:t>
      </w:r>
      <w:r>
        <w:rPr>
          <w:rStyle w:val="5"/>
          <w:rFonts w:hint="eastAsia" w:ascii="方正仿宋_GBK" w:hAnsi="方正仿宋_GBK" w:eastAsia="方正仿宋_GBK" w:cs="方正仿宋_GBK"/>
          <w:sz w:val="32"/>
          <w:szCs w:val="32"/>
        </w:rPr>
        <w:t>加强规范性文件监督管理。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按照《北屏乡行政规范性文件管理办法》要求</w:t>
      </w:r>
      <w:r>
        <w:rPr>
          <w:rFonts w:hint="default" w:ascii="Times New Roman" w:hAnsi="Times New Roman" w:eastAsia="宋体" w:cs="Times New Roman"/>
          <w:sz w:val="32"/>
          <w:szCs w:val="32"/>
        </w:rPr>
        <w:t>,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在全乡各部门“实行党政办对规范性文件统一登记、统一编号、统一印发制度”的要求，进一步规范全乡规范性文件的制定和监督管理工作</w:t>
      </w:r>
      <w:r>
        <w:rPr>
          <w:rFonts w:hint="default" w:ascii="Times New Roman" w:hAnsi="Times New Roman" w:eastAsia="宋体" w:cs="Times New Roman"/>
          <w:sz w:val="32"/>
          <w:szCs w:val="32"/>
        </w:rPr>
        <w:t>,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健全公开听取社会公众意见、经领导班子会议集体讨论决定等制度</w:t>
      </w:r>
      <w:r>
        <w:rPr>
          <w:rFonts w:hint="default" w:ascii="Times New Roman" w:hAnsi="Times New Roman" w:eastAsia="宋体" w:cs="Times New Roman"/>
          <w:sz w:val="32"/>
          <w:szCs w:val="32"/>
        </w:rPr>
        <w:t>,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严格要求我乡规范性文件不得设定行政许可、行政处罚、行政强制等事项</w:t>
      </w:r>
      <w:r>
        <w:rPr>
          <w:rFonts w:hint="default" w:ascii="Times New Roman" w:hAnsi="Times New Roman" w:eastAsia="宋体" w:cs="Times New Roman"/>
          <w:sz w:val="32"/>
          <w:szCs w:val="32"/>
        </w:rPr>
        <w:t>,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不得减损公民、法人和其它组织合法权益或增加其义务。加大我乡规范性文件备案审查力度</w:t>
      </w:r>
      <w:r>
        <w:rPr>
          <w:rFonts w:hint="default" w:ascii="Times New Roman" w:hAnsi="Times New Roman" w:eastAsia="宋体" w:cs="Times New Roman"/>
          <w:sz w:val="32"/>
          <w:szCs w:val="32"/>
        </w:rPr>
        <w:t>,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及时在规范性文件发布后一个月内报送县司法局备案</w:t>
      </w:r>
      <w:r>
        <w:rPr>
          <w:rFonts w:hint="default" w:ascii="Times New Roman" w:hAnsi="Times New Roman" w:eastAsia="宋体" w:cs="Times New Roman"/>
          <w:sz w:val="32"/>
          <w:szCs w:val="32"/>
        </w:rPr>
        <w:t>,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做到有件必备、有错必纠。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8"/>
        <w:textAlignment w:val="auto"/>
        <w:rPr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（三）强化监督制约，严格规范公正文明执法。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8"/>
        <w:textAlignment w:val="auto"/>
        <w:rPr>
          <w:sz w:val="32"/>
          <w:szCs w:val="32"/>
        </w:rPr>
      </w:pPr>
      <w:r>
        <w:rPr>
          <w:rStyle w:val="5"/>
          <w:rFonts w:hint="default" w:ascii="Times New Roman" w:hAnsi="Times New Roman" w:eastAsia="宋体" w:cs="Times New Roman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加强行政执法证管理，为确保行政执法单位依法依规行使职能，重点落实执法部门管理行政执法人员和执法证的责任。</w:t>
      </w:r>
      <w:r>
        <w:rPr>
          <w:rFonts w:hint="default" w:ascii="Times New Roman" w:hAnsi="Times New Roman" w:eastAsia="宋体" w:cs="Times New Roman"/>
          <w:sz w:val="32"/>
          <w:szCs w:val="32"/>
        </w:rPr>
        <w:t>2020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年，为严格执行行政执法人员持证上岗和资格管理制度，开展全乡行政执法证专项清理，落实行政执法责任制，把不符合规定从事行政执法活动的人员清退出执法队伍。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8"/>
        <w:textAlignment w:val="auto"/>
        <w:rPr>
          <w:sz w:val="32"/>
          <w:szCs w:val="32"/>
        </w:rPr>
      </w:pPr>
      <w:r>
        <w:rPr>
          <w:rStyle w:val="5"/>
          <w:rFonts w:hint="default" w:ascii="Times New Roman" w:hAnsi="Times New Roman" w:eastAsia="宋体" w:cs="Times New Roman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全面推行行政执法责任制，建立健全行政执法配套制度，提升行政执法效能；依法应当集体讨论决定的行政执法事项，经单位领导集体讨论决定并记录存档；对行政执法主体作出行政处罚决定的，按规定做好备案工作；严格执行“罚缴分离”、”收支两条线”和罚没物品依法处理等制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8"/>
        <w:textAlignment w:val="auto"/>
        <w:rPr>
          <w:sz w:val="32"/>
          <w:szCs w:val="32"/>
        </w:rPr>
      </w:pPr>
      <w:r>
        <w:rPr>
          <w:rStyle w:val="5"/>
          <w:rFonts w:hint="default" w:ascii="Times New Roman" w:hAnsi="Times New Roman" w:eastAsia="宋体" w:cs="Times New Roman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进一步规范公正文明执法，建立和完善行政执法和刑事司法相衔接的工作机制。</w:t>
      </w:r>
      <w:r>
        <w:rPr>
          <w:rFonts w:hint="eastAsia" w:ascii="仿宋" w:eastAsia="仿宋" w:cs="仿宋"/>
          <w:sz w:val="32"/>
          <w:szCs w:val="32"/>
          <w:shd w:val="clear" w:fill="FFFFFF"/>
        </w:rPr>
        <w:t>实行执法全过程记录制度。完善执法文字、音像记录，对行政执法的启动、调查取证、审核决定、现场执法、送达执行等环节进行全过程记录并归档，实现全过程留痕和可回溯管理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。严格执行行政执法程序，规范行政执法文书。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8"/>
        <w:textAlignment w:val="auto"/>
        <w:rPr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（四）严格规范标准，深入推进政务公开标准化规范化。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自觉接受党内监督，人大监督、民主监督，各方监督形成合力</w:t>
      </w:r>
      <w:r>
        <w:rPr>
          <w:rFonts w:hint="default" w:ascii="Times New Roman" w:hAnsi="Times New Roman" w:cs="Times New Roman"/>
          <w:sz w:val="32"/>
          <w:szCs w:val="32"/>
        </w:rPr>
        <w:t>,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强化制约行政权力。对于群众的举报投诉，新闻媒体反映的问题，及时调查并作出处理，处理结果面向社会公布。全面推进政务公开。依托微信公众号、社区交流群、公布栏等载体，主动公开热点事项和相关政策信息，及时办结群众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8"/>
        <w:textAlignment w:val="auto"/>
        <w:rPr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（五）强化基层治理，依法化解社会矛盾纠纷。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8"/>
        <w:textAlignment w:val="auto"/>
        <w:rPr>
          <w:sz w:val="32"/>
          <w:szCs w:val="32"/>
        </w:rPr>
      </w:pPr>
      <w:r>
        <w:rPr>
          <w:rStyle w:val="5"/>
          <w:rFonts w:hint="default" w:ascii="Times New Roman" w:hAnsi="Times New Roman" w:eastAsia="宋体" w:cs="Times New Roman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扎实开展人民调解工作。</w:t>
      </w:r>
      <w:r>
        <w:rPr>
          <w:rFonts w:hint="default" w:ascii="Times New Roman" w:hAnsi="Times New Roman" w:eastAsia="宋体" w:cs="Times New Roman"/>
          <w:sz w:val="32"/>
          <w:szCs w:val="32"/>
        </w:rPr>
        <w:t>2020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年我乡各级人民调解委员会调处纠纷共</w:t>
      </w:r>
      <w:r>
        <w:rPr>
          <w:rFonts w:hint="default" w:ascii="Times New Roman" w:hAnsi="Times New Roman" w:eastAsia="宋体" w:cs="Times New Roman"/>
          <w:sz w:val="32"/>
          <w:szCs w:val="32"/>
        </w:rPr>
        <w:t>59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件，纠纷受理率达到</w:t>
      </w:r>
      <w:r>
        <w:rPr>
          <w:rFonts w:hint="default" w:ascii="Times New Roman" w:hAnsi="Times New Roman" w:eastAsia="宋体" w:cs="Times New Roman"/>
          <w:sz w:val="32"/>
          <w:szCs w:val="32"/>
        </w:rPr>
        <w:t>100%,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调处成功率达到</w:t>
      </w:r>
      <w:r>
        <w:rPr>
          <w:rFonts w:hint="default" w:ascii="Times New Roman" w:hAnsi="Times New Roman" w:eastAsia="宋体" w:cs="Times New Roman"/>
          <w:sz w:val="32"/>
          <w:szCs w:val="32"/>
        </w:rPr>
        <w:t>97.33%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，人民矛盾纠纷得到及时化解，无因矛盾纠纷调处不及时或调处不当引发集体上访或群体性事件。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8"/>
        <w:textAlignment w:val="auto"/>
        <w:rPr>
          <w:sz w:val="32"/>
          <w:szCs w:val="32"/>
        </w:rPr>
      </w:pPr>
      <w:r>
        <w:rPr>
          <w:rStyle w:val="5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扎实推进信访维稳工作。</w:t>
      </w:r>
      <w:r>
        <w:rPr>
          <w:rFonts w:hint="eastAsia" w:ascii="仿宋" w:eastAsia="仿宋" w:cs="仿宋"/>
          <w:color w:val="424242"/>
          <w:sz w:val="32"/>
          <w:szCs w:val="32"/>
          <w:shd w:val="clear" w:fill="FFFFFF"/>
        </w:rPr>
        <w:t>建立健全矛盾纠纷化解工作机制，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大力化解各类积案和群众上访案件，积极开展领导干部接访活动，完善多元化解机制，切实解决人民群众的诉求。</w:t>
      </w:r>
      <w:r>
        <w:rPr>
          <w:rFonts w:hint="eastAsia" w:ascii="仿宋" w:eastAsia="仿宋" w:cs="仿宋"/>
          <w:color w:val="424242"/>
          <w:sz w:val="32"/>
          <w:szCs w:val="32"/>
          <w:shd w:val="clear" w:fill="FFFFFF"/>
        </w:rPr>
        <w:t>对疑难、重大矛盾纠纷实行领导包案制度，按照谁包案、谁负责的原则，明确时限和措施</w:t>
      </w:r>
      <w:r>
        <w:rPr>
          <w:rFonts w:hint="eastAsia" w:ascii="方正仿宋_GBK" w:hAnsi="方正仿宋_GBK" w:eastAsia="方正仿宋_GBK" w:cs="方正仿宋_GBK"/>
          <w:color w:val="424242"/>
          <w:sz w:val="32"/>
          <w:szCs w:val="32"/>
          <w:shd w:val="clear" w:fill="FFFFFF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截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目前，我乡共收到各级信访件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件，办结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8"/>
        <w:textAlignment w:val="auto"/>
        <w:rPr>
          <w:sz w:val="32"/>
          <w:szCs w:val="32"/>
        </w:rPr>
      </w:pPr>
      <w:r>
        <w:rPr>
          <w:rStyle w:val="5"/>
          <w:rFonts w:hint="default" w:ascii="Times New Roman" w:hAnsi="Times New Roman" w:eastAsia="宋体" w:cs="Times New Roman"/>
          <w:sz w:val="32"/>
          <w:szCs w:val="32"/>
        </w:rPr>
        <w:t>3</w:t>
      </w:r>
      <w:r>
        <w:rPr>
          <w:rStyle w:val="5"/>
          <w:rFonts w:hint="default" w:ascii="Times New Roman" w:hAnsi="Times New Roman" w:eastAsia="宋体" w:cs="Times New Roman"/>
          <w:color w:val="424242"/>
          <w:sz w:val="32"/>
          <w:szCs w:val="32"/>
          <w:shd w:val="clear" w:fill="FFFFFF"/>
        </w:rPr>
        <w:t>.</w:t>
      </w:r>
      <w:r>
        <w:rPr>
          <w:rFonts w:hint="eastAsia" w:ascii="仿宋" w:eastAsia="仿宋" w:cs="仿宋"/>
          <w:color w:val="424242"/>
          <w:sz w:val="32"/>
          <w:szCs w:val="32"/>
          <w:shd w:val="clear" w:fill="FFFFFF"/>
        </w:rPr>
        <w:t>广泛开展社会普法宣传教育活动。结合“七五普法”的要求，扎实开展普法日常宣传和集中宣传活动，按时完成普法规划任务。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8"/>
        <w:textAlignment w:val="auto"/>
        <w:rPr>
          <w:sz w:val="32"/>
          <w:szCs w:val="32"/>
        </w:rPr>
      </w:pPr>
      <w:r>
        <w:rPr>
          <w:rStyle w:val="5"/>
          <w:rFonts w:hint="default" w:ascii="Times New Roman" w:hAnsi="Times New Roman" w:eastAsia="宋体" w:cs="Times New Roman"/>
          <w:color w:val="424242"/>
          <w:sz w:val="32"/>
          <w:szCs w:val="32"/>
          <w:shd w:val="clear" w:fill="FFFFFF"/>
        </w:rPr>
        <w:t>4.</w:t>
      </w:r>
      <w:r>
        <w:rPr>
          <w:rFonts w:hint="eastAsia" w:ascii="仿宋" w:eastAsia="仿宋" w:cs="仿宋"/>
          <w:color w:val="424242"/>
          <w:sz w:val="32"/>
          <w:szCs w:val="32"/>
          <w:shd w:val="clear" w:fill="FFFFFF"/>
        </w:rPr>
        <w:t>认真做好刑满释放人员、社区矫正人员、社区戒毒（康复）人员、涉邪教人员、易肇事肇祸严重精神障碍患者等特殊人群的教育、服务和管理工作。</w:t>
      </w:r>
      <w:r>
        <w:rPr>
          <w:rFonts w:hint="default" w:ascii="Times New Roman" w:hAnsi="Times New Roman" w:eastAsia="宋体" w:cs="Times New Roman"/>
          <w:sz w:val="32"/>
          <w:szCs w:val="32"/>
        </w:rPr>
        <w:t>2020</w:t>
      </w:r>
      <w:r>
        <w:rPr>
          <w:rFonts w:hint="eastAsia" w:ascii="仿宋" w:eastAsia="仿宋" w:cs="仿宋"/>
          <w:sz w:val="32"/>
          <w:szCs w:val="32"/>
        </w:rPr>
        <w:t>年以来辖区矫正对象和刑释解教人员重新犯罪率为零，精神病患者肇事肇祸率为零。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34"/>
        <w:textAlignment w:val="auto"/>
        <w:rPr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（六）加强学习培训，全面提高政府工作人员依法行政能力。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34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加强新法律的学习培训，了解掌握新行政诉讼法与政府工作直接有关的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</w:rPr>
        <w:fldChar w:fldCharType="begin"/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</w:rPr>
        <w:instrText xml:space="preserve"> HYPERLINK "http://gongwen.cnrencai.com/guiding/" \t "_blank" </w:instrTex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</w:rPr>
        <w:fldChar w:fldCharType="separate"/>
      </w:r>
      <w:r>
        <w:rPr>
          <w:rStyle w:val="6"/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</w:rPr>
        <w:t>规定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，研究分析本地区、本部门存在的突出问题，并采取有效的改进措施。</w:t>
      </w:r>
      <w:r>
        <w:rPr>
          <w:rFonts w:hint="default" w:ascii="Times New Roman" w:hAnsi="Times New Roman" w:eastAsia="宋体" w:cs="Times New Roman"/>
          <w:sz w:val="32"/>
          <w:szCs w:val="32"/>
        </w:rPr>
        <w:t>2020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初拟定了党委中心组学法计划，认真落实党委中心组学习制度，严格考核，每次集中上课都要签到。学习做到“四个一”：即有一份学习计划、有一套学习资料、有一本学法笔记、至少一篇学法心得体会。着重加强对新录用公务人员、行政执法人员和法制工作人员的法律培训。加大法治政府建设宣传力度，完善依法行政信息报送机制。乡司法所以集中培训的方式，在各村（社区）、各单位利用疫情防控宣传、“三月法治宣传月”、“</w:t>
      </w:r>
      <w:r>
        <w:rPr>
          <w:rFonts w:hint="default" w:ascii="Times New Roman" w:hAnsi="Times New Roman" w:eastAsia="宋体" w:cs="Times New Roman"/>
          <w:sz w:val="32"/>
          <w:szCs w:val="32"/>
        </w:rPr>
        <w:t>6.26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国际禁毒”“</w:t>
      </w:r>
      <w:r>
        <w:rPr>
          <w:rFonts w:hint="default" w:ascii="Times New Roman" w:hAnsi="Times New Roman" w:eastAsia="宋体" w:cs="Times New Roman"/>
          <w:sz w:val="32"/>
          <w:szCs w:val="32"/>
        </w:rPr>
        <w:t>12.4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宪法宣传日”等活动开展法律知识培训，来提高我乡干部、群众的法律知识水平。</w:t>
      </w:r>
      <w:r>
        <w:rPr>
          <w:rFonts w:hint="default" w:ascii="Times New Roman" w:hAnsi="Times New Roman" w:eastAsia="宋体" w:cs="Times New Roman"/>
          <w:sz w:val="32"/>
          <w:szCs w:val="32"/>
        </w:rPr>
        <w:t>2020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年以来在各村（社区）、科室站所、学校等单位共开展普法培训和宣传教育类活动</w:t>
      </w:r>
      <w:r>
        <w:rPr>
          <w:rFonts w:hint="default" w:ascii="Times New Roman" w:hAnsi="Times New Roman" w:eastAsia="宋体" w:cs="Times New Roman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余次，发放各类普法资料</w:t>
      </w:r>
      <w:r>
        <w:rPr>
          <w:rFonts w:hint="default" w:ascii="Times New Roman" w:hAnsi="Times New Roman" w:eastAsia="宋体" w:cs="Times New Roman"/>
          <w:sz w:val="32"/>
          <w:szCs w:val="32"/>
        </w:rPr>
        <w:t>3000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余份。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8"/>
        <w:textAlignment w:val="auto"/>
        <w:rPr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二、法治政府建设工作存在的问题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8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乡法治政府建设工作虽然取得了一定成绩，但离上级的要求还有一定的差距，还有一些工作有待强化、完善和提高。一是法治政府建设工作创新有待加强。在法治政府制度化建设和宣传等方面的工作创新需进一步强化；二是部分工作人员法律知识水平和依法行政能力有待进一步加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8"/>
        <w:textAlignment w:val="auto"/>
        <w:rPr>
          <w:sz w:val="32"/>
          <w:szCs w:val="32"/>
        </w:rPr>
      </w:pPr>
      <w:r>
        <w:rPr>
          <w:rFonts w:ascii="Arial Unicode MS" w:hAnsi="Arial Unicode MS" w:eastAsia="Arial Unicode MS" w:cs="Arial Unicode MS"/>
          <w:sz w:val="32"/>
          <w:szCs w:val="32"/>
        </w:rPr>
        <w:t>三、下一步法治政府建设工作的打算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8"/>
        <w:textAlignment w:val="auto"/>
        <w:rPr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依法全面履行政府职能。推进“互联网+政务服务”，推进政务服务信息化，加快建设服务定政府。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8"/>
        <w:textAlignment w:val="auto"/>
        <w:rPr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继续深入推进我乡行政决策科学化、民主化、法治化,不断健全重大行政决策相关机制,严格落实重大行政决策的法定程序,不断增强公众参与实效,促使我乡行政决策公信力和执行力不断提升。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8"/>
        <w:textAlignment w:val="auto"/>
        <w:rPr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坚持严格规范公正文明执法,不断完善行政执法程序,建立健全执法全过程记录制度,制定行政执法程序规范,  明确具体操作流程,重点规范行政许可、行政处罚、行政强制等执法行为。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8"/>
        <w:textAlignment w:val="auto"/>
        <w:rPr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不断健全依法化解纠纷机制,加强人民调解工作,重点协调解决劳动关系、医患关系等方面的矛盾纠纷,促进当事人平等协商、公平公正解决矛盾纠纷,为我乡建设法治政府提供和谐的社会条件。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8"/>
        <w:textAlignment w:val="auto"/>
        <w:rPr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（五）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充分发挥法律顾问作用，有效控制党委政府决策风险。要在党委政府重大决策和重大行政行为过程中，进一步发挥法律顾问的法律审查的作用，通过专业的法律指导有效规避行政风险点，进一步提高党委政府依法执政、依法行政的能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34"/>
        <w:jc w:val="right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34"/>
        <w:jc w:val="right"/>
        <w:textAlignment w:val="auto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城口县北屏乡人民政府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5760"/>
        <w:jc w:val="right"/>
        <w:textAlignment w:val="auto"/>
        <w:rPr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</w:rPr>
        <w:t>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textAlignment w:val="auto"/>
        <w:rPr>
          <w:sz w:val="32"/>
          <w:szCs w:val="32"/>
        </w:rPr>
      </w:pPr>
    </w:p>
    <w:sectPr>
      <w:pgSz w:w="11906" w:h="16838"/>
      <w:pgMar w:top="2098" w:right="1474" w:bottom="1984" w:left="1587" w:header="851" w:footer="1361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61A27"/>
    <w:rsid w:val="1E661A27"/>
    <w:rsid w:val="26DA1D68"/>
    <w:rsid w:val="2E8077E9"/>
    <w:rsid w:val="382403F5"/>
    <w:rsid w:val="52B328F0"/>
    <w:rsid w:val="5466275C"/>
    <w:rsid w:val="66B67214"/>
    <w:rsid w:val="77A2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2911</Words>
  <Characters>2974</Characters>
  <Lines>0</Lines>
  <Paragraphs>0</Paragraphs>
  <TotalTime>4</TotalTime>
  <ScaleCrop>false</ScaleCrop>
  <LinksUpToDate>false</LinksUpToDate>
  <CharactersWithSpaces>2977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2021-12-13T10:37:00Z</dcterms:created>
  <dc:creator>幸福像花儿一样1419000325</dc:creator>
  <cp:lastModifiedBy>乐多 Miss杨</cp:lastModifiedBy>
  <dcterms:modified xsi:type="dcterms:W3CDTF">2023-07-11T02:40:52Z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FFDD8C9F2F3A4D678A5908FD0FAEEFE4</vt:lpwstr>
  </property>
</Properties>
</file>