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16EFF">
      <w:pPr>
        <w:spacing w:line="1600" w:lineRule="exact"/>
        <w:jc w:val="center"/>
        <w:rPr>
          <w:rFonts w:ascii="Times New Roman" w:hAnsi="Times New Roman" w:eastAsia="方正小标宋_GBK"/>
          <w:b/>
          <w:color w:val="FF0000"/>
          <w:w w:val="70"/>
          <w:sz w:val="110"/>
          <w:szCs w:val="110"/>
        </w:rPr>
      </w:pPr>
      <w:r>
        <w:rPr>
          <w:rFonts w:ascii="Times New Roman" w:hAnsi="Times New Roman" w:eastAsia="方正小标宋_GBK"/>
          <w:b/>
          <w:color w:val="FF0000"/>
          <w:w w:val="70"/>
          <w:sz w:val="110"/>
          <w:szCs w:val="110"/>
        </w:rPr>
        <w:t>中共城口县北屏乡委员会</w:t>
      </w:r>
    </w:p>
    <w:p w14:paraId="0099FC9F">
      <w:pPr>
        <w:rPr>
          <w:rFonts w:ascii="Times New Roman" w:hAnsi="Times New Roman"/>
          <w:szCs w:val="32"/>
        </w:rPr>
      </w:pPr>
    </w:p>
    <w:p w14:paraId="58FF06A8">
      <w:pPr>
        <w:widowControl/>
        <w:adjustRightInd w:val="0"/>
        <w:snapToGrid w:val="0"/>
        <w:spacing w:after="200"/>
        <w:jc w:val="center"/>
        <w:rPr>
          <w:rFonts w:ascii="Times New Roman" w:hAnsi="Times New Roman" w:eastAsia="方正仿宋_GBK"/>
          <w:kern w:val="0"/>
          <w:szCs w:val="32"/>
        </w:rPr>
      </w:pPr>
      <w:r>
        <w:rPr>
          <w:rFonts w:ascii="Times New Roman" w:hAnsi="Times New Roman"/>
        </w:rPr>
        <w:pict>
          <v:group id="组合 1" o:spid="_x0000_s2057" o:spt="203" style="position:absolute;left:0pt;margin-left:-2.9pt;margin-top:26.5pt;height:22.35pt;width:442.5pt;z-index:251661312;mso-width-relative:page;mso-height-relative:page;" coordorigin="1739,3390" coordsize="75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">
            <o:lock v:ext="edit"/>
            <v:line id="Line 3" o:spid="_x0000_s2058" o:spt="20" style="position:absolute;left:1739;top:3585;flip:y;height:0;width:3496;"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851sMAAADaAAAADwAAAGRycy9kb3ducmV2LnhtbESP0WrCQBRE3wv9h+UWfCm620CLjW5C&#10;qRiKFETrB1yy1yQ0ezdkV5P8vSsU+jjMzBlmnY+2FVfqfeNYw8tCgSAunWm40nD62c6XIHxANtg6&#10;Jg0Tecizx4c1psYNfKDrMVQiQtinqKEOoUul9GVNFv3CdcTRO7veYoiyr6TpcYhw28pEqTdpseG4&#10;UGNHnzWVv8eL1SD38n1Xqa19Ltv9VBTKv35vvNazp/FjBSLQGP7Df+0voyGB+5V4A2R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OdbDAAAA2gAAAA8AAAAAAAAAAAAA&#10;AAAAoQIAAGRycy9kb3ducmV2LnhtbFBLBQYAAAAABAAEAPkAAACRAwAAAAA=&#10;">
              <v:path arrowok="t"/>
              <v:fill focussize="0,0"/>
              <v:stroke weight="2.25pt" color="#FF0000"/>
              <v:imagedata o:title=""/>
              <o:lock v:ext="edit"/>
            </v:line>
            <v:shape id="AutoShape 4" o:spid="_x0000_s2059" style="position:absolute;left:5339;top:3390;height:375;width:390;" fillcolor="#FF0000" filled="t" stroked="t"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QQcQA&#10;AADaAAAADwAAAGRycy9kb3ducmV2LnhtbESPT2vCQBTE7wW/w/IEL6VutCg1dRVpseTm34u31+wz&#10;CWbfxuw2Sb+9Kwgeh5n5DTNfdqYUDdWusKxgNIxAEKdWF5wpOB7Wbx8gnEfWWFomBf/kYLnovcwx&#10;1rblHTV7n4kAYRejgtz7KpbSpTkZdENbEQfvbGuDPsg6k7rGNsBNKcdRNJUGCw4LOVb0lVN62f8Z&#10;BetmMsPfzWuSzNrT92prpz9ue1Vq0O9WnyA8df4ZfrQTreAd7lfC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0EHEAAAA2gAAAA8AAAAAAAAAAAAAAAAAmAIAAGRycy9k&#10;b3ducmV2LnhtbFBLBQYAAAAABAAEAPUAAACJAwAAAAA=&#10;" path="m0,3813l3821,3813,5000,0,6179,3813,10000,3813,6897,6187,8103,10000,5000,7627,1897,10000,3103,6187,0,3813xe">
              <v:path o:connecttype="custom" o:connectlocs="0,143;149,143;195,0;241,143;390,143;269,232;316,375;195,286;74,375;121,232;0,143" o:connectangles="0,0,0,0,0,0,0,0,0,0,0"/>
              <v:fill on="t" focussize="0,0"/>
              <v:stroke color="#FF0000" joinstyle="miter"/>
              <v:imagedata o:title=""/>
              <o:lock v:ext="edit"/>
            </v:shape>
            <v:line id="Line 5" o:spid="_x0000_s2060" o:spt="20" style="position:absolute;left:5819;top:3585;flip:y;height:0;width:3496;"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oEOcEAAADaAAAADwAAAGRycy9kb3ducmV2LnhtbESP3YrCMBSE7wXfIRxhb0QTl1W0GkUU&#10;RRZB/HmAQ3Nsi81JaaLWt98IC14OM/MNM1s0thQPqn3hWMOgr0AQp84UnGm4nDe9MQgfkA2WjknD&#10;izws5u3WDBPjnnykxylkIkLYJ6ghD6FKpPRpThZ931XE0bu62mKIss6kqfEZ4baU30qNpMWC40KO&#10;Fa1ySm+nu9UgD3Lym6mN7abl4bXdKj/cr73WX51mOQURqAmf8H97ZzT8wPtKvAF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WgQ5wQAAANoAAAAPAAAAAAAAAAAAAAAA&#10;AKECAABkcnMvZG93bnJldi54bWxQSwUGAAAAAAQABAD5AAAAjwMAAAAA&#10;">
              <v:path arrowok="t"/>
              <v:fill focussize="0,0"/>
              <v:stroke weight="2.25pt" color="#FF0000"/>
              <v:imagedata o:title=""/>
              <o:lock v:ext="edit"/>
            </v:line>
          </v:group>
        </w:pict>
      </w:r>
      <w:r>
        <w:rPr>
          <w:rFonts w:ascii="Times New Roman" w:hAnsi="Times New Roman" w:eastAsia="方正仿宋_GBK"/>
          <w:kern w:val="0"/>
          <w:szCs w:val="32"/>
        </w:rPr>
        <w:t>北屏委发〔2021〕8</w:t>
      </w:r>
      <w:r>
        <w:rPr>
          <w:rFonts w:hint="eastAsia" w:ascii="Times New Roman" w:hAnsi="Times New Roman" w:eastAsia="方正仿宋_GBK"/>
          <w:kern w:val="0"/>
          <w:szCs w:val="32"/>
        </w:rPr>
        <w:t>3号</w:t>
      </w:r>
    </w:p>
    <w:p w14:paraId="60EAD9A1">
      <w:pPr>
        <w:spacing w:line="560" w:lineRule="exact"/>
        <w:rPr>
          <w:rFonts w:ascii="Times New Roman" w:hAnsi="Times New Roman" w:eastAsia="方正小标宋_GBK"/>
          <w:sz w:val="44"/>
          <w:szCs w:val="44"/>
        </w:rPr>
      </w:pPr>
    </w:p>
    <w:p w14:paraId="2D119D19">
      <w:pPr>
        <w:spacing w:line="560" w:lineRule="exact"/>
        <w:jc w:val="center"/>
        <w:rPr>
          <w:rFonts w:ascii="Times New Roman" w:hAnsi="Times New Roman" w:eastAsia="方正小标宋_GBK"/>
          <w:sz w:val="44"/>
          <w:szCs w:val="44"/>
        </w:rPr>
      </w:pPr>
    </w:p>
    <w:p w14:paraId="17C6767D">
      <w:pPr>
        <w:spacing w:line="560" w:lineRule="exact"/>
        <w:jc w:val="center"/>
        <w:textAlignment w:val="baseline"/>
        <w:rPr>
          <w:rFonts w:ascii="Times New Roman" w:hAnsi="Times New Roman" w:eastAsia="方正小标宋_GBK"/>
          <w:sz w:val="44"/>
          <w:szCs w:val="44"/>
        </w:rPr>
      </w:pPr>
      <w:r>
        <w:rPr>
          <w:rFonts w:ascii="Times New Roman" w:eastAsia="方正小标宋_GBK"/>
          <w:sz w:val="44"/>
          <w:szCs w:val="44"/>
        </w:rPr>
        <w:t>中共城口县北屏乡委员会</w:t>
      </w:r>
    </w:p>
    <w:p w14:paraId="5760F58A">
      <w:pPr>
        <w:spacing w:line="560" w:lineRule="exact"/>
        <w:jc w:val="center"/>
        <w:textAlignment w:val="baseline"/>
        <w:rPr>
          <w:rFonts w:ascii="Times New Roman" w:hAnsi="Times New Roman" w:eastAsia="方正小标宋_GBK"/>
          <w:sz w:val="44"/>
          <w:szCs w:val="44"/>
        </w:rPr>
      </w:pPr>
      <w:r>
        <w:rPr>
          <w:rFonts w:ascii="Times New Roman" w:eastAsia="方正小标宋_GBK"/>
          <w:sz w:val="44"/>
          <w:szCs w:val="44"/>
        </w:rPr>
        <w:t>城口县北屏乡人民政府</w:t>
      </w:r>
    </w:p>
    <w:p w14:paraId="135AAAEA">
      <w:pPr>
        <w:spacing w:line="560" w:lineRule="exact"/>
        <w:jc w:val="center"/>
        <w:rPr>
          <w:rFonts w:ascii="Times New Roman" w:hAnsi="Times New Roman" w:eastAsia="方正小标宋_GBK"/>
          <w:sz w:val="44"/>
          <w:szCs w:val="44"/>
        </w:rPr>
      </w:pPr>
      <w:r>
        <w:rPr>
          <w:rFonts w:ascii="Times New Roman" w:eastAsia="方正小标宋_GBK"/>
          <w:sz w:val="44"/>
          <w:szCs w:val="44"/>
        </w:rPr>
        <w:t>关于开展巩固拓展脱贫攻坚</w:t>
      </w:r>
      <w:r>
        <w:rPr>
          <w:rFonts w:hint="eastAsia" w:ascii="Times New Roman" w:eastAsia="方正小标宋_GBK"/>
          <w:sz w:val="44"/>
          <w:szCs w:val="44"/>
        </w:rPr>
        <w:t>成果</w:t>
      </w:r>
      <w:r>
        <w:rPr>
          <w:rFonts w:ascii="Times New Roman" w:eastAsia="方正小标宋_GBK"/>
          <w:sz w:val="44"/>
          <w:szCs w:val="44"/>
        </w:rPr>
        <w:t>同乡村振兴</w:t>
      </w:r>
    </w:p>
    <w:p w14:paraId="1362D533">
      <w:pPr>
        <w:spacing w:line="560" w:lineRule="exact"/>
        <w:jc w:val="center"/>
        <w:rPr>
          <w:rFonts w:ascii="Times New Roman" w:hAnsi="Times New Roman" w:eastAsia="方正小标宋_GBK"/>
          <w:sz w:val="44"/>
          <w:szCs w:val="44"/>
        </w:rPr>
      </w:pPr>
      <w:r>
        <w:rPr>
          <w:rFonts w:ascii="Times New Roman" w:eastAsia="方正小标宋_GBK"/>
          <w:sz w:val="44"/>
          <w:szCs w:val="44"/>
        </w:rPr>
        <w:t>有效衔接工作调研的通知</w:t>
      </w:r>
    </w:p>
    <w:p w14:paraId="0B02777B">
      <w:pPr>
        <w:spacing w:line="560" w:lineRule="exact"/>
        <w:jc w:val="center"/>
        <w:rPr>
          <w:rFonts w:ascii="Times New Roman" w:hAnsi="Times New Roman" w:eastAsia="方正楷体_GBK"/>
          <w:szCs w:val="32"/>
        </w:rPr>
      </w:pPr>
    </w:p>
    <w:p w14:paraId="64DC04DF">
      <w:pPr>
        <w:spacing w:line="560" w:lineRule="exact"/>
        <w:jc w:val="left"/>
        <w:rPr>
          <w:rFonts w:ascii="Times New Roman" w:hAnsi="Times New Roman" w:eastAsia="方正仿宋_GBK"/>
          <w:szCs w:val="32"/>
        </w:rPr>
      </w:pPr>
      <w:r>
        <w:rPr>
          <w:rFonts w:ascii="Times New Roman" w:hAnsi="Times New Roman" w:eastAsia="方正仿宋_GBK"/>
          <w:szCs w:val="32"/>
        </w:rPr>
        <w:t>各村（社区）党支部、村（居）民委员会、机关各科室（站所）：</w:t>
      </w:r>
    </w:p>
    <w:p w14:paraId="5A4FF2ED">
      <w:pPr>
        <w:spacing w:line="560" w:lineRule="exact"/>
        <w:ind w:firstLine="632" w:firstLineChars="200"/>
        <w:rPr>
          <w:rFonts w:ascii="Times New Roman" w:hAnsi="Times New Roman" w:eastAsia="方正仿宋_GBK"/>
          <w:szCs w:val="32"/>
        </w:rPr>
      </w:pPr>
      <w:r>
        <w:rPr>
          <w:rFonts w:ascii="Times New Roman" w:hAnsi="Times New Roman" w:eastAsia="方正仿宋_GBK"/>
          <w:szCs w:val="32"/>
        </w:rPr>
        <w:t>按照北屏乡巩固拓展脱贫攻坚成果同乡村振兴有效衔接工作指挥部第一次会会议精神，根据城口县乡村振兴局《关于加强巩固拓展脱贫攻坚成果和乡村振兴项目库建设管理和申报建立2022年项目库的通知》（</w:t>
      </w:r>
      <w:r>
        <w:rPr>
          <w:rFonts w:ascii="Times New Roman" w:hAnsi="Times New Roman" w:eastAsia="方正仿宋_GBK"/>
          <w:color w:val="000000"/>
          <w:szCs w:val="32"/>
        </w:rPr>
        <w:t>城乡振发〔2021〕9号</w:t>
      </w:r>
      <w:r>
        <w:rPr>
          <w:rFonts w:ascii="Times New Roman" w:hAnsi="Times New Roman" w:eastAsia="方正仿宋_GBK"/>
          <w:szCs w:val="32"/>
        </w:rPr>
        <w:t>），结合县第十四次党代会调研工作要求和乡党代会工作的实际需要。为深入贯彻落实党的十九届五中全会和市委、县委相关会议精神，深入分析我乡巩固拓展脱贫攻坚</w:t>
      </w:r>
      <w:r>
        <w:rPr>
          <w:rFonts w:hint="eastAsia" w:ascii="Times New Roman" w:hAnsi="Times New Roman" w:eastAsia="方正仿宋_GBK"/>
          <w:szCs w:val="32"/>
          <w:lang w:val="en-US" w:eastAsia="zh-CN"/>
        </w:rPr>
        <w:t>成果</w:t>
      </w:r>
      <w:r>
        <w:rPr>
          <w:rFonts w:ascii="Times New Roman" w:hAnsi="Times New Roman" w:eastAsia="方正仿宋_GBK"/>
          <w:szCs w:val="32"/>
        </w:rPr>
        <w:t xml:space="preserve">同乡村振兴有效衔接工作中存在的问题和面临的挑战，科学布局乡村振兴期间我乡“五大振兴”等各项事业发展，特别是如何谋划“六园”的目标任务，决定开展相关工作调研。现将调研事宜安排如下: </w:t>
      </w:r>
    </w:p>
    <w:p w14:paraId="5D737E20">
      <w:pPr>
        <w:spacing w:line="560" w:lineRule="exact"/>
        <w:ind w:firstLine="632" w:firstLineChars="200"/>
        <w:rPr>
          <w:rFonts w:ascii="方正黑体_GBK" w:hAnsi="Times New Roman" w:eastAsia="方正黑体_GBK"/>
          <w:szCs w:val="32"/>
        </w:rPr>
      </w:pPr>
      <w:r>
        <w:rPr>
          <w:rFonts w:hint="eastAsia" w:ascii="方正黑体_GBK" w:hAnsi="Times New Roman" w:eastAsia="方正黑体_GBK"/>
          <w:szCs w:val="32"/>
        </w:rPr>
        <w:t>一、调研内容</w:t>
      </w:r>
    </w:p>
    <w:p w14:paraId="3DA6B64B">
      <w:pPr>
        <w:spacing w:line="560" w:lineRule="exact"/>
        <w:ind w:firstLine="632" w:firstLineChars="200"/>
        <w:rPr>
          <w:rFonts w:ascii="Times New Roman" w:hAnsi="Times New Roman" w:eastAsia="方正仿宋_GBK"/>
          <w:szCs w:val="32"/>
        </w:rPr>
      </w:pPr>
      <w:r>
        <w:rPr>
          <w:rFonts w:ascii="Times New Roman" w:hAnsi="Times New Roman" w:eastAsia="方正仿宋_GBK"/>
          <w:szCs w:val="32"/>
        </w:rPr>
        <w:t>围绕巩固拓展脱贫攻坚</w:t>
      </w:r>
      <w:r>
        <w:rPr>
          <w:rFonts w:hint="eastAsia" w:ascii="Times New Roman" w:hAnsi="Times New Roman" w:eastAsia="方正仿宋_GBK"/>
          <w:szCs w:val="32"/>
          <w:lang w:val="en-US" w:eastAsia="zh-CN"/>
        </w:rPr>
        <w:t>成果</w:t>
      </w:r>
      <w:r>
        <w:rPr>
          <w:rFonts w:ascii="Times New Roman" w:hAnsi="Times New Roman" w:eastAsia="方正仿宋_GBK"/>
          <w:szCs w:val="32"/>
        </w:rPr>
        <w:t>同乡村振兴有效衔接工作，全力推动我县建成“六园”的目标任务，开</w:t>
      </w:r>
      <w:bookmarkStart w:id="0" w:name="_GoBack"/>
      <w:bookmarkEnd w:id="0"/>
      <w:r>
        <w:rPr>
          <w:rFonts w:ascii="Times New Roman" w:hAnsi="Times New Roman" w:eastAsia="方正仿宋_GBK"/>
          <w:szCs w:val="32"/>
        </w:rPr>
        <w:t>展产业振兴、文化振兴、生态振兴、人才振兴、组织振兴专题调研。</w:t>
      </w:r>
    </w:p>
    <w:p w14:paraId="3B45AC94">
      <w:pPr>
        <w:spacing w:line="560" w:lineRule="exact"/>
        <w:ind w:firstLine="632" w:firstLineChars="200"/>
        <w:rPr>
          <w:rFonts w:ascii="方正黑体_GBK" w:hAnsi="Times New Roman" w:eastAsia="方正黑体_GBK"/>
          <w:szCs w:val="32"/>
        </w:rPr>
      </w:pPr>
      <w:r>
        <w:rPr>
          <w:rFonts w:hint="eastAsia" w:ascii="方正黑体_GBK" w:hAnsi="Times New Roman" w:eastAsia="方正黑体_GBK"/>
          <w:szCs w:val="32"/>
        </w:rPr>
        <w:t>二、调研时间</w:t>
      </w:r>
    </w:p>
    <w:p w14:paraId="018A4919">
      <w:pPr>
        <w:spacing w:line="560" w:lineRule="exact"/>
        <w:ind w:firstLine="632" w:firstLineChars="200"/>
        <w:rPr>
          <w:rFonts w:ascii="Times New Roman" w:hAnsi="Times New Roman" w:eastAsia="方正仿宋_GBK"/>
          <w:szCs w:val="32"/>
        </w:rPr>
      </w:pPr>
      <w:r>
        <w:rPr>
          <w:rFonts w:ascii="Times New Roman" w:hAnsi="Times New Roman" w:eastAsia="方正仿宋_GBK"/>
          <w:szCs w:val="32"/>
        </w:rPr>
        <w:t>2021年8月10日至2021年9月10日</w:t>
      </w:r>
    </w:p>
    <w:p w14:paraId="3BCA2D89">
      <w:pPr>
        <w:spacing w:line="560" w:lineRule="exact"/>
        <w:ind w:firstLine="632" w:firstLineChars="200"/>
        <w:rPr>
          <w:rFonts w:ascii="方正黑体_GBK" w:hAnsi="Times New Roman" w:eastAsia="方正黑体_GBK"/>
          <w:szCs w:val="32"/>
        </w:rPr>
      </w:pPr>
      <w:r>
        <w:rPr>
          <w:rFonts w:hint="eastAsia" w:ascii="方正黑体_GBK" w:hAnsi="Times New Roman" w:eastAsia="方正黑体_GBK"/>
          <w:szCs w:val="32"/>
        </w:rPr>
        <w:t>三、调研方式</w:t>
      </w:r>
    </w:p>
    <w:p w14:paraId="0BBF4159">
      <w:pPr>
        <w:spacing w:line="560" w:lineRule="exact"/>
        <w:ind w:firstLine="632" w:firstLineChars="200"/>
        <w:rPr>
          <w:rFonts w:ascii="Times New Roman" w:hAnsi="Times New Roman" w:eastAsia="方正仿宋_GBK"/>
          <w:szCs w:val="32"/>
        </w:rPr>
      </w:pPr>
      <w:r>
        <w:rPr>
          <w:rFonts w:hint="eastAsia" w:ascii="方正楷体_GBK" w:hAnsi="Times New Roman" w:eastAsia="方正楷体_GBK"/>
          <w:szCs w:val="32"/>
        </w:rPr>
        <w:t>（一）村级调研。</w:t>
      </w:r>
      <w:r>
        <w:rPr>
          <w:rFonts w:ascii="Times New Roman" w:hAnsi="Times New Roman" w:eastAsia="方正仿宋_GBK"/>
          <w:szCs w:val="32"/>
        </w:rPr>
        <w:t>由各脱贫攻坚指挥所牵头，联村领导作为第一责任人，统筹协调相关帮扶单位、网格员、村（社区）两委干部、驻村工作队，全面梳理本村（社区）村情，厘清长期、中期、短期工作思路，明确发展方向和工作举措，并形成调研报告。同时按照项目入库程序申报2022年巩固脱贫攻坚成果和乡村振兴项目。</w:t>
      </w:r>
    </w:p>
    <w:p w14:paraId="1956A099">
      <w:pPr>
        <w:spacing w:line="560" w:lineRule="exact"/>
        <w:ind w:firstLine="632" w:firstLineChars="200"/>
        <w:rPr>
          <w:rFonts w:ascii="Times New Roman" w:hAnsi="Times New Roman" w:eastAsia="方正仿宋_GBK"/>
          <w:szCs w:val="32"/>
        </w:rPr>
      </w:pPr>
      <w:r>
        <w:rPr>
          <w:rFonts w:hint="eastAsia" w:ascii="方正楷体_GBK" w:hAnsi="Times New Roman" w:eastAsia="方正楷体_GBK"/>
          <w:szCs w:val="32"/>
        </w:rPr>
        <w:t>（二）乡级调研。</w:t>
      </w:r>
      <w:r>
        <w:rPr>
          <w:rFonts w:ascii="Times New Roman" w:hAnsi="Times New Roman" w:eastAsia="方正仿宋_GBK"/>
          <w:szCs w:val="32"/>
        </w:rPr>
        <w:t>乡党委政府按照“五大振兴”组建专项调研组和综合协调组。专项调研组由相应分管领导任组长，各责任科室全员参与，结合“六园”的目标任务和各自职能职责确定调研具体题目并形成调研报告；综合协调组由乡党政主要领导牵头，各分管领导为成员，乡振兴办、乡党政办、乡项目办具体负责，在各专项调研组调研成果的基础上，汇总形成全乡乡村振兴工作调研报告，并按照项目入库程序对各村（社区）申报的2022年巩固脱贫攻坚成果和乡村振兴项目进行审定。</w:t>
      </w:r>
    </w:p>
    <w:p w14:paraId="14E0FF2D">
      <w:pPr>
        <w:spacing w:line="560" w:lineRule="exact"/>
        <w:ind w:firstLine="632" w:firstLineChars="200"/>
        <w:rPr>
          <w:rFonts w:ascii="Times New Roman" w:hAnsi="Times New Roman" w:eastAsia="方正仿宋_GBK"/>
          <w:b/>
          <w:szCs w:val="32"/>
        </w:rPr>
      </w:pPr>
      <w:r>
        <w:rPr>
          <w:rFonts w:ascii="Times New Roman" w:hAnsi="Times New Roman" w:eastAsia="方正仿宋_GBK"/>
          <w:b/>
          <w:szCs w:val="32"/>
        </w:rPr>
        <w:t>1.综合协调组</w:t>
      </w:r>
    </w:p>
    <w:p w14:paraId="184E62D4">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组</w:t>
      </w:r>
      <w:r>
        <w:rPr>
          <w:rFonts w:hint="eastAsia" w:ascii="Times New Roman" w:hAnsi="Times New Roman" w:eastAsia="方正仿宋_GBK"/>
          <w:b/>
          <w:szCs w:val="32"/>
        </w:rPr>
        <w:t xml:space="preserve">  </w:t>
      </w:r>
      <w:r>
        <w:rPr>
          <w:rFonts w:ascii="Times New Roman" w:hAnsi="Times New Roman" w:eastAsia="方正仿宋_GBK"/>
          <w:b/>
          <w:szCs w:val="32"/>
        </w:rPr>
        <w:t>长：</w:t>
      </w:r>
      <w:r>
        <w:rPr>
          <w:rFonts w:ascii="Times New Roman" w:hAnsi="Times New Roman" w:eastAsia="方正仿宋_GBK"/>
          <w:szCs w:val="32"/>
        </w:rPr>
        <w:t>王</w:t>
      </w:r>
      <w:r>
        <w:rPr>
          <w:rFonts w:hint="eastAsia" w:ascii="Times New Roman" w:hAnsi="Times New Roman" w:eastAsia="方正仿宋_GBK"/>
          <w:szCs w:val="32"/>
        </w:rPr>
        <w:t xml:space="preserve">  </w:t>
      </w:r>
      <w:r>
        <w:rPr>
          <w:rFonts w:ascii="Times New Roman" w:hAnsi="Times New Roman" w:eastAsia="方正仿宋_GBK"/>
          <w:szCs w:val="32"/>
        </w:rPr>
        <w:t>旭</w:t>
      </w:r>
    </w:p>
    <w:p w14:paraId="30CD6F1C">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副组长：</w:t>
      </w:r>
      <w:r>
        <w:rPr>
          <w:rFonts w:ascii="Times New Roman" w:hAnsi="Times New Roman" w:eastAsia="方正仿宋_GBK"/>
          <w:szCs w:val="32"/>
        </w:rPr>
        <w:t>朱小玲</w:t>
      </w:r>
    </w:p>
    <w:p w14:paraId="06E02D41">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成</w:t>
      </w:r>
      <w:r>
        <w:rPr>
          <w:rFonts w:hint="eastAsia" w:ascii="Times New Roman" w:hAnsi="Times New Roman" w:eastAsia="方正仿宋_GBK"/>
          <w:b/>
          <w:szCs w:val="32"/>
        </w:rPr>
        <w:t xml:space="preserve">  </w:t>
      </w:r>
      <w:r>
        <w:rPr>
          <w:rFonts w:ascii="Times New Roman" w:hAnsi="Times New Roman" w:eastAsia="方正仿宋_GBK"/>
          <w:b/>
          <w:szCs w:val="32"/>
        </w:rPr>
        <w:t>员：</w:t>
      </w:r>
      <w:r>
        <w:rPr>
          <w:rFonts w:ascii="Times New Roman" w:hAnsi="Times New Roman" w:eastAsia="方正仿宋_GBK"/>
          <w:szCs w:val="32"/>
        </w:rPr>
        <w:t>王小荣、朱洪庆、简文波、龙雨、唐勇</w:t>
      </w:r>
    </w:p>
    <w:p w14:paraId="2DD9440F">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责任科室（人）：</w:t>
      </w:r>
      <w:r>
        <w:rPr>
          <w:rFonts w:ascii="Times New Roman" w:hAnsi="Times New Roman" w:eastAsia="方正仿宋_GBK"/>
          <w:szCs w:val="32"/>
        </w:rPr>
        <w:t>乡振兴办（罗魏）、乡党政办（杨阳）、</w:t>
      </w:r>
    </w:p>
    <w:p w14:paraId="6631DCD2">
      <w:pPr>
        <w:spacing w:line="560" w:lineRule="exact"/>
        <w:ind w:firstLine="2964" w:firstLineChars="938"/>
        <w:rPr>
          <w:rFonts w:ascii="Times New Roman" w:hAnsi="Times New Roman" w:eastAsia="方正仿宋_GBK"/>
          <w:szCs w:val="32"/>
        </w:rPr>
      </w:pPr>
      <w:r>
        <w:rPr>
          <w:rFonts w:ascii="Times New Roman" w:hAnsi="Times New Roman" w:eastAsia="方正仿宋_GBK"/>
          <w:szCs w:val="32"/>
        </w:rPr>
        <w:t>乡项目办（袁建）</w:t>
      </w:r>
    </w:p>
    <w:p w14:paraId="14502D03">
      <w:pPr>
        <w:spacing w:line="560" w:lineRule="exact"/>
        <w:ind w:firstLine="632" w:firstLineChars="200"/>
        <w:rPr>
          <w:rFonts w:ascii="Times New Roman" w:hAnsi="Times New Roman" w:eastAsia="方正仿宋_GBK"/>
          <w:b/>
          <w:szCs w:val="32"/>
        </w:rPr>
      </w:pPr>
      <w:r>
        <w:rPr>
          <w:rFonts w:ascii="Times New Roman" w:hAnsi="Times New Roman" w:eastAsia="方正仿宋_GBK"/>
          <w:b/>
          <w:szCs w:val="32"/>
        </w:rPr>
        <w:t>2.专项调研组</w:t>
      </w:r>
    </w:p>
    <w:p w14:paraId="4094D5F9">
      <w:pPr>
        <w:spacing w:line="560" w:lineRule="exact"/>
        <w:ind w:firstLine="632" w:firstLineChars="200"/>
        <w:rPr>
          <w:rFonts w:ascii="Times New Roman" w:hAnsi="Times New Roman" w:eastAsia="方正仿宋_GBK"/>
          <w:b/>
          <w:szCs w:val="32"/>
        </w:rPr>
      </w:pPr>
      <w:r>
        <w:rPr>
          <w:rFonts w:ascii="Times New Roman" w:hAnsi="Times New Roman" w:eastAsia="方正仿宋_GBK"/>
          <w:b/>
          <w:szCs w:val="32"/>
        </w:rPr>
        <w:t>（1）产业振兴组</w:t>
      </w:r>
    </w:p>
    <w:p w14:paraId="4204F7BB">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组</w:t>
      </w:r>
      <w:r>
        <w:rPr>
          <w:rFonts w:hint="eastAsia" w:ascii="Times New Roman" w:hAnsi="Times New Roman" w:eastAsia="方正仿宋_GBK"/>
          <w:b/>
          <w:szCs w:val="32"/>
        </w:rPr>
        <w:t xml:space="preserve">  </w:t>
      </w:r>
      <w:r>
        <w:rPr>
          <w:rFonts w:ascii="Times New Roman" w:hAnsi="Times New Roman" w:eastAsia="方正仿宋_GBK"/>
          <w:b/>
          <w:szCs w:val="32"/>
        </w:rPr>
        <w:t>长：</w:t>
      </w:r>
      <w:r>
        <w:rPr>
          <w:rFonts w:ascii="Times New Roman" w:hAnsi="Times New Roman" w:eastAsia="方正仿宋_GBK"/>
          <w:szCs w:val="32"/>
        </w:rPr>
        <w:t>王小荣、朱洪庆</w:t>
      </w:r>
    </w:p>
    <w:p w14:paraId="19D231ED">
      <w:pPr>
        <w:spacing w:line="560" w:lineRule="exact"/>
        <w:ind w:left="2816" w:leftChars="200" w:hanging="2184" w:hangingChars="691"/>
        <w:rPr>
          <w:rFonts w:ascii="Times New Roman" w:hAnsi="Times New Roman" w:eastAsia="方正仿宋_GBK"/>
          <w:szCs w:val="32"/>
        </w:rPr>
      </w:pPr>
      <w:r>
        <w:rPr>
          <w:rFonts w:ascii="Times New Roman" w:hAnsi="Times New Roman" w:eastAsia="方正仿宋_GBK"/>
          <w:b/>
          <w:szCs w:val="32"/>
        </w:rPr>
        <w:t>责任科室（人）：</w:t>
      </w:r>
      <w:r>
        <w:rPr>
          <w:rFonts w:ascii="Times New Roman" w:hAnsi="Times New Roman" w:eastAsia="方正仿宋_GBK"/>
          <w:szCs w:val="32"/>
        </w:rPr>
        <w:t>乡农服中心（陈健）、乡兽医站（刘奉财）、乡民政办（罗云章）、乡项目办（袁建）</w:t>
      </w:r>
    </w:p>
    <w:p w14:paraId="1BD2ABF3">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参考题目：</w:t>
      </w:r>
      <w:r>
        <w:rPr>
          <w:rFonts w:ascii="Times New Roman" w:hAnsi="Times New Roman" w:eastAsia="方正仿宋_GBK"/>
          <w:szCs w:val="32"/>
        </w:rPr>
        <w:t>高效农文旅产业、康养服务产业、壮大集体经济。</w:t>
      </w:r>
    </w:p>
    <w:p w14:paraId="0E47798C">
      <w:pPr>
        <w:spacing w:line="560" w:lineRule="exact"/>
        <w:ind w:firstLine="632" w:firstLineChars="200"/>
        <w:rPr>
          <w:rFonts w:ascii="Times New Roman" w:hAnsi="Times New Roman" w:eastAsia="方正仿宋_GBK"/>
          <w:b/>
          <w:szCs w:val="32"/>
        </w:rPr>
      </w:pPr>
      <w:r>
        <w:rPr>
          <w:rFonts w:ascii="Times New Roman" w:hAnsi="Times New Roman" w:eastAsia="方正仿宋_GBK"/>
          <w:b/>
          <w:szCs w:val="32"/>
        </w:rPr>
        <w:t>（2）文化振兴组</w:t>
      </w:r>
    </w:p>
    <w:p w14:paraId="2EF1921F">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组</w:t>
      </w:r>
      <w:r>
        <w:rPr>
          <w:rFonts w:hint="eastAsia" w:ascii="Times New Roman" w:hAnsi="Times New Roman" w:eastAsia="方正仿宋_GBK"/>
          <w:b/>
          <w:szCs w:val="32"/>
        </w:rPr>
        <w:t xml:space="preserve">  </w:t>
      </w:r>
      <w:r>
        <w:rPr>
          <w:rFonts w:ascii="Times New Roman" w:hAnsi="Times New Roman" w:eastAsia="方正仿宋_GBK"/>
          <w:b/>
          <w:szCs w:val="32"/>
        </w:rPr>
        <w:t>长：</w:t>
      </w:r>
      <w:r>
        <w:rPr>
          <w:rFonts w:ascii="Times New Roman" w:hAnsi="Times New Roman" w:eastAsia="方正仿宋_GBK"/>
          <w:szCs w:val="32"/>
        </w:rPr>
        <w:t>朱小玲</w:t>
      </w:r>
    </w:p>
    <w:p w14:paraId="41B0F577">
      <w:pPr>
        <w:spacing w:line="560" w:lineRule="exact"/>
        <w:ind w:left="2974" w:leftChars="200" w:hanging="2342" w:hangingChars="741"/>
        <w:rPr>
          <w:rFonts w:ascii="Times New Roman" w:hAnsi="Times New Roman" w:eastAsia="方正仿宋_GBK"/>
          <w:szCs w:val="32"/>
        </w:rPr>
      </w:pPr>
      <w:r>
        <w:rPr>
          <w:rFonts w:ascii="Times New Roman" w:hAnsi="Times New Roman" w:eastAsia="方正仿宋_GBK"/>
          <w:b/>
          <w:szCs w:val="32"/>
        </w:rPr>
        <w:t>责任科室（人）：</w:t>
      </w:r>
      <w:r>
        <w:rPr>
          <w:rFonts w:ascii="Times New Roman" w:hAnsi="Times New Roman" w:eastAsia="方正仿宋_GBK"/>
          <w:szCs w:val="32"/>
        </w:rPr>
        <w:t>乡平安办（张三军）、乡司法所（彭秋源）、周俊</w:t>
      </w:r>
      <w:r>
        <w:rPr>
          <w:rFonts w:hint="eastAsia" w:ascii="Times New Roman" w:hAnsi="Times New Roman" w:eastAsia="方正仿宋_GBK"/>
          <w:szCs w:val="32"/>
        </w:rPr>
        <w:t>锋</w:t>
      </w:r>
    </w:p>
    <w:p w14:paraId="77071F84">
      <w:pPr>
        <w:spacing w:line="560" w:lineRule="exact"/>
        <w:ind w:firstLine="632" w:firstLineChars="200"/>
        <w:rPr>
          <w:rFonts w:ascii="Times New Roman" w:hAnsi="Times New Roman" w:eastAsia="方正仿宋_GBK"/>
          <w:bCs/>
          <w:szCs w:val="32"/>
        </w:rPr>
      </w:pPr>
      <w:r>
        <w:rPr>
          <w:rFonts w:ascii="Times New Roman" w:hAnsi="Times New Roman" w:eastAsia="方正仿宋_GBK"/>
          <w:b/>
          <w:szCs w:val="32"/>
        </w:rPr>
        <w:t>参考题目：</w:t>
      </w:r>
      <w:r>
        <w:rPr>
          <w:rFonts w:ascii="Times New Roman" w:hAnsi="Times New Roman" w:eastAsia="方正仿宋_GBK"/>
          <w:szCs w:val="32"/>
        </w:rPr>
        <w:t>移风易俗</w:t>
      </w:r>
      <w:r>
        <w:rPr>
          <w:rFonts w:ascii="Times New Roman" w:hAnsi="Times New Roman" w:eastAsia="方正仿宋_GBK"/>
          <w:bCs/>
          <w:szCs w:val="32"/>
        </w:rPr>
        <w:t>焕发乡村文明新气象。</w:t>
      </w:r>
    </w:p>
    <w:p w14:paraId="452567E5">
      <w:pPr>
        <w:spacing w:line="560" w:lineRule="exact"/>
        <w:ind w:firstLine="632" w:firstLineChars="200"/>
        <w:rPr>
          <w:rFonts w:ascii="Times New Roman" w:hAnsi="Times New Roman" w:eastAsia="方正仿宋_GBK"/>
          <w:szCs w:val="32"/>
        </w:rPr>
      </w:pPr>
    </w:p>
    <w:p w14:paraId="6B5FF5C5">
      <w:pPr>
        <w:spacing w:line="560" w:lineRule="exact"/>
        <w:ind w:firstLine="632" w:firstLineChars="200"/>
        <w:rPr>
          <w:rFonts w:ascii="Times New Roman" w:hAnsi="Times New Roman" w:eastAsia="方正仿宋_GBK"/>
          <w:b/>
          <w:szCs w:val="32"/>
        </w:rPr>
      </w:pPr>
      <w:r>
        <w:rPr>
          <w:rFonts w:ascii="Times New Roman" w:hAnsi="Times New Roman" w:eastAsia="方正仿宋_GBK"/>
          <w:b/>
          <w:szCs w:val="32"/>
        </w:rPr>
        <w:t>（3）生态振兴组</w:t>
      </w:r>
    </w:p>
    <w:p w14:paraId="63EAC0B0">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组</w:t>
      </w:r>
      <w:r>
        <w:rPr>
          <w:rFonts w:hint="eastAsia" w:ascii="Times New Roman" w:hAnsi="Times New Roman" w:eastAsia="方正仿宋_GBK"/>
          <w:b/>
          <w:szCs w:val="32"/>
        </w:rPr>
        <w:t xml:space="preserve">  </w:t>
      </w:r>
      <w:r>
        <w:rPr>
          <w:rFonts w:ascii="Times New Roman" w:hAnsi="Times New Roman" w:eastAsia="方正仿宋_GBK"/>
          <w:b/>
          <w:szCs w:val="32"/>
        </w:rPr>
        <w:t>长：</w:t>
      </w:r>
      <w:r>
        <w:rPr>
          <w:rFonts w:ascii="Times New Roman" w:hAnsi="Times New Roman" w:eastAsia="方正仿宋_GBK"/>
          <w:szCs w:val="32"/>
        </w:rPr>
        <w:t>王小荣、简文波、唐勇（第一责任领导）</w:t>
      </w:r>
    </w:p>
    <w:p w14:paraId="245AB8BD">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责任科室（人）：</w:t>
      </w:r>
      <w:r>
        <w:rPr>
          <w:rFonts w:ascii="Times New Roman" w:hAnsi="Times New Roman" w:eastAsia="方正仿宋_GBK"/>
          <w:szCs w:val="32"/>
        </w:rPr>
        <w:t>乡林业站（</w:t>
      </w:r>
      <w:r>
        <w:rPr>
          <w:rFonts w:hint="eastAsia" w:ascii="Times New Roman" w:hAnsi="Times New Roman" w:eastAsia="方正仿宋_GBK"/>
          <w:szCs w:val="32"/>
        </w:rPr>
        <w:t>罗云章</w:t>
      </w:r>
      <w:r>
        <w:rPr>
          <w:rFonts w:ascii="Times New Roman" w:hAnsi="Times New Roman" w:eastAsia="方正仿宋_GBK"/>
          <w:szCs w:val="32"/>
        </w:rPr>
        <w:t>）、乡水务办（李谦）、</w:t>
      </w:r>
    </w:p>
    <w:p w14:paraId="29D935E2">
      <w:pPr>
        <w:spacing w:line="560" w:lineRule="exact"/>
        <w:ind w:firstLine="3119" w:firstLineChars="987"/>
        <w:rPr>
          <w:rFonts w:ascii="Times New Roman" w:hAnsi="Times New Roman" w:eastAsia="方正仿宋_GBK"/>
          <w:szCs w:val="32"/>
        </w:rPr>
      </w:pPr>
      <w:r>
        <w:rPr>
          <w:rFonts w:ascii="Times New Roman" w:hAnsi="Times New Roman" w:eastAsia="方正仿宋_GBK"/>
          <w:szCs w:val="32"/>
        </w:rPr>
        <w:t>乡城建办（余龙洪）、乡国土工作站（袁开刚）</w:t>
      </w:r>
    </w:p>
    <w:p w14:paraId="1D718E2A">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参考题目：</w:t>
      </w:r>
      <w:r>
        <w:rPr>
          <w:rFonts w:ascii="Times New Roman" w:hAnsi="Times New Roman" w:eastAsia="方正仿宋_GBK"/>
          <w:szCs w:val="32"/>
        </w:rPr>
        <w:t>山水田林保护、乡村人居环境、生态文人艺术村。</w:t>
      </w:r>
    </w:p>
    <w:p w14:paraId="45EFE5D0">
      <w:pPr>
        <w:spacing w:line="560" w:lineRule="exact"/>
        <w:ind w:firstLine="632" w:firstLineChars="200"/>
        <w:rPr>
          <w:rFonts w:ascii="Times New Roman" w:hAnsi="Times New Roman" w:eastAsia="方正仿宋_GBK"/>
          <w:b/>
          <w:szCs w:val="32"/>
        </w:rPr>
      </w:pPr>
      <w:r>
        <w:rPr>
          <w:rFonts w:ascii="Times New Roman" w:hAnsi="Times New Roman" w:eastAsia="方正仿宋_GBK"/>
          <w:b/>
          <w:szCs w:val="32"/>
        </w:rPr>
        <w:t>（4）人才振兴组</w:t>
      </w:r>
    </w:p>
    <w:p w14:paraId="55853249">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组</w:t>
      </w:r>
      <w:r>
        <w:rPr>
          <w:rFonts w:hint="eastAsia" w:ascii="Times New Roman" w:hAnsi="Times New Roman" w:eastAsia="方正仿宋_GBK"/>
          <w:b/>
          <w:szCs w:val="32"/>
        </w:rPr>
        <w:t xml:space="preserve">  </w:t>
      </w:r>
      <w:r>
        <w:rPr>
          <w:rFonts w:ascii="Times New Roman" w:hAnsi="Times New Roman" w:eastAsia="方正仿宋_GBK"/>
          <w:b/>
          <w:szCs w:val="32"/>
        </w:rPr>
        <w:t>长：</w:t>
      </w:r>
      <w:r>
        <w:rPr>
          <w:rFonts w:ascii="Times New Roman" w:hAnsi="Times New Roman" w:eastAsia="方正仿宋_GBK"/>
          <w:szCs w:val="32"/>
        </w:rPr>
        <w:t>简文波、龙雨（第一责任领导）</w:t>
      </w:r>
    </w:p>
    <w:p w14:paraId="4DFDE9B0">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责任科室（人）：</w:t>
      </w:r>
      <w:r>
        <w:rPr>
          <w:rFonts w:ascii="Times New Roman" w:hAnsi="Times New Roman" w:eastAsia="方正仿宋_GBK"/>
          <w:szCs w:val="32"/>
        </w:rPr>
        <w:t>乡党政办（杨阳）、社保所（李谦）</w:t>
      </w:r>
    </w:p>
    <w:p w14:paraId="6EB100B2">
      <w:pPr>
        <w:spacing w:line="560" w:lineRule="exact"/>
        <w:ind w:left="2190" w:leftChars="200" w:hanging="1558" w:hangingChars="493"/>
        <w:rPr>
          <w:rFonts w:ascii="Times New Roman" w:hAnsi="Times New Roman" w:eastAsia="方正仿宋_GBK"/>
          <w:szCs w:val="32"/>
        </w:rPr>
      </w:pPr>
      <w:r>
        <w:rPr>
          <w:rFonts w:ascii="Times New Roman" w:hAnsi="Times New Roman" w:eastAsia="方正仿宋_GBK"/>
          <w:b/>
          <w:szCs w:val="32"/>
        </w:rPr>
        <w:t>参考题目：</w:t>
      </w:r>
      <w:r>
        <w:rPr>
          <w:rFonts w:ascii="Times New Roman" w:hAnsi="Times New Roman" w:eastAsia="方正仿宋_GBK"/>
          <w:szCs w:val="32"/>
        </w:rPr>
        <w:t>人才引进和培养、培育新型职业农民、营造良好的创业环境 。</w:t>
      </w:r>
    </w:p>
    <w:p w14:paraId="4B5753E7">
      <w:pPr>
        <w:spacing w:line="560" w:lineRule="exact"/>
        <w:ind w:firstLine="632" w:firstLineChars="200"/>
        <w:rPr>
          <w:rFonts w:ascii="Times New Roman" w:hAnsi="Times New Roman" w:eastAsia="方正仿宋_GBK"/>
          <w:b/>
          <w:szCs w:val="32"/>
        </w:rPr>
      </w:pPr>
      <w:r>
        <w:rPr>
          <w:rFonts w:ascii="Times New Roman" w:hAnsi="Times New Roman" w:eastAsia="方正仿宋_GBK"/>
          <w:b/>
          <w:szCs w:val="32"/>
        </w:rPr>
        <w:t>（5）组织振兴组</w:t>
      </w:r>
    </w:p>
    <w:p w14:paraId="7E911E42">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组</w:t>
      </w:r>
      <w:r>
        <w:rPr>
          <w:rFonts w:hint="eastAsia" w:ascii="Times New Roman" w:hAnsi="Times New Roman" w:eastAsia="方正仿宋_GBK"/>
          <w:b/>
          <w:szCs w:val="32"/>
        </w:rPr>
        <w:t xml:space="preserve">  </w:t>
      </w:r>
      <w:r>
        <w:rPr>
          <w:rFonts w:ascii="Times New Roman" w:hAnsi="Times New Roman" w:eastAsia="方正仿宋_GBK"/>
          <w:b/>
          <w:szCs w:val="32"/>
        </w:rPr>
        <w:t>长：</w:t>
      </w:r>
      <w:r>
        <w:rPr>
          <w:rFonts w:ascii="Times New Roman" w:hAnsi="Times New Roman" w:eastAsia="方正仿宋_GBK"/>
          <w:szCs w:val="32"/>
        </w:rPr>
        <w:t>王小荣、龙雨（第一责任领导）</w:t>
      </w:r>
    </w:p>
    <w:p w14:paraId="72D2698A">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责任科室（人）：</w:t>
      </w:r>
      <w:r>
        <w:rPr>
          <w:rFonts w:ascii="Times New Roman" w:hAnsi="Times New Roman" w:eastAsia="方正仿宋_GBK"/>
          <w:szCs w:val="32"/>
        </w:rPr>
        <w:t>乡党政办（杨阳）、乡农服中心（陈健）</w:t>
      </w:r>
    </w:p>
    <w:p w14:paraId="0B1D0FDD">
      <w:pPr>
        <w:spacing w:line="560" w:lineRule="exact"/>
        <w:ind w:firstLine="632" w:firstLineChars="200"/>
        <w:rPr>
          <w:rFonts w:ascii="Times New Roman" w:hAnsi="Times New Roman" w:eastAsia="方正仿宋_GBK"/>
          <w:szCs w:val="32"/>
        </w:rPr>
      </w:pPr>
      <w:r>
        <w:rPr>
          <w:rFonts w:ascii="Times New Roman" w:hAnsi="Times New Roman" w:eastAsia="方正仿宋_GBK"/>
          <w:b/>
          <w:szCs w:val="32"/>
        </w:rPr>
        <w:t>参考题目：</w:t>
      </w:r>
      <w:r>
        <w:rPr>
          <w:rFonts w:ascii="Times New Roman" w:hAnsi="Times New Roman" w:eastAsia="方正仿宋_GBK"/>
          <w:szCs w:val="32"/>
        </w:rPr>
        <w:t>基层党建工作、如何发挥好集体经济组织作用。</w:t>
      </w:r>
    </w:p>
    <w:p w14:paraId="0288FFF8">
      <w:pPr>
        <w:spacing w:line="560" w:lineRule="exact"/>
        <w:ind w:firstLine="632" w:firstLineChars="200"/>
        <w:rPr>
          <w:rFonts w:ascii="方正黑体_GBK" w:hAnsi="Times New Roman" w:eastAsia="方正黑体_GBK"/>
          <w:szCs w:val="32"/>
        </w:rPr>
      </w:pPr>
      <w:r>
        <w:rPr>
          <w:rFonts w:hint="eastAsia" w:ascii="方正黑体_GBK" w:hAnsi="Times New Roman" w:eastAsia="方正黑体_GBK"/>
          <w:szCs w:val="32"/>
        </w:rPr>
        <w:t>四、调研要求</w:t>
      </w:r>
    </w:p>
    <w:p w14:paraId="7B13CBEA">
      <w:pPr>
        <w:spacing w:line="560" w:lineRule="exact"/>
        <w:ind w:firstLine="632" w:firstLineChars="200"/>
        <w:rPr>
          <w:rFonts w:ascii="Times New Roman" w:hAnsi="Times New Roman" w:eastAsia="方正仿宋_GBK"/>
          <w:szCs w:val="32"/>
        </w:rPr>
      </w:pPr>
      <w:r>
        <w:rPr>
          <w:rFonts w:hint="eastAsia" w:ascii="方正楷体_GBK" w:hAnsi="Times New Roman" w:eastAsia="方正楷体_GBK"/>
          <w:szCs w:val="32"/>
        </w:rPr>
        <w:t xml:space="preserve"> （一）结合具体实际</w:t>
      </w:r>
      <w:r>
        <w:rPr>
          <w:rFonts w:ascii="Times New Roman" w:hAnsi="Times New Roman" w:eastAsia="方正仿宋_GBK"/>
          <w:szCs w:val="32"/>
        </w:rPr>
        <w:t>。各项调研要从全乡发展大局出发，按照“摸家底——找问题——定目标——提思路——明措施”的工作路径，坚持问题导向、需求导向、结果导向，为全乡发展提供切实可行的意见建议。</w:t>
      </w:r>
    </w:p>
    <w:p w14:paraId="4FFBD5F0">
      <w:pPr>
        <w:spacing w:line="560" w:lineRule="exact"/>
        <w:ind w:firstLine="790" w:firstLineChars="250"/>
        <w:rPr>
          <w:rFonts w:ascii="Times New Roman" w:hAnsi="Times New Roman" w:eastAsia="方正仿宋_GBK"/>
          <w:szCs w:val="32"/>
        </w:rPr>
      </w:pPr>
      <w:r>
        <w:rPr>
          <w:rFonts w:hint="eastAsia" w:ascii="方正楷体_GBK" w:hAnsi="Times New Roman" w:eastAsia="方正楷体_GBK"/>
          <w:szCs w:val="32"/>
        </w:rPr>
        <w:t>（二）吸纳各方意见</w:t>
      </w:r>
      <w:r>
        <w:rPr>
          <w:rFonts w:ascii="Times New Roman" w:hAnsi="Times New Roman" w:eastAsia="方正仿宋_GBK"/>
          <w:szCs w:val="32"/>
        </w:rPr>
        <w:t>。调研工作务必要沉下去进村入户，充分考虑覆盖群体的广泛性，征求和吸纳村（社区）两委干部、党员群众、乡贤能人等各方面意见建议。组长要召集组员开专题会进行组内分工，形成调研提纲。通过调研起到统一思想、凝聚人心的作用。</w:t>
      </w:r>
    </w:p>
    <w:p w14:paraId="14893AA3">
      <w:pPr>
        <w:spacing w:line="560" w:lineRule="exact"/>
        <w:ind w:firstLine="632" w:firstLineChars="200"/>
        <w:rPr>
          <w:rFonts w:ascii="Times New Roman" w:hAnsi="Times New Roman" w:eastAsia="方正仿宋_GBK"/>
          <w:szCs w:val="32"/>
        </w:rPr>
      </w:pPr>
      <w:r>
        <w:rPr>
          <w:rFonts w:hint="eastAsia" w:ascii="方正楷体_GBK" w:hAnsi="Times New Roman" w:eastAsia="方正楷体_GBK"/>
          <w:szCs w:val="32"/>
        </w:rPr>
        <w:t>（三）形成调研成果</w:t>
      </w:r>
      <w:r>
        <w:rPr>
          <w:rFonts w:ascii="Times New Roman" w:hAnsi="Times New Roman" w:eastAsia="方正仿宋_GBK"/>
          <w:szCs w:val="32"/>
        </w:rPr>
        <w:t>。8月31日前各调研工作组需完成实地调研工作；9月10日前各脱贫攻坚指挥所和乡级各专项调研组需根据调研情况完成调研报告，同时各村（社区）需根据调研报告并结合城口县国民经济和社会发展第十四个五年规划纲要，按照项目入库程序完成2022年巩固脱贫攻坚成果和乡村振兴项目申报；9月20日前乡党委政府结合全乡调研成果，对各村（社区）所申报《2022年巩固脱贫攻坚成果和乡村振兴项目库》进行审定并报县级相关部门。</w:t>
      </w:r>
    </w:p>
    <w:p w14:paraId="295BAE2A">
      <w:pPr>
        <w:spacing w:line="560" w:lineRule="exact"/>
        <w:ind w:firstLine="632" w:firstLineChars="200"/>
        <w:rPr>
          <w:rFonts w:ascii="Times New Roman" w:hAnsi="Times New Roman" w:eastAsia="方正仿宋_GBK"/>
          <w:color w:val="000000"/>
          <w:kern w:val="0"/>
          <w:szCs w:val="32"/>
        </w:rPr>
      </w:pPr>
      <w:r>
        <w:rPr>
          <w:rFonts w:ascii="Times New Roman" w:hAnsi="Times New Roman" w:eastAsia="方正仿宋_GBK"/>
          <w:szCs w:val="32"/>
        </w:rPr>
        <w:t>附件：</w:t>
      </w:r>
      <w:r>
        <w:rPr>
          <w:rFonts w:ascii="Times New Roman" w:hAnsi="Times New Roman" w:eastAsia="方正仿宋_GBK"/>
          <w:color w:val="000000"/>
          <w:kern w:val="0"/>
          <w:szCs w:val="32"/>
        </w:rPr>
        <w:t>城口县 2022 年巩固脱贫攻坚成果和乡村振兴项目库明细表</w:t>
      </w:r>
    </w:p>
    <w:p w14:paraId="12DC4BA1">
      <w:pPr>
        <w:spacing w:line="560" w:lineRule="exact"/>
        <w:ind w:firstLine="632" w:firstLineChars="200"/>
        <w:rPr>
          <w:rFonts w:ascii="Times New Roman" w:hAnsi="Times New Roman" w:eastAsia="方正仿宋_GBK"/>
          <w:color w:val="000000"/>
          <w:kern w:val="0"/>
          <w:szCs w:val="32"/>
        </w:rPr>
      </w:pPr>
    </w:p>
    <w:p w14:paraId="0E9DFE5B">
      <w:pPr>
        <w:spacing w:line="560" w:lineRule="exact"/>
        <w:ind w:firstLine="632" w:firstLineChars="200"/>
        <w:rPr>
          <w:rFonts w:ascii="Times New Roman" w:hAnsi="Times New Roman" w:eastAsia="方正仿宋_GBK"/>
          <w:kern w:val="0"/>
          <w:szCs w:val="32"/>
        </w:rPr>
      </w:pPr>
    </w:p>
    <w:p w14:paraId="1FB1B12E">
      <w:pPr>
        <w:spacing w:line="560" w:lineRule="exact"/>
        <w:ind w:firstLine="4693" w:firstLineChars="1485"/>
        <w:rPr>
          <w:rFonts w:ascii="Times New Roman" w:hAnsi="Times New Roman" w:eastAsia="方正仿宋_GBK"/>
          <w:szCs w:val="32"/>
        </w:rPr>
      </w:pPr>
      <w:r>
        <w:rPr>
          <w:rFonts w:ascii="Times New Roman" w:hAnsi="Times New Roman" w:eastAsia="方正仿宋_GBK"/>
          <w:szCs w:val="32"/>
        </w:rPr>
        <w:t xml:space="preserve">中共城口县北屏乡委员会 </w:t>
      </w:r>
    </w:p>
    <w:p w14:paraId="2D5C3BC2">
      <w:pPr>
        <w:spacing w:line="560" w:lineRule="exact"/>
        <w:ind w:firstLine="4883" w:firstLineChars="1545"/>
        <w:rPr>
          <w:rFonts w:ascii="Times New Roman" w:hAnsi="Times New Roman" w:eastAsia="方正仿宋_GBK"/>
          <w:szCs w:val="32"/>
        </w:rPr>
      </w:pPr>
      <w:r>
        <w:rPr>
          <w:rFonts w:ascii="Times New Roman" w:hAnsi="Times New Roman" w:eastAsia="方正仿宋_GBK"/>
          <w:szCs w:val="32"/>
        </w:rPr>
        <w:t>城口县北屏乡人民政府</w:t>
      </w:r>
    </w:p>
    <w:p w14:paraId="057A5BDA">
      <w:pPr>
        <w:overflowPunct w:val="0"/>
        <w:spacing w:line="560" w:lineRule="exact"/>
        <w:rPr>
          <w:rFonts w:ascii="Times New Roman" w:hAnsi="Times New Roman" w:eastAsia="方正仿宋_GBK"/>
          <w:szCs w:val="32"/>
        </w:rPr>
      </w:pPr>
      <w:r>
        <w:rPr>
          <w:rFonts w:ascii="Times New Roman" w:hAnsi="Times New Roman" w:eastAsia="方正仿宋_GBK"/>
          <w:szCs w:val="32"/>
        </w:rPr>
        <w:t xml:space="preserve">                                 2021年8月12日  </w:t>
      </w:r>
    </w:p>
    <w:p w14:paraId="3A3E3761">
      <w:pPr>
        <w:overflowPunct w:val="0"/>
        <w:spacing w:line="560" w:lineRule="exact"/>
        <w:rPr>
          <w:rFonts w:ascii="Times New Roman" w:hAnsi="Times New Roman" w:eastAsia="方正仿宋_GBK"/>
          <w:szCs w:val="32"/>
        </w:rPr>
      </w:pPr>
    </w:p>
    <w:p w14:paraId="1F649196">
      <w:pPr>
        <w:overflowPunct w:val="0"/>
        <w:spacing w:line="560" w:lineRule="exact"/>
        <w:rPr>
          <w:rFonts w:ascii="Times New Roman" w:hAnsi="Times New Roman" w:eastAsia="方正仿宋_GBK"/>
          <w:szCs w:val="32"/>
        </w:rPr>
      </w:pPr>
    </w:p>
    <w:p w14:paraId="4D8A34DF">
      <w:pPr>
        <w:overflowPunct w:val="0"/>
        <w:spacing w:line="560" w:lineRule="exact"/>
        <w:rPr>
          <w:rFonts w:ascii="Times New Roman" w:hAnsi="Times New Roman" w:eastAsia="方正仿宋_GBK"/>
          <w:szCs w:val="32"/>
        </w:rPr>
      </w:pPr>
    </w:p>
    <w:p w14:paraId="202BDA7E">
      <w:pPr>
        <w:overflowPunct w:val="0"/>
        <w:spacing w:line="560" w:lineRule="exact"/>
        <w:rPr>
          <w:rFonts w:ascii="Times New Roman" w:hAnsi="Times New Roman" w:eastAsia="方正仿宋_GBK"/>
          <w:szCs w:val="32"/>
        </w:rPr>
      </w:pPr>
    </w:p>
    <w:p w14:paraId="5DFABB90">
      <w:pPr>
        <w:overflowPunct w:val="0"/>
        <w:spacing w:line="560" w:lineRule="exact"/>
        <w:rPr>
          <w:rFonts w:ascii="Times New Roman" w:hAnsi="Times New Roman" w:eastAsia="方正仿宋_GBK"/>
          <w:szCs w:val="32"/>
        </w:rPr>
      </w:pPr>
    </w:p>
    <w:p w14:paraId="39AC45D2">
      <w:pPr>
        <w:overflowPunct w:val="0"/>
        <w:spacing w:line="560" w:lineRule="exact"/>
        <w:rPr>
          <w:rFonts w:ascii="Times New Roman" w:hAnsi="Times New Roman" w:eastAsia="方正仿宋_GBK"/>
          <w:szCs w:val="32"/>
        </w:rPr>
      </w:pPr>
    </w:p>
    <w:p w14:paraId="710D8396">
      <w:pPr>
        <w:overflowPunct w:val="0"/>
        <w:spacing w:line="560" w:lineRule="exact"/>
        <w:rPr>
          <w:rFonts w:ascii="Times New Roman" w:hAnsi="Times New Roman" w:eastAsia="方正仿宋_GBK"/>
          <w:szCs w:val="32"/>
        </w:rPr>
      </w:pPr>
    </w:p>
    <w:p w14:paraId="710DB525">
      <w:pPr>
        <w:overflowPunct w:val="0"/>
        <w:spacing w:line="560" w:lineRule="exact"/>
        <w:rPr>
          <w:rFonts w:ascii="Times New Roman" w:hAnsi="Times New Roman" w:eastAsia="方正仿宋_GBK"/>
          <w:szCs w:val="32"/>
        </w:rPr>
      </w:pPr>
    </w:p>
    <w:p w14:paraId="517E02DD">
      <w:pPr>
        <w:overflowPunct w:val="0"/>
        <w:spacing w:line="560" w:lineRule="exact"/>
        <w:rPr>
          <w:rFonts w:ascii="Times New Roman" w:hAnsi="Times New Roman" w:eastAsia="方正仿宋_GBK"/>
          <w:szCs w:val="32"/>
        </w:rPr>
      </w:pPr>
    </w:p>
    <w:p w14:paraId="1C77A4C8">
      <w:pPr>
        <w:overflowPunct w:val="0"/>
        <w:spacing w:line="560" w:lineRule="exact"/>
        <w:rPr>
          <w:rFonts w:ascii="Times New Roman" w:hAnsi="Times New Roman" w:eastAsia="方正仿宋_GBK"/>
          <w:szCs w:val="32"/>
        </w:rPr>
      </w:pPr>
    </w:p>
    <w:p w14:paraId="2322AECD">
      <w:pPr>
        <w:overflowPunct w:val="0"/>
        <w:spacing w:line="560" w:lineRule="exact"/>
        <w:rPr>
          <w:rFonts w:ascii="Times New Roman" w:hAnsi="Times New Roman" w:eastAsia="方正仿宋_GBK"/>
          <w:szCs w:val="32"/>
        </w:rPr>
      </w:pPr>
    </w:p>
    <w:p w14:paraId="6D0BA60F">
      <w:pPr>
        <w:overflowPunct w:val="0"/>
        <w:spacing w:line="560" w:lineRule="exact"/>
        <w:rPr>
          <w:rFonts w:ascii="Times New Roman" w:hAnsi="Times New Roman" w:eastAsia="方正仿宋_GBK"/>
          <w:szCs w:val="32"/>
        </w:rPr>
      </w:pPr>
    </w:p>
    <w:p w14:paraId="65543B9E">
      <w:pPr>
        <w:overflowPunct w:val="0"/>
        <w:spacing w:line="560" w:lineRule="exact"/>
        <w:rPr>
          <w:rFonts w:ascii="Times New Roman" w:hAnsi="Times New Roman" w:eastAsia="方正仿宋_GBK"/>
          <w:szCs w:val="32"/>
        </w:rPr>
      </w:pPr>
    </w:p>
    <w:p w14:paraId="26C42CFD">
      <w:pPr>
        <w:overflowPunct w:val="0"/>
        <w:spacing w:line="560" w:lineRule="exact"/>
        <w:rPr>
          <w:rFonts w:ascii="Times New Roman" w:hAnsi="Times New Roman" w:eastAsia="方正仿宋_GBK"/>
          <w:szCs w:val="32"/>
        </w:rPr>
      </w:pPr>
    </w:p>
    <w:p w14:paraId="4509CB57">
      <w:pPr>
        <w:overflowPunct w:val="0"/>
        <w:spacing w:line="560" w:lineRule="exact"/>
        <w:rPr>
          <w:rFonts w:ascii="Times New Roman" w:hAnsi="Times New Roman" w:eastAsia="方正仿宋_GBK"/>
          <w:szCs w:val="32"/>
        </w:rPr>
      </w:pPr>
    </w:p>
    <w:p w14:paraId="28FFAA3B">
      <w:pPr>
        <w:overflowPunct w:val="0"/>
        <w:spacing w:line="560" w:lineRule="exact"/>
        <w:rPr>
          <w:rFonts w:ascii="Times New Roman" w:hAnsi="Times New Roman" w:eastAsia="方正仿宋_GBK"/>
          <w:szCs w:val="32"/>
        </w:rPr>
      </w:pPr>
    </w:p>
    <w:p w14:paraId="698085F3">
      <w:pPr>
        <w:overflowPunct w:val="0"/>
        <w:spacing w:line="560" w:lineRule="exact"/>
        <w:rPr>
          <w:rFonts w:ascii="Times New Roman" w:hAnsi="Times New Roman" w:eastAsia="方正仿宋_GBK"/>
          <w:szCs w:val="32"/>
        </w:rPr>
      </w:pPr>
    </w:p>
    <w:p w14:paraId="5563EB04">
      <w:pPr>
        <w:overflowPunct w:val="0"/>
        <w:spacing w:line="560" w:lineRule="exact"/>
        <w:rPr>
          <w:rFonts w:ascii="Times New Roman" w:hAnsi="Times New Roman" w:eastAsia="方正仿宋_GBK"/>
          <w:szCs w:val="32"/>
        </w:rPr>
      </w:pPr>
    </w:p>
    <w:p w14:paraId="62493E46">
      <w:pPr>
        <w:overflowPunct w:val="0"/>
        <w:spacing w:line="560" w:lineRule="exact"/>
        <w:rPr>
          <w:rFonts w:ascii="Times New Roman" w:hAnsi="Times New Roman" w:eastAsia="方正仿宋_GBK"/>
          <w:szCs w:val="32"/>
        </w:rPr>
      </w:pPr>
    </w:p>
    <w:p w14:paraId="00C0EFC4">
      <w:pPr>
        <w:overflowPunct w:val="0"/>
        <w:spacing w:line="560" w:lineRule="exact"/>
        <w:rPr>
          <w:rFonts w:ascii="Times New Roman" w:hAnsi="Times New Roman" w:eastAsia="方正仿宋_GBK"/>
          <w:szCs w:val="32"/>
        </w:rPr>
      </w:pPr>
    </w:p>
    <w:p w14:paraId="391DCB78">
      <w:pPr>
        <w:overflowPunct w:val="0"/>
        <w:spacing w:line="560" w:lineRule="exact"/>
        <w:rPr>
          <w:rFonts w:ascii="Times New Roman" w:hAnsi="Times New Roman" w:eastAsia="方正仿宋_GBK"/>
          <w:szCs w:val="32"/>
        </w:rPr>
      </w:pPr>
    </w:p>
    <w:p w14:paraId="29DDE532">
      <w:pPr>
        <w:overflowPunct w:val="0"/>
        <w:spacing w:line="560" w:lineRule="exact"/>
        <w:rPr>
          <w:rFonts w:ascii="Times New Roman" w:hAnsi="Times New Roman" w:eastAsia="方正仿宋_GBK"/>
          <w:szCs w:val="32"/>
        </w:rPr>
      </w:pPr>
    </w:p>
    <w:p w14:paraId="142DA6BA">
      <w:pPr>
        <w:overflowPunct w:val="0"/>
        <w:spacing w:line="560" w:lineRule="exact"/>
        <w:rPr>
          <w:rFonts w:ascii="Times New Roman" w:hAnsi="Times New Roman" w:eastAsia="方正仿宋_GBK"/>
          <w:szCs w:val="32"/>
        </w:rPr>
      </w:pPr>
    </w:p>
    <w:p w14:paraId="7821BBCD">
      <w:pPr>
        <w:overflowPunct w:val="0"/>
        <w:spacing w:line="560" w:lineRule="exact"/>
        <w:rPr>
          <w:rFonts w:ascii="Times New Roman" w:hAnsi="Times New Roman" w:eastAsia="方正仿宋_GBK"/>
          <w:szCs w:val="32"/>
        </w:rPr>
      </w:pPr>
    </w:p>
    <w:p w14:paraId="397EB59F">
      <w:pPr>
        <w:overflowPunct w:val="0"/>
        <w:spacing w:line="560" w:lineRule="exact"/>
        <w:rPr>
          <w:rFonts w:ascii="Times New Roman" w:hAnsi="Times New Roman" w:eastAsia="方正仿宋_GBK"/>
          <w:szCs w:val="32"/>
        </w:rPr>
      </w:pPr>
    </w:p>
    <w:p w14:paraId="3A5320F1">
      <w:pPr>
        <w:overflowPunct w:val="0"/>
        <w:spacing w:line="560" w:lineRule="exact"/>
        <w:rPr>
          <w:rFonts w:ascii="Times New Roman" w:hAnsi="Times New Roman" w:eastAsia="方正仿宋_GBK"/>
          <w:szCs w:val="32"/>
        </w:rPr>
      </w:pPr>
    </w:p>
    <w:p w14:paraId="6EEE2A57">
      <w:pPr>
        <w:overflowPunct w:val="0"/>
        <w:spacing w:line="560" w:lineRule="exact"/>
        <w:rPr>
          <w:rFonts w:ascii="Times New Roman" w:hAnsi="Times New Roman" w:eastAsia="方正仿宋_GBK"/>
          <w:szCs w:val="32"/>
        </w:rPr>
      </w:pPr>
    </w:p>
    <w:p w14:paraId="44E4E26B">
      <w:pPr>
        <w:pBdr>
          <w:bottom w:val="single" w:color="auto" w:sz="6" w:space="1"/>
        </w:pBdr>
        <w:overflowPunct w:val="0"/>
        <w:spacing w:line="560" w:lineRule="exact"/>
        <w:ind w:firstLine="632" w:firstLineChars="200"/>
        <w:rPr>
          <w:rFonts w:ascii="Times New Roman" w:hAnsi="Times New Roman"/>
          <w:szCs w:val="32"/>
        </w:rPr>
      </w:pPr>
    </w:p>
    <w:p w14:paraId="1E6BCFF9">
      <w:pPr>
        <w:spacing w:line="560" w:lineRule="exact"/>
        <w:ind w:firstLine="276" w:firstLineChars="100"/>
        <w:jc w:val="left"/>
        <w:rPr>
          <w:rFonts w:ascii="Times New Roman" w:hAnsi="Times New Roman" w:eastAsia="方正仿宋_GBK"/>
          <w:sz w:val="28"/>
          <w:szCs w:val="28"/>
        </w:rPr>
      </w:pPr>
      <w:r>
        <w:rPr>
          <w:rFonts w:ascii="Times New Roman" w:hAnsi="Times New Roman" w:eastAsia="方正仿宋_GBK"/>
          <w:sz w:val="28"/>
          <w:szCs w:val="28"/>
        </w:rPr>
        <w:pict>
          <v:shape id="_x0000_s2056" o:spid="_x0000_s2056" o:spt="32" type="#_x0000_t32" style="position:absolute;left:0pt;margin-left:0.25pt;margin-top:27.3pt;height:0pt;width:442.2pt;z-index:251660288;mso-width-relative:page;mso-height-relative:page;" o:connectortype="straight" filled="f" coordsize="21600,21600">
            <v:path arrowok="t"/>
            <v:fill on="f" focussize="0,0"/>
            <v:stroke weight="1pt"/>
            <v:imagedata o:title=""/>
            <o:lock v:ext="edit"/>
          </v:shape>
        </w:pict>
      </w:r>
      <w:r>
        <w:rPr>
          <w:rFonts w:ascii="Times New Roman" w:hAnsi="Times New Roman" w:eastAsia="方正仿宋_GBK"/>
          <w:sz w:val="28"/>
          <w:szCs w:val="28"/>
        </w:rPr>
        <w:t>送：指挥长、帮扶集团各县级帮扶单位</w:t>
      </w:r>
    </w:p>
    <w:p w14:paraId="280A9C6A">
      <w:pPr>
        <w:overflowPunct w:val="0"/>
        <w:spacing w:line="560" w:lineRule="exact"/>
        <w:ind w:firstLine="276" w:firstLineChars="100"/>
        <w:rPr>
          <w:rFonts w:ascii="Times New Roman" w:hAnsi="Times New Roman" w:eastAsia="方正仿宋_GBK"/>
          <w:szCs w:val="32"/>
        </w:rPr>
      </w:pPr>
      <w:r>
        <w:rPr>
          <w:rFonts w:ascii="Times New Roman" w:hAnsi="Times New Roman" w:eastAsia="方正仿宋_GBK"/>
          <w:sz w:val="28"/>
          <w:szCs w:val="28"/>
        </w:rPr>
        <w:pict>
          <v:shape id="_x0000_s2055" o:spid="_x0000_s2055" o:spt="32" type="#_x0000_t32" style="position:absolute;left:0pt;margin-left:0.25pt;margin-top:29.9pt;height:0pt;width:442.2pt;z-index:251659264;mso-width-relative:page;mso-height-relative:page;" o:connectortype="straight" filled="f" coordsize="21600,21600">
            <v:path arrowok="t"/>
            <v:fill on="f" focussize="0,0"/>
            <v:stroke weight="1pt"/>
            <v:imagedata o:title=""/>
            <o:lock v:ext="edit"/>
          </v:shape>
        </w:pict>
      </w:r>
      <w:r>
        <w:rPr>
          <w:rFonts w:ascii="Times New Roman" w:hAnsi="Times New Roman" w:eastAsia="方正仿宋_GBK"/>
          <w:sz w:val="28"/>
          <w:szCs w:val="28"/>
        </w:rPr>
        <w:t>中共城口县北屏乡委员会                  2021年8月12日印发</w:t>
      </w:r>
    </w:p>
    <w:sectPr>
      <w:headerReference r:id="rId3" w:type="default"/>
      <w:footerReference r:id="rId4" w:type="default"/>
      <w:footerReference r:id="rId5" w:type="even"/>
      <w:pgSz w:w="11906" w:h="16838"/>
      <w:pgMar w:top="2098" w:right="1474" w:bottom="1985" w:left="1588" w:header="851" w:footer="1361"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383460"/>
      <w:docPartObj>
        <w:docPartGallery w:val="AutoText"/>
      </w:docPartObj>
    </w:sdtPr>
    <w:sdtEndPr>
      <w:rPr>
        <w:rFonts w:ascii="宋体" w:hAnsi="宋体"/>
        <w:sz w:val="28"/>
        <w:szCs w:val="28"/>
      </w:rPr>
    </w:sdtEndPr>
    <w:sdtContent>
      <w:p w14:paraId="0AA3526C">
        <w:pPr>
          <w:pStyle w:val="5"/>
          <w:ind w:firstLine="8280" w:firstLineChars="46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p w14:paraId="04A18B1C">
    <w:pPr>
      <w:pStyle w:val="5"/>
      <w:wordWrap w:val="0"/>
      <w:ind w:right="700"/>
      <w:jc w:val="right"/>
      <w:rPr>
        <w:rFonts w:ascii="宋体" w:hAnsi="宋体"/>
        <w:sz w:val="28"/>
        <w:szCs w:val="28"/>
      </w:rPr>
    </w:pP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383872"/>
      <w:docPartObj>
        <w:docPartGallery w:val="AutoText"/>
      </w:docPartObj>
    </w:sdtPr>
    <w:sdtContent>
      <w:p w14:paraId="1C6F870E">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sdtContent>
  </w:sdt>
  <w:p w14:paraId="4FE891C5">
    <w:pPr>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5FAF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xYTAzYWM5NTY3YjEwYTc0OTRlOGFiYTY4NjE0YmIifQ=="/>
  </w:docVars>
  <w:rsids>
    <w:rsidRoot w:val="005D3CDE"/>
    <w:rsid w:val="000873C1"/>
    <w:rsid w:val="000E7DBA"/>
    <w:rsid w:val="00231DB3"/>
    <w:rsid w:val="00270AD2"/>
    <w:rsid w:val="002C65A2"/>
    <w:rsid w:val="002D0048"/>
    <w:rsid w:val="00334BB2"/>
    <w:rsid w:val="00357683"/>
    <w:rsid w:val="00367CFD"/>
    <w:rsid w:val="00394D6F"/>
    <w:rsid w:val="003A4236"/>
    <w:rsid w:val="003B0539"/>
    <w:rsid w:val="003D0E0F"/>
    <w:rsid w:val="004B739C"/>
    <w:rsid w:val="00536362"/>
    <w:rsid w:val="00563459"/>
    <w:rsid w:val="005D2AB7"/>
    <w:rsid w:val="005D3CDE"/>
    <w:rsid w:val="00731880"/>
    <w:rsid w:val="0074451B"/>
    <w:rsid w:val="0077004C"/>
    <w:rsid w:val="007C09A9"/>
    <w:rsid w:val="00852F17"/>
    <w:rsid w:val="00901600"/>
    <w:rsid w:val="009651CE"/>
    <w:rsid w:val="00A0362C"/>
    <w:rsid w:val="00A222A5"/>
    <w:rsid w:val="00A67943"/>
    <w:rsid w:val="00A859BF"/>
    <w:rsid w:val="00AA71C2"/>
    <w:rsid w:val="00AF3672"/>
    <w:rsid w:val="00AF37A2"/>
    <w:rsid w:val="00B05543"/>
    <w:rsid w:val="00B22278"/>
    <w:rsid w:val="00B95E81"/>
    <w:rsid w:val="00BB26C4"/>
    <w:rsid w:val="00BB385F"/>
    <w:rsid w:val="00BB684E"/>
    <w:rsid w:val="00BD4A96"/>
    <w:rsid w:val="00BE2191"/>
    <w:rsid w:val="00BE571E"/>
    <w:rsid w:val="00BE719E"/>
    <w:rsid w:val="00C41687"/>
    <w:rsid w:val="00CB5A86"/>
    <w:rsid w:val="00CB79E5"/>
    <w:rsid w:val="00CC41A5"/>
    <w:rsid w:val="00D0262F"/>
    <w:rsid w:val="00D51754"/>
    <w:rsid w:val="00DA7543"/>
    <w:rsid w:val="00DC2DB1"/>
    <w:rsid w:val="00E53157"/>
    <w:rsid w:val="00EB5DD4"/>
    <w:rsid w:val="00F40675"/>
    <w:rsid w:val="00F65F7C"/>
    <w:rsid w:val="00FA6453"/>
    <w:rsid w:val="23F7001E"/>
    <w:rsid w:val="35782040"/>
    <w:rsid w:val="476D02A5"/>
    <w:rsid w:val="514B47D4"/>
    <w:rsid w:val="5C865F69"/>
    <w:rsid w:val="62AF4B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55"/>
        <o:r id="V:Rule2" type="connector" idref="#_x0000_s205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qFormat/>
    <w:uiPriority w:val="0"/>
    <w:pPr>
      <w:spacing w:beforeAutospacing="1" w:afterAutospacing="1" w:line="560" w:lineRule="exact"/>
      <w:jc w:val="center"/>
      <w:outlineLvl w:val="0"/>
    </w:pPr>
    <w:rPr>
      <w:rFonts w:hint="eastAsia" w:ascii="宋体" w:hAnsi="宋体" w:eastAsia="方正小标宋_GBK"/>
      <w:kern w:val="44"/>
      <w:sz w:val="44"/>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unhideWhenUsed/>
    <w:uiPriority w:val="99"/>
    <w:pPr>
      <w:ind w:left="100" w:leftChars="2500"/>
    </w:pPr>
  </w:style>
  <w:style w:type="paragraph" w:styleId="4">
    <w:name w:val="Balloon Text"/>
    <w:basedOn w:val="1"/>
    <w:link w:val="10"/>
    <w:uiPriority w:val="0"/>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0"/>
    <w:rPr>
      <w:kern w:val="2"/>
      <w:sz w:val="18"/>
      <w:szCs w:val="18"/>
    </w:rPr>
  </w:style>
  <w:style w:type="character" w:customStyle="1" w:styleId="10">
    <w:name w:val="批注框文本 Char"/>
    <w:basedOn w:val="8"/>
    <w:link w:val="4"/>
    <w:uiPriority w:val="0"/>
    <w:rPr>
      <w:kern w:val="2"/>
      <w:sz w:val="18"/>
      <w:szCs w:val="18"/>
    </w:rPr>
  </w:style>
  <w:style w:type="character" w:customStyle="1" w:styleId="11">
    <w:name w:val="页脚 Char"/>
    <w:basedOn w:val="8"/>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8"/>
    <customShpInfo spid="_x0000_s2059"/>
    <customShpInfo spid="_x0000_s2060"/>
    <customShpInfo spid="_x0000_s2057"/>
    <customShpInfo spid="_x0000_s2056"/>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E3980-2801-471B-ABA2-EF0A16B9465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1812</Words>
  <Characters>1862</Characters>
  <Lines>14</Lines>
  <Paragraphs>4</Paragraphs>
  <TotalTime>173</TotalTime>
  <ScaleCrop>false</ScaleCrop>
  <LinksUpToDate>false</LinksUpToDate>
  <CharactersWithSpaces>1937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2021-08-02T07:14:00Z</dcterms:created>
  <dc:creator>幸福像花儿一样1419000325</dc:creator>
  <cp:lastModifiedBy>又双叒叕</cp:lastModifiedBy>
  <cp:lastPrinted>2021-08-04T09:58:00Z</cp:lastPrinted>
  <dcterms:modified xsi:type="dcterms:W3CDTF">2024-09-19T04:05:57Z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DEAECB9B838D4E0A8245A4742417EA77_12</vt:lpwstr>
  </property>
</Properties>
</file>