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0"/>
        <w:jc w:val="center"/>
        <w:rPr>
          <w:rFonts w:ascii="微软雅黑" w:hAnsi="微软雅黑" w:eastAsia="微软雅黑" w:cs="微软雅黑"/>
          <w:i w:val="0"/>
          <w:iCs w:val="0"/>
          <w:caps w:val="0"/>
          <w:color w:val="333333"/>
          <w:spacing w:val="0"/>
          <w:sz w:val="32"/>
          <w:szCs w:val="32"/>
        </w:rPr>
      </w:pPr>
      <w:bookmarkStart w:id="0" w:name="_GoBack"/>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中共城口县委全面依法治县委员会</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办公室关于开展全县道路交通安全和运输执法领域突出问题专项整治的通告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0"/>
        <w:jc w:val="center"/>
        <w:rPr>
          <w:rFonts w:hint="eastAsia" w:ascii="微软雅黑" w:hAnsi="微软雅黑" w:eastAsia="微软雅黑" w:cs="微软雅黑"/>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全面贯彻落实党的二十大精神，保障和促进社会公平正义，全面提升依法行政水平，推动解决我县道路交通安全和运输执法领域突出问题，根据中央全面依法治国委员会办公室和市委依法治市委员会办公室的统一部署，在全县范围内开展道路交通安全和运输执法领域突出问题专项整治。现将有关事项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一、专项整治重点内容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（一）“逐利执法”问题。重点整治下达或者变相下达罚没指标、执法数量考核指标、非税收入任务，违规设置电子监控系统，乱罚款、滥收费等问题。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（二）执法不规范问题。重点整治滥用自由裁量权，随意设置路障，随意拦车、扣车，任性检查，选择性执法，违法违规限高限行限速影响交通等问题。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（三）执法方式简单僵化问题。重点整治“一刀切”执法，运动式执法，过度执法，重打击、轻权利保障等问题。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（四）执法粗暴问题。重点整治重处罚、轻教育、轻纠错、轻服务，以罚代管、一罚了之，不听辩解、不问缘由，“碰瓷式”执法，对待群众“冷横硬推”、侵犯群众合法权益甚至暴力执法等问题。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（五）执法“寻租”问题。重点整治滥用职权、徇私枉法、以权谋私办人情案、关系案、金钱案，“放管服”改革落实不到位，对非法中介以及辅警、辅助人员违法违规行为监管不力等问题。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二、问题线索征集受理时间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问题线索征集时间截至</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日。受理时间为法定工作日</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9:00-11:30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14:00-17:30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三、问题线索受理渠道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（一）城口县公安局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电子邮箱：</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ck_gaj110@163.com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023-59224600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公安机关及民警违法违纪举报投诉热线：</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12389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（二）城口县交通局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电子邮箱：</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ckjtzhifa@163.com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023—59502676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交通运输服务监督热线：</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12328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（三）城口县住房城乡建委（城口县城市管理局）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电子邮箱：</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CKCGZHIFA@163.com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023-59224102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城市管理服务热线：</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12319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32" w:firstLineChars="20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（四）专项整治办公室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电子邮箱：</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ckjtaqzzb@163.com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023-59222404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政务服务便民热线：</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12345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四、其他注意事项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（一）围绕专项整治重点内容反映问题线索，尽可能提供问题的发生时间、地点、对象、主要事由及相关印证资料等，以便及时有效开展核实查办。不属于专项整治范围的问题线索请依法向有关部门反映。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（二）对我县道路交通安全和运输执法的意见建议，包括但不限于优化执法方式、优化相关审批检查工作流程、出台相关便民利民举措、修改相关法律法规规章和规范性文件等。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（三）提倡实名反映问题线索，受理部门将对反映人的相关信息严格保密。反映的问题线索不得虚构、夸大、捏造事实，不得诬告、陷害。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欢迎广大市民参与和监督专项整治工作！感谢社会各界对我县道路交通安全和运输执法工作的关心支持和协助配合！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jc w:val="right"/>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jc w:val="right"/>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jc w:val="righ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中共城口县委全面依法治县委员会办公室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line="600" w:lineRule="atLeast"/>
        <w:ind w:left="0" w:right="0" w:firstLine="640"/>
        <w:jc w:val="righ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w:t>
      </w:r>
    </w:p>
    <w:p/>
    <w:sectPr>
      <w:pgSz w:w="11906" w:h="16838"/>
      <w:pgMar w:top="2098" w:right="1474" w:bottom="1984" w:left="1587" w:header="708" w:footer="709"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ZDI0N2ZlZTFiMmZjMDE4MGQ3MjliNmQ2NmYyYjEifQ=="/>
  </w:docVars>
  <w:rsids>
    <w:rsidRoot w:val="2441079C"/>
    <w:rsid w:val="2441079C"/>
    <w:rsid w:val="37F176DD"/>
    <w:rsid w:val="596A58B7"/>
    <w:rsid w:val="6AF358C7"/>
    <w:rsid w:val="6F4F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2023-12-27T06:59:00Z</dcterms:created>
  <dc:creator>阿，小郎酒</dc:creator>
  <cp:lastModifiedBy>阿，小郎酒</cp:lastModifiedBy>
  <dcterms:modified xsi:type="dcterms:W3CDTF">2023-12-27T07:01:07Z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9898329CFC124D6FA0329A5F0955E91E_11</vt:lpwstr>
  </property>
</Properties>
</file>