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4B0" w:rsidRDefault="00821247">
      <w:pPr>
        <w:spacing w:line="579" w:lineRule="exact"/>
        <w:jc w:val="center"/>
        <w:rPr>
          <w:rFonts w:eastAsia="方正楷体_GBK"/>
        </w:rPr>
      </w:pPr>
      <w:proofErr w:type="gramStart"/>
      <w:r>
        <w:t>城文旅发</w:t>
      </w:r>
      <w:proofErr w:type="gramEnd"/>
      <w:r>
        <w:t>〔</w:t>
      </w:r>
      <w:r>
        <w:t>2022</w:t>
      </w:r>
      <w:r>
        <w:t>〕</w:t>
      </w:r>
      <w:r>
        <w:rPr>
          <w:rFonts w:hint="eastAsia"/>
        </w:rPr>
        <w:t>62</w:t>
      </w:r>
      <w:r>
        <w:t>号</w:t>
      </w:r>
    </w:p>
    <w:p w:rsidR="007314B0" w:rsidRDefault="007314B0">
      <w:pPr>
        <w:spacing w:line="520" w:lineRule="exact"/>
        <w:jc w:val="center"/>
      </w:pPr>
    </w:p>
    <w:p w:rsidR="007314B0" w:rsidRDefault="007314B0">
      <w:pPr>
        <w:pStyle w:val="Default"/>
        <w:spacing w:line="560" w:lineRule="exact"/>
        <w:ind w:firstLineChars="200" w:firstLine="480"/>
        <w:rPr>
          <w:rFonts w:ascii="Times New Roman" w:hAnsi="Times New Roman"/>
        </w:rPr>
      </w:pPr>
    </w:p>
    <w:p w:rsidR="007314B0" w:rsidRDefault="007314B0">
      <w:pPr>
        <w:spacing w:line="560" w:lineRule="exact"/>
        <w:ind w:firstLineChars="200" w:firstLine="640"/>
        <w:rPr>
          <w:szCs w:val="32"/>
        </w:rPr>
      </w:pPr>
    </w:p>
    <w:p w:rsidR="007314B0" w:rsidRDefault="00821247">
      <w:pPr>
        <w:spacing w:line="560" w:lineRule="exact"/>
        <w:rPr>
          <w:rFonts w:cs="方正仿宋_GBK"/>
          <w:szCs w:val="32"/>
        </w:rPr>
      </w:pPr>
      <w:r>
        <w:rPr>
          <w:rFonts w:cs="方正仿宋_GBK" w:hint="eastAsia"/>
          <w:szCs w:val="32"/>
        </w:rPr>
        <w:t>机关各科室，</w:t>
      </w:r>
      <w:proofErr w:type="gramStart"/>
      <w:r>
        <w:rPr>
          <w:rFonts w:cs="方正仿宋_GBK" w:hint="eastAsia"/>
          <w:szCs w:val="32"/>
        </w:rPr>
        <w:t>委属各单位</w:t>
      </w:r>
      <w:proofErr w:type="gramEnd"/>
      <w:r>
        <w:rPr>
          <w:rFonts w:cs="方正仿宋_GBK" w:hint="eastAsia"/>
          <w:szCs w:val="32"/>
        </w:rPr>
        <w:t>，各文化旅游经营单位：</w:t>
      </w:r>
    </w:p>
    <w:p w:rsidR="007314B0" w:rsidRDefault="00821247">
      <w:pPr>
        <w:spacing w:line="560" w:lineRule="exact"/>
        <w:ind w:firstLineChars="200" w:firstLine="640"/>
        <w:rPr>
          <w:szCs w:val="32"/>
        </w:rPr>
      </w:pPr>
      <w:r>
        <w:rPr>
          <w:rFonts w:ascii="方正仿宋_GBK" w:hAnsi="方正仿宋_GBK" w:cs="方正仿宋_GBK" w:hint="eastAsia"/>
          <w:szCs w:val="32"/>
        </w:rPr>
        <w:t>为切实加强今冬明春火灾防控工作，维护全县消防安全形势持续平稳，县文化旅游委研究制定了《县文化旅游行业今冬明春火灾防控工作实施方案》，现印发给你们，请认真抓好贯彻落实。</w:t>
      </w:r>
    </w:p>
    <w:p w:rsidR="007314B0" w:rsidRDefault="007314B0">
      <w:pPr>
        <w:spacing w:line="560" w:lineRule="exact"/>
      </w:pPr>
    </w:p>
    <w:p w:rsidR="007314B0" w:rsidRDefault="007314B0">
      <w:pPr>
        <w:spacing w:line="560" w:lineRule="exact"/>
      </w:pPr>
    </w:p>
    <w:p w:rsidR="007314B0" w:rsidRDefault="00821247">
      <w:pPr>
        <w:spacing w:line="560" w:lineRule="exact"/>
        <w:ind w:firstLineChars="1100" w:firstLine="3520"/>
      </w:pPr>
      <w:r>
        <w:t>城口县文化和旅游发展委员会</w:t>
      </w:r>
    </w:p>
    <w:p w:rsidR="007314B0" w:rsidRDefault="00821247" w:rsidP="00821247">
      <w:pPr>
        <w:spacing w:line="540" w:lineRule="exact"/>
        <w:ind w:firstLineChars="1300" w:firstLine="4160"/>
        <w:rPr>
          <w:szCs w:val="32"/>
        </w:rPr>
      </w:pPr>
      <w:r>
        <w:t xml:space="preserve"> 2022</w:t>
      </w:r>
      <w:r>
        <w:t>年</w:t>
      </w:r>
      <w:r>
        <w:rPr>
          <w:rFonts w:hint="eastAsia"/>
        </w:rPr>
        <w:t>12</w:t>
      </w:r>
      <w:r>
        <w:t>月</w:t>
      </w:r>
      <w:r>
        <w:rPr>
          <w:rFonts w:hint="eastAsia"/>
        </w:rPr>
        <w:t>8</w:t>
      </w:r>
      <w:r>
        <w:t>日</w:t>
      </w:r>
    </w:p>
    <w:p w:rsidR="007314B0" w:rsidRDefault="007314B0">
      <w:pPr>
        <w:spacing w:line="560" w:lineRule="exact"/>
        <w:rPr>
          <w:szCs w:val="32"/>
        </w:rPr>
      </w:pPr>
    </w:p>
    <w:p w:rsidR="00821247" w:rsidRDefault="00821247">
      <w:pPr>
        <w:adjustRightInd w:val="0"/>
        <w:snapToGrid w:val="0"/>
        <w:spacing w:line="560" w:lineRule="exact"/>
        <w:jc w:val="center"/>
        <w:rPr>
          <w:rFonts w:eastAsia="方正小标宋_GBK"/>
          <w:spacing w:val="-20"/>
          <w:position w:val="-2"/>
          <w:sz w:val="44"/>
          <w:szCs w:val="44"/>
        </w:rPr>
      </w:pPr>
    </w:p>
    <w:p w:rsidR="00821247" w:rsidRDefault="00821247">
      <w:pPr>
        <w:adjustRightInd w:val="0"/>
        <w:snapToGrid w:val="0"/>
        <w:spacing w:line="560" w:lineRule="exact"/>
        <w:jc w:val="center"/>
        <w:rPr>
          <w:rFonts w:eastAsia="方正小标宋_GBK"/>
          <w:spacing w:val="-20"/>
          <w:position w:val="-2"/>
          <w:sz w:val="44"/>
          <w:szCs w:val="44"/>
        </w:rPr>
      </w:pPr>
    </w:p>
    <w:p w:rsidR="007314B0" w:rsidRDefault="00821247">
      <w:pPr>
        <w:adjustRightInd w:val="0"/>
        <w:snapToGrid w:val="0"/>
        <w:spacing w:line="560" w:lineRule="exact"/>
        <w:jc w:val="center"/>
        <w:rPr>
          <w:rFonts w:eastAsia="方正小标宋_GBK" w:cs="宋体"/>
          <w:spacing w:val="-20"/>
          <w:position w:val="-2"/>
          <w:sz w:val="44"/>
          <w:szCs w:val="44"/>
        </w:rPr>
      </w:pPr>
      <w:r>
        <w:rPr>
          <w:rFonts w:eastAsia="方正小标宋_GBK" w:hint="eastAsia"/>
          <w:spacing w:val="-20"/>
          <w:position w:val="-2"/>
          <w:sz w:val="44"/>
          <w:szCs w:val="44"/>
        </w:rPr>
        <w:t>县文化旅游行业</w:t>
      </w:r>
      <w:r>
        <w:rPr>
          <w:rFonts w:eastAsia="方正小标宋_GBK" w:cs="宋体" w:hint="eastAsia"/>
          <w:spacing w:val="-20"/>
          <w:position w:val="-2"/>
          <w:sz w:val="44"/>
          <w:szCs w:val="44"/>
        </w:rPr>
        <w:t>今冬明春火灾防控</w:t>
      </w:r>
    </w:p>
    <w:p w:rsidR="007314B0" w:rsidRDefault="00821247">
      <w:pPr>
        <w:adjustRightInd w:val="0"/>
        <w:snapToGrid w:val="0"/>
        <w:spacing w:line="560" w:lineRule="exact"/>
        <w:jc w:val="center"/>
        <w:rPr>
          <w:rFonts w:cs="方正仿宋_GBK"/>
          <w:spacing w:val="-20"/>
          <w:position w:val="-2"/>
          <w:szCs w:val="32"/>
        </w:rPr>
      </w:pPr>
      <w:r>
        <w:rPr>
          <w:rFonts w:eastAsia="方正小标宋_GBK" w:cs="宋体" w:hint="eastAsia"/>
          <w:spacing w:val="-20"/>
          <w:position w:val="-2"/>
          <w:sz w:val="44"/>
          <w:szCs w:val="44"/>
        </w:rPr>
        <w:t>工作实施方案</w:t>
      </w:r>
    </w:p>
    <w:p w:rsidR="007314B0" w:rsidRDefault="007314B0">
      <w:pPr>
        <w:adjustRightInd w:val="0"/>
        <w:snapToGrid w:val="0"/>
        <w:spacing w:line="560" w:lineRule="exact"/>
        <w:ind w:firstLineChars="200" w:firstLine="640"/>
        <w:rPr>
          <w:rFonts w:cs="方正仿宋_GBK"/>
          <w:szCs w:val="32"/>
        </w:rPr>
      </w:pPr>
    </w:p>
    <w:p w:rsidR="007314B0" w:rsidRDefault="00821247">
      <w:pPr>
        <w:spacing w:line="560" w:lineRule="exact"/>
        <w:ind w:firstLineChars="200" w:firstLine="640"/>
      </w:pPr>
      <w:r>
        <w:rPr>
          <w:rFonts w:hint="eastAsia"/>
        </w:rPr>
        <w:t>为有效防范化解全县文化旅游行业今冬明春消防安全风险，维护消防安全形势持续稳定，县文化旅游委决定，自即日起至</w:t>
      </w:r>
      <w:r>
        <w:rPr>
          <w:rFonts w:hint="eastAsia"/>
        </w:rPr>
        <w:t>2023</w:t>
      </w:r>
      <w:r>
        <w:rPr>
          <w:rFonts w:hint="eastAsia"/>
        </w:rPr>
        <w:t>年</w:t>
      </w:r>
      <w:r>
        <w:rPr>
          <w:rFonts w:hint="eastAsia"/>
        </w:rPr>
        <w:t>3</w:t>
      </w:r>
      <w:r>
        <w:rPr>
          <w:rFonts w:hint="eastAsia"/>
        </w:rPr>
        <w:t>月</w:t>
      </w:r>
      <w:r>
        <w:rPr>
          <w:rFonts w:hint="eastAsia"/>
        </w:rPr>
        <w:t>25</w:t>
      </w:r>
      <w:r>
        <w:rPr>
          <w:rFonts w:hint="eastAsia"/>
        </w:rPr>
        <w:t>日，在全县文化旅游行业集中开展今冬明春火灾防控工作。</w:t>
      </w:r>
    </w:p>
    <w:p w:rsidR="007314B0" w:rsidRDefault="00821247">
      <w:pPr>
        <w:spacing w:line="560" w:lineRule="exact"/>
        <w:ind w:firstLineChars="200" w:firstLine="640"/>
        <w:rPr>
          <w:rFonts w:ascii="方正黑体_GBK" w:eastAsia="方正黑体_GBK" w:hAnsi="方正黑体_GBK" w:cs="方正黑体_GBK"/>
          <w:szCs w:val="32"/>
        </w:rPr>
      </w:pPr>
      <w:r>
        <w:rPr>
          <w:rFonts w:ascii="方正黑体_GBK" w:eastAsia="方正黑体_GBK" w:hAnsi="方正黑体_GBK" w:cs="方正黑体_GBK" w:hint="eastAsia"/>
          <w:szCs w:val="32"/>
        </w:rPr>
        <w:lastRenderedPageBreak/>
        <w:t>一、工</w:t>
      </w:r>
      <w:r>
        <w:rPr>
          <w:rFonts w:ascii="方正黑体_GBK" w:eastAsia="方正黑体_GBK" w:hAnsi="方正黑体_GBK" w:cs="方正黑体_GBK" w:hint="eastAsia"/>
          <w:kern w:val="2"/>
          <w:szCs w:val="32"/>
        </w:rPr>
        <w:t>作目</w:t>
      </w:r>
      <w:r>
        <w:rPr>
          <w:rFonts w:ascii="方正黑体_GBK" w:eastAsia="方正黑体_GBK" w:hAnsi="方正黑体_GBK" w:cs="方正黑体_GBK" w:hint="eastAsia"/>
          <w:szCs w:val="32"/>
        </w:rPr>
        <w:t>标</w:t>
      </w:r>
    </w:p>
    <w:p w:rsidR="007314B0" w:rsidRDefault="00821247">
      <w:pPr>
        <w:spacing w:line="560" w:lineRule="exact"/>
        <w:ind w:firstLineChars="200" w:firstLine="640"/>
        <w:rPr>
          <w:rFonts w:cs="方正仿宋_GBK"/>
          <w:szCs w:val="32"/>
        </w:rPr>
      </w:pPr>
      <w:r>
        <w:rPr>
          <w:rFonts w:cs="方正仿宋_GBK" w:hint="eastAsia"/>
          <w:szCs w:val="32"/>
        </w:rPr>
        <w:t>认真贯彻落</w:t>
      </w:r>
      <w:proofErr w:type="gramStart"/>
      <w:r>
        <w:rPr>
          <w:rFonts w:cs="方正仿宋_GBK" w:hint="eastAsia"/>
          <w:szCs w:val="32"/>
        </w:rPr>
        <w:t>实习近</w:t>
      </w:r>
      <w:proofErr w:type="gramEnd"/>
      <w:r>
        <w:rPr>
          <w:rFonts w:cs="方正仿宋_GBK" w:hint="eastAsia"/>
          <w:szCs w:val="32"/>
        </w:rPr>
        <w:t>平总书记关于安全生产的重要指示精神，坚持以人民为中心的发展思想，树牢</w:t>
      </w:r>
      <w:proofErr w:type="gramStart"/>
      <w:r>
        <w:rPr>
          <w:rFonts w:cs="方正仿宋_GBK" w:hint="eastAsia"/>
          <w:szCs w:val="32"/>
        </w:rPr>
        <w:t>安全发展</w:t>
      </w:r>
      <w:proofErr w:type="gramEnd"/>
      <w:r>
        <w:rPr>
          <w:rFonts w:cs="方正仿宋_GBK" w:hint="eastAsia"/>
          <w:szCs w:val="32"/>
        </w:rPr>
        <w:t>理念，统筹好发展和安全，坚守“严防重大风险、消除突出隐患、守住底线红线”的方向和目标，始终把“人民至上、生命至上”、“安全第一、预防为主、综合治理”贯穿到工作之中、贯穿到安全生产全过程。深入推进消防安全专项整治，实施系统治理、源头治理、精准治理，不断夯实消防基层基础，全力防范化解重大消防安全风险，切实把确保人民生命安全放在第一位落到实处，有效减少较大亡人火灾，坚决遏制重特大火灾事故的发生，为全县经济社会高质量发展营造稳定的消防安全环境。</w:t>
      </w:r>
    </w:p>
    <w:p w:rsidR="007314B0" w:rsidRDefault="00821247">
      <w:pPr>
        <w:pStyle w:val="ab"/>
        <w:spacing w:beforeAutospacing="0" w:afterAutospacing="0" w:line="560" w:lineRule="exact"/>
        <w:ind w:firstLineChars="200" w:firstLine="640"/>
        <w:jc w:val="both"/>
        <w:rPr>
          <w:rFonts w:ascii="方正黑体_GBK" w:eastAsia="方正黑体_GBK" w:hAnsi="方正黑体_GBK" w:cs="方正黑体_GBK"/>
          <w:kern w:val="2"/>
          <w:sz w:val="32"/>
          <w:szCs w:val="32"/>
        </w:rPr>
      </w:pPr>
      <w:r>
        <w:rPr>
          <w:rFonts w:ascii="方正黑体_GBK" w:eastAsia="方正黑体_GBK" w:hAnsi="方正黑体_GBK" w:cs="方正黑体_GBK" w:hint="eastAsia"/>
          <w:kern w:val="2"/>
          <w:sz w:val="32"/>
          <w:szCs w:val="32"/>
        </w:rPr>
        <w:t>二、组织领导</w:t>
      </w:r>
    </w:p>
    <w:p w:rsidR="007314B0" w:rsidRDefault="00821247">
      <w:pPr>
        <w:pStyle w:val="ab"/>
        <w:spacing w:beforeAutospacing="0" w:afterAutospacing="0" w:line="560" w:lineRule="exact"/>
        <w:jc w:val="both"/>
        <w:rPr>
          <w:rFonts w:cs="方正仿宋_GBK"/>
          <w:kern w:val="2"/>
          <w:sz w:val="32"/>
          <w:szCs w:val="32"/>
        </w:rPr>
      </w:pPr>
      <w:r>
        <w:rPr>
          <w:rFonts w:cs="方正仿宋_GBK" w:hint="eastAsia"/>
          <w:kern w:val="2"/>
          <w:sz w:val="32"/>
          <w:szCs w:val="32"/>
        </w:rPr>
        <w:t xml:space="preserve">　　县文化旅游委成立由主要领导任组长、分管领导任副组长、机关各科室、</w:t>
      </w:r>
      <w:proofErr w:type="gramStart"/>
      <w:r>
        <w:rPr>
          <w:rFonts w:cs="方正仿宋_GBK" w:hint="eastAsia"/>
          <w:kern w:val="2"/>
          <w:sz w:val="32"/>
          <w:szCs w:val="32"/>
        </w:rPr>
        <w:t>委属各单位</w:t>
      </w:r>
      <w:proofErr w:type="gramEnd"/>
      <w:r>
        <w:rPr>
          <w:rFonts w:cs="方正仿宋_GBK" w:hint="eastAsia"/>
          <w:kern w:val="2"/>
          <w:sz w:val="32"/>
          <w:szCs w:val="32"/>
        </w:rPr>
        <w:t>负责人为成员的县文化旅游行业</w:t>
      </w:r>
      <w:r>
        <w:rPr>
          <w:rFonts w:ascii="方正仿宋_GBK" w:hAnsi="方正仿宋_GBK" w:cs="方正仿宋_GBK" w:hint="eastAsia"/>
          <w:sz w:val="32"/>
          <w:szCs w:val="32"/>
        </w:rPr>
        <w:t>今冬明春</w:t>
      </w:r>
      <w:r>
        <w:rPr>
          <w:rFonts w:cs="方正仿宋_GBK" w:hint="eastAsia"/>
          <w:kern w:val="2"/>
          <w:sz w:val="32"/>
          <w:szCs w:val="32"/>
        </w:rPr>
        <w:t>火灾防控工作领导小组。领导小组办公室设在县文化旅游</w:t>
      </w:r>
      <w:proofErr w:type="gramStart"/>
      <w:r>
        <w:rPr>
          <w:rFonts w:cs="方正仿宋_GBK" w:hint="eastAsia"/>
          <w:kern w:val="2"/>
          <w:sz w:val="32"/>
          <w:szCs w:val="32"/>
        </w:rPr>
        <w:t>委市场</w:t>
      </w:r>
      <w:proofErr w:type="gramEnd"/>
      <w:r>
        <w:rPr>
          <w:rFonts w:cs="方正仿宋_GBK" w:hint="eastAsia"/>
          <w:kern w:val="2"/>
          <w:sz w:val="32"/>
          <w:szCs w:val="32"/>
        </w:rPr>
        <w:t>管理科，负责行业</w:t>
      </w:r>
      <w:r>
        <w:rPr>
          <w:rFonts w:ascii="方正仿宋_GBK" w:hAnsi="方正仿宋_GBK" w:cs="方正仿宋_GBK" w:hint="eastAsia"/>
          <w:sz w:val="32"/>
          <w:szCs w:val="32"/>
        </w:rPr>
        <w:t>今冬明春</w:t>
      </w:r>
      <w:r>
        <w:rPr>
          <w:rFonts w:cs="方正仿宋_GBK" w:hint="eastAsia"/>
          <w:kern w:val="2"/>
          <w:sz w:val="32"/>
          <w:szCs w:val="32"/>
        </w:rPr>
        <w:t>火灾防控工作的统筹协调工作，机关各科室、</w:t>
      </w:r>
      <w:proofErr w:type="gramStart"/>
      <w:r>
        <w:rPr>
          <w:rFonts w:cs="方正仿宋_GBK" w:hint="eastAsia"/>
          <w:kern w:val="2"/>
          <w:sz w:val="32"/>
          <w:szCs w:val="32"/>
        </w:rPr>
        <w:t>委属各单位</w:t>
      </w:r>
      <w:proofErr w:type="gramEnd"/>
      <w:r>
        <w:rPr>
          <w:rFonts w:cs="方正仿宋_GBK" w:hint="eastAsia"/>
          <w:kern w:val="2"/>
          <w:sz w:val="32"/>
          <w:szCs w:val="32"/>
        </w:rPr>
        <w:t>按照各自任务分工具体实施。</w:t>
      </w:r>
      <w:r>
        <w:rPr>
          <w:rFonts w:cs="方正仿宋_GBK" w:hint="eastAsia"/>
          <w:kern w:val="2"/>
          <w:sz w:val="32"/>
          <w:szCs w:val="32"/>
        </w:rPr>
        <w:t> </w:t>
      </w:r>
    </w:p>
    <w:p w:rsidR="007314B0" w:rsidRDefault="00821247">
      <w:pPr>
        <w:pStyle w:val="ab"/>
        <w:spacing w:beforeAutospacing="0" w:afterAutospacing="0" w:line="560" w:lineRule="exact"/>
        <w:jc w:val="both"/>
        <w:rPr>
          <w:rFonts w:ascii="方正黑体_GBK" w:eastAsia="方正黑体_GBK" w:hAnsi="方正黑体_GBK" w:cs="方正黑体_GBK"/>
          <w:kern w:val="2"/>
          <w:sz w:val="32"/>
          <w:szCs w:val="32"/>
        </w:rPr>
      </w:pPr>
      <w:r>
        <w:rPr>
          <w:rFonts w:cs="方正仿宋_GBK" w:hint="eastAsia"/>
          <w:kern w:val="2"/>
          <w:sz w:val="32"/>
          <w:szCs w:val="32"/>
        </w:rPr>
        <w:t xml:space="preserve">　　</w:t>
      </w:r>
      <w:r>
        <w:rPr>
          <w:rFonts w:ascii="方正黑体_GBK" w:eastAsia="方正黑体_GBK" w:hAnsi="方正黑体_GBK" w:cs="方正黑体_GBK" w:hint="eastAsia"/>
          <w:kern w:val="2"/>
          <w:sz w:val="32"/>
          <w:szCs w:val="32"/>
        </w:rPr>
        <w:t>三、工作任务 </w:t>
      </w:r>
    </w:p>
    <w:p w:rsidR="007314B0" w:rsidRDefault="00821247">
      <w:pPr>
        <w:pStyle w:val="ab"/>
        <w:spacing w:beforeAutospacing="0" w:afterAutospacing="0" w:line="560" w:lineRule="exact"/>
        <w:jc w:val="both"/>
        <w:rPr>
          <w:rFonts w:cs="方正仿宋_GBK"/>
          <w:kern w:val="2"/>
          <w:sz w:val="32"/>
          <w:szCs w:val="32"/>
        </w:rPr>
      </w:pPr>
      <w:r>
        <w:rPr>
          <w:rFonts w:cs="方正仿宋_GBK" w:hint="eastAsia"/>
          <w:kern w:val="2"/>
          <w:sz w:val="32"/>
          <w:szCs w:val="32"/>
        </w:rPr>
        <w:t xml:space="preserve">　　</w:t>
      </w:r>
      <w:r>
        <w:rPr>
          <w:rFonts w:ascii="方正楷体_GBK" w:eastAsia="方正楷体_GBK" w:hAnsi="方正楷体_GBK" w:cs="方正楷体_GBK" w:hint="eastAsia"/>
          <w:kern w:val="2"/>
          <w:sz w:val="32"/>
          <w:szCs w:val="32"/>
        </w:rPr>
        <w:t>（一）开展重点整治。</w:t>
      </w:r>
      <w:r>
        <w:rPr>
          <w:rFonts w:cs="方正仿宋_GBK" w:hint="eastAsia"/>
          <w:kern w:val="2"/>
          <w:sz w:val="32"/>
          <w:szCs w:val="32"/>
        </w:rPr>
        <w:t>紧盯公共文化服务场所、娱乐场所、上网服务场所、文博单位、体育场所、演出场所、</w:t>
      </w:r>
      <w:r>
        <w:rPr>
          <w:rFonts w:cs="方正仿宋_GBK" w:hint="eastAsia"/>
          <w:kern w:val="2"/>
          <w:sz w:val="32"/>
          <w:szCs w:val="32"/>
        </w:rPr>
        <w:t>A</w:t>
      </w:r>
      <w:r>
        <w:rPr>
          <w:rFonts w:cs="方正仿宋_GBK" w:hint="eastAsia"/>
          <w:kern w:val="2"/>
          <w:sz w:val="32"/>
          <w:szCs w:val="32"/>
        </w:rPr>
        <w:t>级旅游景区等人员密集场所，强化消防安全检查，重点整治消防设施维护保养不落实、消防控制室管理不到位、违规使用易燃可燃材料装饰装修、违规动火动焊、私拉乱接电线、</w:t>
      </w:r>
      <w:proofErr w:type="gramStart"/>
      <w:r>
        <w:rPr>
          <w:rFonts w:cs="方正仿宋_GBK" w:hint="eastAsia"/>
          <w:kern w:val="2"/>
          <w:sz w:val="32"/>
          <w:szCs w:val="32"/>
        </w:rPr>
        <w:t>占堵疏散</w:t>
      </w:r>
      <w:proofErr w:type="gramEnd"/>
      <w:r>
        <w:rPr>
          <w:rFonts w:cs="方正仿宋_GBK" w:hint="eastAsia"/>
          <w:kern w:val="2"/>
          <w:sz w:val="32"/>
          <w:szCs w:val="32"/>
        </w:rPr>
        <w:t>通道、损坏消防设施等问题，加强人防</w:t>
      </w:r>
      <w:proofErr w:type="gramStart"/>
      <w:r>
        <w:rPr>
          <w:rFonts w:cs="方正仿宋_GBK" w:hint="eastAsia"/>
          <w:kern w:val="2"/>
          <w:sz w:val="32"/>
          <w:szCs w:val="32"/>
        </w:rPr>
        <w:t>技防物防</w:t>
      </w:r>
      <w:proofErr w:type="gramEnd"/>
      <w:r>
        <w:rPr>
          <w:rFonts w:cs="方正仿宋_GBK" w:hint="eastAsia"/>
          <w:kern w:val="2"/>
          <w:sz w:val="32"/>
          <w:szCs w:val="32"/>
        </w:rPr>
        <w:t>措施，提高自防自救能力。紧盯元旦、春节、元宵节以及“两会”等重要节日和重大活动，提高火灾防范等级，严查严管，加大对</w:t>
      </w:r>
      <w:proofErr w:type="gramStart"/>
      <w:r>
        <w:rPr>
          <w:rFonts w:cs="方正仿宋_GBK" w:hint="eastAsia"/>
          <w:kern w:val="2"/>
          <w:sz w:val="32"/>
          <w:szCs w:val="32"/>
        </w:rPr>
        <w:t>大型文旅节庆</w:t>
      </w:r>
      <w:proofErr w:type="gramEnd"/>
      <w:r>
        <w:rPr>
          <w:rFonts w:cs="方正仿宋_GBK" w:hint="eastAsia"/>
          <w:kern w:val="2"/>
          <w:sz w:val="32"/>
          <w:szCs w:val="32"/>
        </w:rPr>
        <w:t>活动举办</w:t>
      </w:r>
      <w:proofErr w:type="gramStart"/>
      <w:r>
        <w:rPr>
          <w:rFonts w:cs="方正仿宋_GBK" w:hint="eastAsia"/>
          <w:kern w:val="2"/>
          <w:sz w:val="32"/>
          <w:szCs w:val="32"/>
        </w:rPr>
        <w:t>场地消防</w:t>
      </w:r>
      <w:proofErr w:type="gramEnd"/>
      <w:r>
        <w:rPr>
          <w:rFonts w:cs="方正仿宋_GBK" w:hint="eastAsia"/>
          <w:kern w:val="2"/>
          <w:sz w:val="32"/>
          <w:szCs w:val="32"/>
        </w:rPr>
        <w:t>安全检查力度，督促落实安全防范措施，及时消除火灾隐患。紧盯</w:t>
      </w:r>
      <w:proofErr w:type="gramStart"/>
      <w:r>
        <w:rPr>
          <w:rFonts w:cs="方正仿宋_GBK" w:hint="eastAsia"/>
          <w:kern w:val="2"/>
          <w:sz w:val="32"/>
          <w:szCs w:val="32"/>
        </w:rPr>
        <w:t>文旅单位</w:t>
      </w:r>
      <w:proofErr w:type="gramEnd"/>
      <w:r>
        <w:rPr>
          <w:rFonts w:cs="方正仿宋_GBK" w:hint="eastAsia"/>
          <w:kern w:val="2"/>
          <w:sz w:val="32"/>
          <w:szCs w:val="32"/>
        </w:rPr>
        <w:t>燃气安全管理，开展排查检查，严防泄漏爆炸事故发生。</w:t>
      </w:r>
      <w:r>
        <w:rPr>
          <w:rFonts w:cs="方正仿宋_GBK" w:hint="eastAsia"/>
          <w:kern w:val="2"/>
          <w:sz w:val="32"/>
          <w:szCs w:val="32"/>
        </w:rPr>
        <w:t> </w:t>
      </w:r>
    </w:p>
    <w:p w:rsidR="007314B0" w:rsidRDefault="00821247">
      <w:pPr>
        <w:pStyle w:val="ab"/>
        <w:spacing w:beforeAutospacing="0" w:afterAutospacing="0" w:line="560" w:lineRule="exact"/>
        <w:jc w:val="both"/>
        <w:rPr>
          <w:rFonts w:cs="方正仿宋_GBK"/>
          <w:kern w:val="2"/>
          <w:sz w:val="32"/>
          <w:szCs w:val="32"/>
        </w:rPr>
      </w:pPr>
      <w:r>
        <w:rPr>
          <w:rFonts w:cs="方正仿宋_GBK" w:hint="eastAsia"/>
          <w:kern w:val="2"/>
          <w:sz w:val="32"/>
          <w:szCs w:val="32"/>
        </w:rPr>
        <w:t xml:space="preserve">　　</w:t>
      </w:r>
      <w:r>
        <w:rPr>
          <w:rFonts w:ascii="方正楷体_GBK" w:eastAsia="方正楷体_GBK" w:hAnsi="方正楷体_GBK" w:cs="方正楷体_GBK" w:hint="eastAsia"/>
          <w:kern w:val="2"/>
          <w:sz w:val="32"/>
          <w:szCs w:val="32"/>
        </w:rPr>
        <w:t>（二）实施综合治理。</w:t>
      </w:r>
      <w:proofErr w:type="gramStart"/>
      <w:r>
        <w:rPr>
          <w:rFonts w:cs="方正仿宋_GBK" w:hint="eastAsia"/>
          <w:kern w:val="2"/>
          <w:sz w:val="32"/>
          <w:szCs w:val="32"/>
        </w:rPr>
        <w:t>加强文旅场所</w:t>
      </w:r>
      <w:proofErr w:type="gramEnd"/>
      <w:r>
        <w:rPr>
          <w:rFonts w:cs="方正仿宋_GBK" w:hint="eastAsia"/>
          <w:kern w:val="2"/>
          <w:sz w:val="32"/>
          <w:szCs w:val="32"/>
        </w:rPr>
        <w:t>安全检查，重点整治违章搭建、违规操作、违规住人、违规储存使用易燃易爆危险品、员工自防自救能力不足等突出问题，尤其要加强对</w:t>
      </w:r>
      <w:proofErr w:type="gramStart"/>
      <w:r>
        <w:rPr>
          <w:rFonts w:cs="方正仿宋_GBK" w:hint="eastAsia"/>
          <w:kern w:val="2"/>
          <w:sz w:val="32"/>
          <w:szCs w:val="32"/>
        </w:rPr>
        <w:t>小型文旅场所</w:t>
      </w:r>
      <w:proofErr w:type="gramEnd"/>
      <w:r>
        <w:rPr>
          <w:rFonts w:cs="方正仿宋_GBK" w:hint="eastAsia"/>
          <w:kern w:val="2"/>
          <w:sz w:val="32"/>
          <w:szCs w:val="32"/>
        </w:rPr>
        <w:t>的日常消防监督检查。</w:t>
      </w:r>
      <w:proofErr w:type="gramStart"/>
      <w:r>
        <w:rPr>
          <w:rFonts w:cs="方正仿宋_GBK" w:hint="eastAsia"/>
          <w:kern w:val="2"/>
          <w:sz w:val="32"/>
          <w:szCs w:val="32"/>
        </w:rPr>
        <w:t>加强文旅场所</w:t>
      </w:r>
      <w:proofErr w:type="gramEnd"/>
      <w:r>
        <w:rPr>
          <w:rFonts w:cs="方正仿宋_GBK" w:hint="eastAsia"/>
          <w:kern w:val="2"/>
          <w:sz w:val="32"/>
          <w:szCs w:val="32"/>
        </w:rPr>
        <w:t>电动车治理，严格按规定停放电动车和建设充电设施。</w:t>
      </w:r>
      <w:proofErr w:type="gramStart"/>
      <w:r>
        <w:rPr>
          <w:rFonts w:cs="方正仿宋_GBK" w:hint="eastAsia"/>
          <w:kern w:val="2"/>
          <w:sz w:val="32"/>
          <w:szCs w:val="32"/>
        </w:rPr>
        <w:t>加强文旅场所</w:t>
      </w:r>
      <w:proofErr w:type="gramEnd"/>
      <w:r>
        <w:rPr>
          <w:rFonts w:cs="方正仿宋_GBK" w:hint="eastAsia"/>
          <w:kern w:val="2"/>
          <w:sz w:val="32"/>
          <w:szCs w:val="32"/>
        </w:rPr>
        <w:t>电气火灾治理，整治乱拉乱接电气线路问题，更换老化损坏的电气线路。加强</w:t>
      </w:r>
      <w:proofErr w:type="gramStart"/>
      <w:r>
        <w:rPr>
          <w:rFonts w:cs="方正仿宋_GBK" w:hint="eastAsia"/>
          <w:kern w:val="2"/>
          <w:sz w:val="32"/>
          <w:szCs w:val="32"/>
        </w:rPr>
        <w:t>文旅场所消防</w:t>
      </w:r>
      <w:proofErr w:type="gramEnd"/>
      <w:r>
        <w:rPr>
          <w:rFonts w:cs="方正仿宋_GBK" w:hint="eastAsia"/>
          <w:kern w:val="2"/>
          <w:sz w:val="32"/>
          <w:szCs w:val="32"/>
        </w:rPr>
        <w:t>通道治理，组织开展消防车通道障碍物集中清理行动，依法查处占用、堵塞、封闭消防车通道等违法行为。加强保温材料治理，对文旅行业人员密集场所违规使用易燃可燃材料或使用可燃保温材料不符合要求的，依法责令拆除或更换合格材料。</w:t>
      </w:r>
      <w:r>
        <w:rPr>
          <w:rFonts w:cs="方正仿宋_GBK" w:hint="eastAsia"/>
          <w:kern w:val="2"/>
          <w:sz w:val="32"/>
          <w:szCs w:val="32"/>
        </w:rPr>
        <w:t> </w:t>
      </w:r>
    </w:p>
    <w:p w:rsidR="007314B0" w:rsidRDefault="00821247">
      <w:pPr>
        <w:pStyle w:val="ab"/>
        <w:spacing w:beforeAutospacing="0" w:afterAutospacing="0" w:line="560" w:lineRule="exact"/>
        <w:jc w:val="both"/>
        <w:rPr>
          <w:rFonts w:ascii="方正黑体_GBK" w:eastAsia="方正黑体_GBK" w:hAnsi="方正黑体_GBK" w:cs="方正黑体_GBK"/>
          <w:sz w:val="32"/>
          <w:szCs w:val="32"/>
        </w:rPr>
      </w:pPr>
      <w:r>
        <w:rPr>
          <w:rFonts w:cs="方正仿宋_GBK" w:hint="eastAsia"/>
          <w:kern w:val="2"/>
          <w:sz w:val="32"/>
          <w:szCs w:val="32"/>
        </w:rPr>
        <w:t xml:space="preserve">　　</w:t>
      </w:r>
      <w:r>
        <w:rPr>
          <w:rFonts w:ascii="方正楷体_GBK" w:eastAsia="方正楷体_GBK" w:hAnsi="方正楷体_GBK" w:cs="方正楷体_GBK" w:hint="eastAsia"/>
          <w:kern w:val="2"/>
          <w:sz w:val="32"/>
          <w:szCs w:val="32"/>
        </w:rPr>
        <w:t>（三）加强消防宣传和安全培训。</w:t>
      </w:r>
      <w:r>
        <w:rPr>
          <w:rFonts w:cs="方正仿宋_GBK" w:hint="eastAsia"/>
          <w:kern w:val="2"/>
          <w:sz w:val="32"/>
          <w:szCs w:val="32"/>
        </w:rPr>
        <w:t>以</w:t>
      </w:r>
      <w:r>
        <w:rPr>
          <w:rFonts w:ascii="方正仿宋_GBK" w:hAnsi="方正仿宋_GBK" w:cs="方正仿宋_GBK" w:hint="eastAsia"/>
          <w:sz w:val="32"/>
          <w:szCs w:val="32"/>
        </w:rPr>
        <w:t>冬明春火灾防控和</w:t>
      </w:r>
      <w:r>
        <w:rPr>
          <w:rFonts w:cs="方正仿宋_GBK" w:hint="eastAsia"/>
          <w:kern w:val="2"/>
          <w:sz w:val="32"/>
          <w:szCs w:val="32"/>
        </w:rPr>
        <w:t>消防宣传月为契机，围绕“关注消防、生命至上”的主题，大力推进消防宣传活动，全面提升</w:t>
      </w:r>
      <w:proofErr w:type="gramStart"/>
      <w:r>
        <w:rPr>
          <w:rFonts w:cs="方正仿宋_GBK" w:hint="eastAsia"/>
          <w:kern w:val="2"/>
          <w:sz w:val="32"/>
          <w:szCs w:val="32"/>
        </w:rPr>
        <w:t>公众消防</w:t>
      </w:r>
      <w:proofErr w:type="gramEnd"/>
      <w:r>
        <w:rPr>
          <w:rFonts w:cs="方正仿宋_GBK" w:hint="eastAsia"/>
          <w:kern w:val="2"/>
          <w:sz w:val="32"/>
          <w:szCs w:val="32"/>
        </w:rPr>
        <w:t>安全意识。开展火灾案例警示教育，高频次播发消防安全提示和公益广告，向重点单位责任人、管理人和广大群众有针对性地发送提示信息。加强消防安全培训，完善消防安全应急预案，组织开展应急救援演练，切实提升从业人员消防安全意识和应急处置能力。</w:t>
      </w:r>
      <w:r>
        <w:rPr>
          <w:rFonts w:cs="方正仿宋_GBK" w:hint="eastAsia"/>
          <w:kern w:val="2"/>
          <w:sz w:val="32"/>
          <w:szCs w:val="32"/>
        </w:rPr>
        <w:t> </w:t>
      </w:r>
    </w:p>
    <w:p w:rsidR="007314B0" w:rsidRDefault="00821247">
      <w:pPr>
        <w:spacing w:line="560" w:lineRule="exact"/>
        <w:ind w:firstLineChars="200" w:firstLine="640"/>
        <w:rPr>
          <w:rFonts w:ascii="方正黑体_GBK" w:eastAsia="方正黑体_GBK" w:hAnsi="方正黑体_GBK" w:cs="方正黑体_GBK"/>
          <w:szCs w:val="32"/>
        </w:rPr>
      </w:pPr>
      <w:r>
        <w:rPr>
          <w:rFonts w:ascii="方正黑体_GBK" w:eastAsia="方正黑体_GBK" w:hAnsi="方正黑体_GBK" w:cs="方正黑体_GBK" w:hint="eastAsia"/>
          <w:szCs w:val="32"/>
        </w:rPr>
        <w:t>四、工作步骤</w:t>
      </w:r>
    </w:p>
    <w:p w:rsidR="007314B0" w:rsidRDefault="00821247">
      <w:pPr>
        <w:spacing w:line="560" w:lineRule="exact"/>
        <w:ind w:firstLineChars="200" w:firstLine="640"/>
        <w:rPr>
          <w:rFonts w:cs="方正仿宋_GBK"/>
          <w:szCs w:val="32"/>
        </w:rPr>
      </w:pPr>
      <w:r>
        <w:rPr>
          <w:rFonts w:eastAsia="方正楷体_GBK" w:cs="方正楷体_GBK" w:hint="eastAsia"/>
          <w:szCs w:val="32"/>
        </w:rPr>
        <w:t>（一）部署发动阶段（</w:t>
      </w:r>
      <w:r>
        <w:rPr>
          <w:rFonts w:eastAsia="方正楷体_GBK" w:cs="方正楷体_GBK" w:hint="eastAsia"/>
          <w:szCs w:val="32"/>
        </w:rPr>
        <w:t>2022</w:t>
      </w:r>
      <w:r>
        <w:rPr>
          <w:rFonts w:eastAsia="方正楷体_GBK" w:cs="方正楷体_GBK" w:hint="eastAsia"/>
          <w:szCs w:val="32"/>
        </w:rPr>
        <w:t>年</w:t>
      </w:r>
      <w:r>
        <w:rPr>
          <w:rFonts w:eastAsia="方正楷体_GBK" w:cs="方正楷体_GBK" w:hint="eastAsia"/>
          <w:szCs w:val="32"/>
        </w:rPr>
        <w:t>12</w:t>
      </w:r>
      <w:r>
        <w:rPr>
          <w:rFonts w:eastAsia="方正楷体_GBK" w:cs="方正楷体_GBK" w:hint="eastAsia"/>
          <w:szCs w:val="32"/>
        </w:rPr>
        <w:t>月</w:t>
      </w:r>
      <w:bookmarkStart w:id="0" w:name="_GoBack"/>
      <w:bookmarkEnd w:id="0"/>
      <w:r>
        <w:rPr>
          <w:rFonts w:eastAsia="方正楷体_GBK" w:cs="方正楷体_GBK" w:hint="eastAsia"/>
          <w:szCs w:val="32"/>
        </w:rPr>
        <w:t>9</w:t>
      </w:r>
      <w:r>
        <w:rPr>
          <w:rFonts w:eastAsia="方正楷体_GBK" w:cs="方正楷体_GBK" w:hint="eastAsia"/>
          <w:szCs w:val="32"/>
        </w:rPr>
        <w:t>日前）。</w:t>
      </w:r>
      <w:r>
        <w:rPr>
          <w:rFonts w:cs="方正仿宋_GBK" w:hint="eastAsia"/>
          <w:szCs w:val="32"/>
        </w:rPr>
        <w:t>有关单位结合实际，分别制发方案、召开会议，进一步明确职责任务、细化工作措施，广泛发动、部署到位。</w:t>
      </w:r>
    </w:p>
    <w:p w:rsidR="007314B0" w:rsidRDefault="00821247">
      <w:pPr>
        <w:spacing w:line="560" w:lineRule="exact"/>
        <w:ind w:firstLineChars="200" w:firstLine="640"/>
        <w:rPr>
          <w:rFonts w:cs="方正仿宋_GBK"/>
          <w:szCs w:val="32"/>
        </w:rPr>
      </w:pPr>
      <w:r>
        <w:rPr>
          <w:rFonts w:eastAsia="方正楷体_GBK" w:cs="方正楷体_GBK" w:hint="eastAsia"/>
          <w:szCs w:val="32"/>
        </w:rPr>
        <w:t>（二）组织实施阶段（</w:t>
      </w:r>
      <w:r>
        <w:rPr>
          <w:rFonts w:eastAsia="方正楷体_GBK" w:cs="方正楷体_GBK" w:hint="eastAsia"/>
          <w:szCs w:val="32"/>
        </w:rPr>
        <w:t>2022</w:t>
      </w:r>
      <w:r>
        <w:rPr>
          <w:rFonts w:eastAsia="方正楷体_GBK" w:cs="方正楷体_GBK" w:hint="eastAsia"/>
          <w:szCs w:val="32"/>
        </w:rPr>
        <w:t>年</w:t>
      </w:r>
      <w:r>
        <w:rPr>
          <w:rFonts w:eastAsia="方正楷体_GBK" w:cs="方正楷体_GBK" w:hint="eastAsia"/>
          <w:szCs w:val="32"/>
        </w:rPr>
        <w:t>12</w:t>
      </w:r>
      <w:r>
        <w:rPr>
          <w:rFonts w:eastAsia="方正楷体_GBK" w:cs="方正楷体_GBK" w:hint="eastAsia"/>
          <w:szCs w:val="32"/>
        </w:rPr>
        <w:t>月</w:t>
      </w:r>
      <w:r>
        <w:rPr>
          <w:rFonts w:eastAsia="方正楷体_GBK" w:cs="方正楷体_GBK" w:hint="eastAsia"/>
          <w:szCs w:val="32"/>
        </w:rPr>
        <w:t>12</w:t>
      </w:r>
      <w:r>
        <w:rPr>
          <w:rFonts w:eastAsia="方正楷体_GBK" w:cs="方正楷体_GBK" w:hint="eastAsia"/>
          <w:szCs w:val="32"/>
        </w:rPr>
        <w:t>日至</w:t>
      </w:r>
      <w:r>
        <w:rPr>
          <w:rFonts w:eastAsia="方正楷体_GBK" w:cs="方正楷体_GBK" w:hint="eastAsia"/>
          <w:szCs w:val="32"/>
        </w:rPr>
        <w:t>2023</w:t>
      </w:r>
      <w:r>
        <w:rPr>
          <w:rFonts w:eastAsia="方正楷体_GBK" w:cs="方正楷体_GBK" w:hint="eastAsia"/>
          <w:szCs w:val="32"/>
        </w:rPr>
        <w:t>年</w:t>
      </w:r>
      <w:r>
        <w:rPr>
          <w:rFonts w:eastAsia="方正楷体_GBK" w:cs="方正楷体_GBK" w:hint="eastAsia"/>
          <w:szCs w:val="32"/>
        </w:rPr>
        <w:t>3</w:t>
      </w:r>
      <w:r>
        <w:rPr>
          <w:rFonts w:eastAsia="方正楷体_GBK" w:cs="方正楷体_GBK" w:hint="eastAsia"/>
          <w:szCs w:val="32"/>
        </w:rPr>
        <w:t>月</w:t>
      </w:r>
      <w:r>
        <w:rPr>
          <w:rFonts w:eastAsia="方正楷体_GBK" w:cs="方正楷体_GBK" w:hint="eastAsia"/>
          <w:szCs w:val="32"/>
        </w:rPr>
        <w:t>25</w:t>
      </w:r>
      <w:r>
        <w:rPr>
          <w:rFonts w:eastAsia="方正楷体_GBK" w:cs="方正楷体_GBK" w:hint="eastAsia"/>
          <w:szCs w:val="32"/>
        </w:rPr>
        <w:t>日）。</w:t>
      </w:r>
      <w:r>
        <w:rPr>
          <w:rFonts w:cs="方正仿宋_GBK" w:hint="eastAsia"/>
          <w:szCs w:val="32"/>
        </w:rPr>
        <w:t>各单位开展火灾隐患排查整治，加大消防安全检查和消防宣传教育力度，从严从实从细抓好各项责任措施落实。</w:t>
      </w:r>
      <w:r>
        <w:rPr>
          <w:rFonts w:cs="方正仿宋_GBK" w:hint="eastAsia"/>
          <w:szCs w:val="32"/>
        </w:rPr>
        <w:t xml:space="preserve"> </w:t>
      </w:r>
    </w:p>
    <w:p w:rsidR="007314B0" w:rsidRDefault="00821247">
      <w:pPr>
        <w:spacing w:line="560" w:lineRule="exact"/>
        <w:ind w:firstLineChars="200" w:firstLine="640"/>
        <w:rPr>
          <w:rFonts w:cs="方正仿宋_GBK"/>
          <w:szCs w:val="32"/>
        </w:rPr>
      </w:pPr>
      <w:r>
        <w:rPr>
          <w:rFonts w:eastAsia="方正楷体_GBK" w:cs="方正楷体_GBK" w:hint="eastAsia"/>
          <w:szCs w:val="32"/>
        </w:rPr>
        <w:t>（三）总结验收阶段（</w:t>
      </w:r>
      <w:r>
        <w:rPr>
          <w:rFonts w:eastAsia="方正楷体_GBK" w:cs="方正楷体_GBK" w:hint="eastAsia"/>
          <w:szCs w:val="32"/>
        </w:rPr>
        <w:t>2023</w:t>
      </w:r>
      <w:r>
        <w:rPr>
          <w:rFonts w:eastAsia="方正楷体_GBK" w:cs="方正楷体_GBK" w:hint="eastAsia"/>
          <w:szCs w:val="32"/>
        </w:rPr>
        <w:t>年</w:t>
      </w:r>
      <w:r>
        <w:rPr>
          <w:rFonts w:eastAsia="方正楷体_GBK" w:cs="方正楷体_GBK" w:hint="eastAsia"/>
          <w:szCs w:val="32"/>
        </w:rPr>
        <w:t>3</w:t>
      </w:r>
      <w:r>
        <w:rPr>
          <w:rFonts w:eastAsia="方正楷体_GBK" w:cs="方正楷体_GBK" w:hint="eastAsia"/>
          <w:szCs w:val="32"/>
        </w:rPr>
        <w:t>月</w:t>
      </w:r>
      <w:r>
        <w:rPr>
          <w:rFonts w:eastAsia="方正楷体_GBK" w:cs="方正楷体_GBK" w:hint="eastAsia"/>
          <w:szCs w:val="32"/>
        </w:rPr>
        <w:t>26</w:t>
      </w:r>
      <w:r>
        <w:rPr>
          <w:rFonts w:eastAsia="方正楷体_GBK" w:cs="方正楷体_GBK" w:hint="eastAsia"/>
          <w:szCs w:val="32"/>
        </w:rPr>
        <w:t>日至</w:t>
      </w:r>
      <w:r>
        <w:rPr>
          <w:rFonts w:eastAsia="方正楷体_GBK" w:cs="方正楷体_GBK" w:hint="eastAsia"/>
          <w:szCs w:val="32"/>
        </w:rPr>
        <w:t>3</w:t>
      </w:r>
      <w:r>
        <w:rPr>
          <w:rFonts w:eastAsia="方正楷体_GBK" w:cs="方正楷体_GBK" w:hint="eastAsia"/>
          <w:szCs w:val="32"/>
        </w:rPr>
        <w:t>月</w:t>
      </w:r>
      <w:r>
        <w:rPr>
          <w:rFonts w:eastAsia="方正楷体_GBK" w:cs="方正楷体_GBK" w:hint="eastAsia"/>
          <w:szCs w:val="32"/>
        </w:rPr>
        <w:t>30</w:t>
      </w:r>
      <w:r>
        <w:rPr>
          <w:rFonts w:eastAsia="方正楷体_GBK" w:cs="方正楷体_GBK" w:hint="eastAsia"/>
          <w:szCs w:val="32"/>
        </w:rPr>
        <w:t>日）。</w:t>
      </w:r>
      <w:r>
        <w:rPr>
          <w:rFonts w:cs="方正仿宋_GBK" w:hint="eastAsia"/>
          <w:szCs w:val="32"/>
        </w:rPr>
        <w:t>各单位要总结经验做法，固化工作成效，进一步健全完善火灾防控工作机制。</w:t>
      </w:r>
    </w:p>
    <w:p w:rsidR="007314B0" w:rsidRDefault="00821247">
      <w:pPr>
        <w:spacing w:line="560" w:lineRule="exact"/>
        <w:ind w:firstLineChars="200" w:firstLine="640"/>
        <w:rPr>
          <w:rFonts w:ascii="方正黑体_GBK" w:eastAsia="方正黑体_GBK" w:hAnsi="方正黑体_GBK" w:cs="方正黑体_GBK"/>
          <w:szCs w:val="32"/>
        </w:rPr>
      </w:pPr>
      <w:r>
        <w:rPr>
          <w:rFonts w:ascii="方正黑体_GBK" w:eastAsia="方正黑体_GBK" w:hAnsi="方正黑体_GBK" w:cs="方正黑体_GBK" w:hint="eastAsia"/>
          <w:szCs w:val="32"/>
        </w:rPr>
        <w:t>五、工作要求</w:t>
      </w:r>
    </w:p>
    <w:p w:rsidR="007314B0" w:rsidRDefault="00821247">
      <w:pPr>
        <w:spacing w:line="560" w:lineRule="exact"/>
        <w:ind w:firstLineChars="200" w:firstLine="640"/>
        <w:rPr>
          <w:rFonts w:cs="方正仿宋_GBK"/>
          <w:szCs w:val="32"/>
        </w:rPr>
      </w:pPr>
      <w:r>
        <w:rPr>
          <w:rFonts w:ascii="方正楷体_GBK" w:eastAsia="方正楷体_GBK" w:hAnsi="方正楷体_GBK" w:cs="方正楷体_GBK" w:hint="eastAsia"/>
          <w:szCs w:val="32"/>
        </w:rPr>
        <w:t>（一）提高认识，加强组织领导。</w:t>
      </w:r>
      <w:r>
        <w:rPr>
          <w:rFonts w:cs="方正仿宋_GBK" w:hint="eastAsia"/>
          <w:szCs w:val="32"/>
        </w:rPr>
        <w:t>各单位要深刻认识做好冬春火灾防控工作的重要意义，切实担负起防范化解重大安全风险的政治责任，层层抓好组织实施。要加强指挥调度，逐级压实责任，定期研究工作，协调解决重大问题，确保各项工作落实落细、取得实效。</w:t>
      </w:r>
    </w:p>
    <w:p w:rsidR="007314B0" w:rsidRDefault="00821247">
      <w:pPr>
        <w:spacing w:line="560" w:lineRule="exact"/>
        <w:ind w:firstLineChars="200" w:firstLine="640"/>
        <w:rPr>
          <w:rFonts w:cs="方正仿宋_GBK"/>
          <w:szCs w:val="32"/>
        </w:rPr>
      </w:pPr>
      <w:r>
        <w:rPr>
          <w:rFonts w:ascii="方正楷体_GBK" w:eastAsia="方正楷体_GBK" w:hAnsi="方正楷体_GBK" w:cs="方正楷体_GBK" w:hint="eastAsia"/>
          <w:szCs w:val="32"/>
        </w:rPr>
        <w:t>（二）精心组织，狠抓工作落实。</w:t>
      </w:r>
      <w:r>
        <w:rPr>
          <w:rFonts w:cs="方正仿宋_GBK" w:hint="eastAsia"/>
          <w:szCs w:val="32"/>
        </w:rPr>
        <w:t>各单位要明确时间节点，每</w:t>
      </w:r>
      <w:proofErr w:type="gramStart"/>
      <w:r>
        <w:rPr>
          <w:rFonts w:cs="方正仿宋_GBK" w:hint="eastAsia"/>
          <w:szCs w:val="32"/>
        </w:rPr>
        <w:t>月分</w:t>
      </w:r>
      <w:proofErr w:type="gramEnd"/>
      <w:r>
        <w:rPr>
          <w:rFonts w:cs="方正仿宋_GBK" w:hint="eastAsia"/>
          <w:szCs w:val="32"/>
        </w:rPr>
        <w:t>析</w:t>
      </w:r>
      <w:proofErr w:type="gramStart"/>
      <w:r>
        <w:rPr>
          <w:rFonts w:cs="方正仿宋_GBK" w:hint="eastAsia"/>
          <w:szCs w:val="32"/>
        </w:rPr>
        <w:t>研</w:t>
      </w:r>
      <w:proofErr w:type="gramEnd"/>
      <w:r>
        <w:rPr>
          <w:rFonts w:cs="方正仿宋_GBK" w:hint="eastAsia"/>
          <w:szCs w:val="32"/>
        </w:rPr>
        <w:t>判，适时召开会议进行调度，确保各项工作有序有力推进。紧盯消防安全薄弱环节和火灾高风险对象，组织开展针对性火灾隐患排查治理和消防安全能力提升行动。</w:t>
      </w:r>
    </w:p>
    <w:p w:rsidR="007314B0" w:rsidRDefault="00821247">
      <w:pPr>
        <w:spacing w:line="560" w:lineRule="exact"/>
        <w:ind w:firstLineChars="200" w:firstLine="640"/>
        <w:rPr>
          <w:rFonts w:cs="方正仿宋_GBK"/>
          <w:szCs w:val="32"/>
        </w:rPr>
      </w:pPr>
      <w:r>
        <w:rPr>
          <w:rFonts w:ascii="方正楷体_GBK" w:eastAsia="方正楷体_GBK" w:hAnsi="方正楷体_GBK" w:cs="方正楷体_GBK" w:hint="eastAsia"/>
          <w:szCs w:val="32"/>
        </w:rPr>
        <w:t>（三）统筹结合，确保工作成效。</w:t>
      </w:r>
      <w:r>
        <w:rPr>
          <w:rFonts w:cs="方正仿宋_GBK" w:hint="eastAsia"/>
          <w:szCs w:val="32"/>
        </w:rPr>
        <w:t>各单位要将冬春火灾防控工作与</w:t>
      </w:r>
      <w:proofErr w:type="gramStart"/>
      <w:r>
        <w:rPr>
          <w:rFonts w:cs="方正仿宋_GBK" w:hint="eastAsia"/>
          <w:szCs w:val="32"/>
        </w:rPr>
        <w:t>度重点</w:t>
      </w:r>
      <w:proofErr w:type="gramEnd"/>
      <w:r>
        <w:rPr>
          <w:rFonts w:cs="方正仿宋_GBK" w:hint="eastAsia"/>
          <w:szCs w:val="32"/>
        </w:rPr>
        <w:t>工作结合起来，全面盘点和梳理各项重点任务进展情况，严格把握时间节点，倒排工期、集中攻坚，全力确保年度刚性任务如期完成。</w:t>
      </w:r>
    </w:p>
    <w:p w:rsidR="007314B0" w:rsidRDefault="00821247">
      <w:pPr>
        <w:spacing w:line="560" w:lineRule="exact"/>
        <w:ind w:firstLineChars="200" w:firstLine="640"/>
        <w:rPr>
          <w:rFonts w:cs="方正仿宋_GBK"/>
          <w:szCs w:val="32"/>
        </w:rPr>
      </w:pPr>
      <w:r>
        <w:rPr>
          <w:rFonts w:cs="方正仿宋_GBK" w:hint="eastAsia"/>
          <w:szCs w:val="32"/>
        </w:rPr>
        <w:t>各单位开展</w:t>
      </w:r>
      <w:r>
        <w:rPr>
          <w:rFonts w:ascii="方正仿宋_GBK" w:hAnsi="方正仿宋_GBK" w:cs="方正仿宋_GBK" w:hint="eastAsia"/>
          <w:szCs w:val="32"/>
        </w:rPr>
        <w:t>今冬明春</w:t>
      </w:r>
      <w:r>
        <w:rPr>
          <w:rFonts w:cs="方正仿宋_GBK" w:hint="eastAsia"/>
          <w:szCs w:val="32"/>
        </w:rPr>
        <w:t>火灾防控工作方案及动员部署情况，请于</w:t>
      </w:r>
      <w:r>
        <w:rPr>
          <w:rFonts w:cs="方正仿宋_GBK" w:hint="eastAsia"/>
          <w:szCs w:val="32"/>
        </w:rPr>
        <w:t>2022</w:t>
      </w:r>
      <w:r>
        <w:rPr>
          <w:rFonts w:cs="方正仿宋_GBK" w:hint="eastAsia"/>
          <w:szCs w:val="32"/>
        </w:rPr>
        <w:t>年</w:t>
      </w:r>
      <w:r>
        <w:rPr>
          <w:rFonts w:cs="方正仿宋_GBK" w:hint="eastAsia"/>
          <w:szCs w:val="32"/>
        </w:rPr>
        <w:t>12</w:t>
      </w:r>
      <w:r>
        <w:rPr>
          <w:rFonts w:cs="方正仿宋_GBK" w:hint="eastAsia"/>
          <w:szCs w:val="32"/>
        </w:rPr>
        <w:t>月</w:t>
      </w:r>
      <w:r>
        <w:rPr>
          <w:rFonts w:cs="方正仿宋_GBK" w:hint="eastAsia"/>
          <w:szCs w:val="32"/>
        </w:rPr>
        <w:t>15</w:t>
      </w:r>
      <w:r>
        <w:rPr>
          <w:rFonts w:cs="方正仿宋_GBK" w:hint="eastAsia"/>
          <w:szCs w:val="32"/>
        </w:rPr>
        <w:t>日前报县文化旅游</w:t>
      </w:r>
      <w:proofErr w:type="gramStart"/>
      <w:r>
        <w:rPr>
          <w:rFonts w:cs="方正仿宋_GBK" w:hint="eastAsia"/>
          <w:szCs w:val="32"/>
        </w:rPr>
        <w:t>委市场</w:t>
      </w:r>
      <w:proofErr w:type="gramEnd"/>
      <w:r>
        <w:rPr>
          <w:rFonts w:cs="方正仿宋_GBK" w:hint="eastAsia"/>
          <w:szCs w:val="32"/>
        </w:rPr>
        <w:t>管理科宋自福处；</w:t>
      </w:r>
      <w:r>
        <w:rPr>
          <w:rFonts w:cs="方正仿宋_GBK" w:hint="eastAsia"/>
          <w:szCs w:val="32"/>
        </w:rPr>
        <w:t>12</w:t>
      </w:r>
      <w:r>
        <w:rPr>
          <w:rFonts w:cs="方正仿宋_GBK" w:hint="eastAsia"/>
          <w:szCs w:val="32"/>
        </w:rPr>
        <w:t>月起，每月</w:t>
      </w:r>
      <w:r>
        <w:rPr>
          <w:rFonts w:cs="方正仿宋_GBK" w:hint="eastAsia"/>
          <w:szCs w:val="32"/>
        </w:rPr>
        <w:t>20</w:t>
      </w:r>
      <w:r>
        <w:rPr>
          <w:rFonts w:cs="方正仿宋_GBK" w:hint="eastAsia"/>
          <w:szCs w:val="32"/>
        </w:rPr>
        <w:t>日报送当月工作开展情况（</w:t>
      </w:r>
      <w:r>
        <w:rPr>
          <w:rFonts w:cs="方正仿宋_GBK" w:hint="eastAsia"/>
          <w:kern w:val="2"/>
          <w:szCs w:val="32"/>
        </w:rPr>
        <w:t>工作台账</w:t>
      </w:r>
      <w:r>
        <w:rPr>
          <w:rFonts w:cs="方正仿宋_GBK" w:hint="eastAsia"/>
          <w:szCs w:val="32"/>
        </w:rPr>
        <w:t>）；</w:t>
      </w:r>
      <w:r>
        <w:rPr>
          <w:rFonts w:cs="方正仿宋_GBK" w:hint="eastAsia"/>
          <w:szCs w:val="32"/>
        </w:rPr>
        <w:t>2023</w:t>
      </w:r>
      <w:r>
        <w:rPr>
          <w:rFonts w:cs="方正仿宋_GBK" w:hint="eastAsia"/>
          <w:szCs w:val="32"/>
        </w:rPr>
        <w:t>年</w:t>
      </w:r>
      <w:r>
        <w:rPr>
          <w:rFonts w:cs="方正仿宋_GBK" w:hint="eastAsia"/>
          <w:szCs w:val="32"/>
        </w:rPr>
        <w:t>3</w:t>
      </w:r>
      <w:r>
        <w:rPr>
          <w:rFonts w:cs="方正仿宋_GBK" w:hint="eastAsia"/>
          <w:szCs w:val="32"/>
        </w:rPr>
        <w:t>月</w:t>
      </w:r>
      <w:r>
        <w:rPr>
          <w:rFonts w:cs="方正仿宋_GBK" w:hint="eastAsia"/>
          <w:szCs w:val="32"/>
        </w:rPr>
        <w:t>24</w:t>
      </w:r>
      <w:r>
        <w:rPr>
          <w:rFonts w:cs="方正仿宋_GBK" w:hint="eastAsia"/>
          <w:szCs w:val="32"/>
        </w:rPr>
        <w:t>日前报送</w:t>
      </w:r>
      <w:r>
        <w:rPr>
          <w:rFonts w:ascii="方正仿宋_GBK" w:hAnsi="方正仿宋_GBK" w:cs="方正仿宋_GBK" w:hint="eastAsia"/>
          <w:szCs w:val="32"/>
        </w:rPr>
        <w:t>今冬明春</w:t>
      </w:r>
      <w:r>
        <w:rPr>
          <w:rFonts w:cs="方正仿宋_GBK" w:hint="eastAsia"/>
          <w:szCs w:val="32"/>
        </w:rPr>
        <w:t>火灾防控工作总结。联系人：宋自福；联系电话：</w:t>
      </w:r>
      <w:r>
        <w:rPr>
          <w:rFonts w:cs="方正仿宋_GBK" w:hint="eastAsia"/>
          <w:szCs w:val="32"/>
        </w:rPr>
        <w:t>18423292268</w:t>
      </w:r>
      <w:r>
        <w:rPr>
          <w:rFonts w:cs="方正仿宋_GBK" w:hint="eastAsia"/>
          <w:szCs w:val="32"/>
        </w:rPr>
        <w:t>；电子邮箱：</w:t>
      </w:r>
      <w:hyperlink r:id="rId7" w:history="1">
        <w:r>
          <w:rPr>
            <w:rStyle w:val="af"/>
            <w:rFonts w:cs="方正仿宋_GBK" w:hint="eastAsia"/>
            <w:szCs w:val="32"/>
          </w:rPr>
          <w:t>2751215447@qq.com</w:t>
        </w:r>
        <w:r>
          <w:rPr>
            <w:rStyle w:val="af"/>
            <w:rFonts w:cs="方正仿宋_GBK" w:hint="eastAsia"/>
            <w:szCs w:val="32"/>
          </w:rPr>
          <w:t>。</w:t>
        </w:r>
      </w:hyperlink>
    </w:p>
    <w:p w:rsidR="007314B0" w:rsidRDefault="007314B0">
      <w:pPr>
        <w:spacing w:line="560" w:lineRule="exact"/>
        <w:ind w:firstLineChars="200" w:firstLine="640"/>
        <w:rPr>
          <w:rFonts w:cs="方正仿宋_GBK"/>
          <w:szCs w:val="32"/>
        </w:rPr>
      </w:pPr>
    </w:p>
    <w:p w:rsidR="007314B0" w:rsidRDefault="00821247">
      <w:pPr>
        <w:spacing w:line="560" w:lineRule="exact"/>
        <w:ind w:firstLineChars="200" w:firstLine="640"/>
        <w:rPr>
          <w:rFonts w:cs="方正仿宋_GBK"/>
          <w:kern w:val="2"/>
          <w:szCs w:val="32"/>
        </w:rPr>
        <w:sectPr w:rsidR="007314B0">
          <w:footerReference w:type="even" r:id="rId8"/>
          <w:footerReference w:type="default" r:id="rId9"/>
          <w:pgSz w:w="11906" w:h="16838"/>
          <w:pgMar w:top="2098" w:right="1474" w:bottom="1985" w:left="1588" w:header="851" w:footer="1361" w:gutter="0"/>
          <w:pgNumType w:chapStyle="1" w:chapSep="emDash"/>
          <w:cols w:space="720"/>
          <w:docGrid w:type="lines" w:linePitch="312"/>
        </w:sectPr>
      </w:pPr>
      <w:r>
        <w:rPr>
          <w:rFonts w:cs="方正仿宋_GBK" w:hint="eastAsia"/>
          <w:szCs w:val="32"/>
        </w:rPr>
        <w:t>附件：</w:t>
      </w:r>
      <w:r>
        <w:rPr>
          <w:rFonts w:cs="方正仿宋_GBK" w:hint="eastAsia"/>
          <w:kern w:val="2"/>
          <w:szCs w:val="32"/>
        </w:rPr>
        <w:t>县文化旅游行业</w:t>
      </w:r>
      <w:r>
        <w:rPr>
          <w:rFonts w:ascii="方正仿宋_GBK" w:hAnsi="方正仿宋_GBK" w:cs="方正仿宋_GBK" w:hint="eastAsia"/>
          <w:szCs w:val="32"/>
        </w:rPr>
        <w:t>今冬明春</w:t>
      </w:r>
      <w:r>
        <w:rPr>
          <w:rFonts w:cs="方正仿宋_GBK" w:hint="eastAsia"/>
          <w:kern w:val="2"/>
          <w:szCs w:val="32"/>
        </w:rPr>
        <w:t>火灾防控安全检查工作台账</w:t>
      </w:r>
    </w:p>
    <w:p w:rsidR="007314B0" w:rsidRDefault="00821247">
      <w:pPr>
        <w:spacing w:line="560" w:lineRule="exact"/>
        <w:rPr>
          <w:rFonts w:ascii="方正黑体_GBK" w:eastAsia="方正黑体_GBK" w:hAnsi="方正黑体_GBK" w:cs="方正黑体_GBK"/>
          <w:kern w:val="2"/>
          <w:szCs w:val="32"/>
        </w:rPr>
      </w:pPr>
      <w:r>
        <w:rPr>
          <w:rFonts w:ascii="方正黑体_GBK" w:eastAsia="方正黑体_GBK" w:hAnsi="方正黑体_GBK" w:cs="方正黑体_GBK" w:hint="eastAsia"/>
          <w:kern w:val="2"/>
          <w:szCs w:val="32"/>
        </w:rPr>
        <w:t>附件</w:t>
      </w:r>
    </w:p>
    <w:p w:rsidR="007314B0" w:rsidRDefault="007314B0" w:rsidP="007314B0">
      <w:pPr>
        <w:pStyle w:val="a0"/>
        <w:ind w:firstLine="640"/>
      </w:pPr>
    </w:p>
    <w:p w:rsidR="007314B0" w:rsidRDefault="00821247">
      <w:pPr>
        <w:spacing w:line="560" w:lineRule="exact"/>
        <w:jc w:val="center"/>
        <w:rPr>
          <w:rFonts w:ascii="方正小标宋_GBK" w:eastAsia="方正小标宋_GBK" w:hAnsi="方正小标宋_GBK" w:cs="方正小标宋_GBK"/>
          <w:kern w:val="2"/>
          <w:sz w:val="44"/>
          <w:szCs w:val="44"/>
        </w:rPr>
      </w:pPr>
      <w:r>
        <w:rPr>
          <w:rFonts w:ascii="方正小标宋_GBK" w:eastAsia="方正小标宋_GBK" w:hAnsi="方正小标宋_GBK" w:cs="方正小标宋_GBK" w:hint="eastAsia"/>
          <w:kern w:val="2"/>
          <w:sz w:val="44"/>
          <w:szCs w:val="44"/>
        </w:rPr>
        <w:t>县文化旅游行业</w:t>
      </w:r>
      <w:r>
        <w:rPr>
          <w:rFonts w:ascii="方正小标宋_GBK" w:eastAsia="方正小标宋_GBK" w:hAnsi="方正小标宋_GBK" w:cs="方正小标宋_GBK" w:hint="eastAsia"/>
          <w:sz w:val="44"/>
          <w:szCs w:val="44"/>
        </w:rPr>
        <w:t>今冬明春</w:t>
      </w:r>
      <w:r>
        <w:rPr>
          <w:rFonts w:ascii="方正小标宋_GBK" w:eastAsia="方正小标宋_GBK" w:hAnsi="方正小标宋_GBK" w:cs="方正小标宋_GBK" w:hint="eastAsia"/>
          <w:kern w:val="2"/>
          <w:sz w:val="44"/>
          <w:szCs w:val="44"/>
        </w:rPr>
        <w:t>火灾防控安全检查工作台</w:t>
      </w:r>
      <w:proofErr w:type="gramStart"/>
      <w:r>
        <w:rPr>
          <w:rFonts w:ascii="方正小标宋_GBK" w:eastAsia="方正小标宋_GBK" w:hAnsi="方正小标宋_GBK" w:cs="方正小标宋_GBK" w:hint="eastAsia"/>
          <w:kern w:val="2"/>
          <w:sz w:val="44"/>
          <w:szCs w:val="44"/>
        </w:rPr>
        <w:t>账</w:t>
      </w:r>
      <w:proofErr w:type="gramEnd"/>
    </w:p>
    <w:p w:rsidR="007314B0" w:rsidRDefault="007314B0">
      <w:pPr>
        <w:spacing w:line="560" w:lineRule="exact"/>
        <w:rPr>
          <w:rFonts w:cs="方正仿宋_GBK"/>
          <w:kern w:val="2"/>
          <w:szCs w:val="32"/>
        </w:rPr>
      </w:pPr>
    </w:p>
    <w:tbl>
      <w:tblPr>
        <w:tblStyle w:val="ac"/>
        <w:tblW w:w="15515" w:type="dxa"/>
        <w:jc w:val="center"/>
        <w:tblLook w:val="04A0"/>
      </w:tblPr>
      <w:tblGrid>
        <w:gridCol w:w="905"/>
        <w:gridCol w:w="2593"/>
        <w:gridCol w:w="1606"/>
        <w:gridCol w:w="1501"/>
        <w:gridCol w:w="1907"/>
        <w:gridCol w:w="1971"/>
        <w:gridCol w:w="1813"/>
        <w:gridCol w:w="3219"/>
      </w:tblGrid>
      <w:tr w:rsidR="007314B0">
        <w:trPr>
          <w:jc w:val="center"/>
        </w:trPr>
        <w:tc>
          <w:tcPr>
            <w:tcW w:w="905" w:type="dxa"/>
            <w:noWrap/>
          </w:tcPr>
          <w:p w:rsidR="007314B0" w:rsidRDefault="00821247">
            <w:pPr>
              <w:spacing w:line="560" w:lineRule="exact"/>
              <w:jc w:val="center"/>
              <w:rPr>
                <w:rFonts w:ascii="方正黑体_GBK" w:eastAsia="方正黑体_GBK" w:hAnsi="方正黑体_GBK" w:cs="方正黑体_GBK"/>
                <w:kern w:val="2"/>
                <w:szCs w:val="32"/>
              </w:rPr>
            </w:pPr>
            <w:r>
              <w:rPr>
                <w:rFonts w:ascii="方正黑体_GBK" w:eastAsia="方正黑体_GBK" w:hAnsi="方正黑体_GBK" w:cs="方正黑体_GBK" w:hint="eastAsia"/>
                <w:kern w:val="2"/>
                <w:szCs w:val="32"/>
              </w:rPr>
              <w:t>序号</w:t>
            </w:r>
          </w:p>
        </w:tc>
        <w:tc>
          <w:tcPr>
            <w:tcW w:w="2593" w:type="dxa"/>
            <w:noWrap/>
          </w:tcPr>
          <w:p w:rsidR="007314B0" w:rsidRDefault="00821247">
            <w:pPr>
              <w:spacing w:line="560" w:lineRule="exact"/>
              <w:jc w:val="center"/>
              <w:rPr>
                <w:rFonts w:ascii="方正黑体_GBK" w:eastAsia="方正黑体_GBK" w:hAnsi="方正黑体_GBK" w:cs="方正黑体_GBK"/>
                <w:kern w:val="2"/>
                <w:szCs w:val="32"/>
              </w:rPr>
            </w:pPr>
            <w:r>
              <w:rPr>
                <w:rFonts w:ascii="方正黑体_GBK" w:eastAsia="方正黑体_GBK" w:hAnsi="方正黑体_GBK" w:cs="方正黑体_GBK" w:hint="eastAsia"/>
                <w:kern w:val="2"/>
                <w:szCs w:val="32"/>
              </w:rPr>
              <w:t>单位/场所</w:t>
            </w:r>
          </w:p>
        </w:tc>
        <w:tc>
          <w:tcPr>
            <w:tcW w:w="1606" w:type="dxa"/>
            <w:noWrap/>
          </w:tcPr>
          <w:p w:rsidR="007314B0" w:rsidRDefault="00821247">
            <w:pPr>
              <w:spacing w:line="560" w:lineRule="exact"/>
              <w:jc w:val="center"/>
              <w:rPr>
                <w:rFonts w:ascii="方正黑体_GBK" w:eastAsia="方正黑体_GBK" w:hAnsi="方正黑体_GBK" w:cs="方正黑体_GBK"/>
                <w:kern w:val="2"/>
                <w:szCs w:val="32"/>
              </w:rPr>
            </w:pPr>
            <w:r>
              <w:rPr>
                <w:rFonts w:ascii="方正黑体_GBK" w:eastAsia="方正黑体_GBK" w:hAnsi="方正黑体_GBK" w:cs="方正黑体_GBK" w:hint="eastAsia"/>
                <w:kern w:val="2"/>
                <w:szCs w:val="32"/>
              </w:rPr>
              <w:t>时间</w:t>
            </w:r>
          </w:p>
        </w:tc>
        <w:tc>
          <w:tcPr>
            <w:tcW w:w="1501" w:type="dxa"/>
            <w:noWrap/>
          </w:tcPr>
          <w:p w:rsidR="007314B0" w:rsidRDefault="00821247">
            <w:pPr>
              <w:spacing w:line="560" w:lineRule="exact"/>
              <w:jc w:val="center"/>
              <w:rPr>
                <w:rFonts w:ascii="方正黑体_GBK" w:eastAsia="方正黑体_GBK" w:hAnsi="方正黑体_GBK" w:cs="方正黑体_GBK"/>
                <w:kern w:val="2"/>
                <w:szCs w:val="32"/>
              </w:rPr>
            </w:pPr>
            <w:r>
              <w:rPr>
                <w:rFonts w:ascii="方正黑体_GBK" w:eastAsia="方正黑体_GBK" w:hAnsi="方正黑体_GBK" w:cs="方正黑体_GBK" w:hint="eastAsia"/>
                <w:kern w:val="2"/>
                <w:szCs w:val="32"/>
              </w:rPr>
              <w:t>人员</w:t>
            </w:r>
          </w:p>
        </w:tc>
        <w:tc>
          <w:tcPr>
            <w:tcW w:w="1907" w:type="dxa"/>
            <w:noWrap/>
          </w:tcPr>
          <w:p w:rsidR="007314B0" w:rsidRDefault="00821247">
            <w:pPr>
              <w:spacing w:line="560" w:lineRule="exact"/>
              <w:jc w:val="center"/>
              <w:rPr>
                <w:rFonts w:ascii="方正黑体_GBK" w:eastAsia="方正黑体_GBK" w:hAnsi="方正黑体_GBK" w:cs="方正黑体_GBK"/>
                <w:kern w:val="2"/>
                <w:szCs w:val="32"/>
              </w:rPr>
            </w:pPr>
            <w:r>
              <w:rPr>
                <w:rFonts w:ascii="方正黑体_GBK" w:eastAsia="方正黑体_GBK" w:hAnsi="方正黑体_GBK" w:cs="方正黑体_GBK" w:hint="eastAsia"/>
                <w:kern w:val="2"/>
                <w:szCs w:val="32"/>
              </w:rPr>
              <w:t>存在的问题</w:t>
            </w:r>
          </w:p>
        </w:tc>
        <w:tc>
          <w:tcPr>
            <w:tcW w:w="1971" w:type="dxa"/>
            <w:noWrap/>
          </w:tcPr>
          <w:p w:rsidR="007314B0" w:rsidRDefault="00821247">
            <w:pPr>
              <w:spacing w:line="560" w:lineRule="exact"/>
              <w:jc w:val="center"/>
              <w:rPr>
                <w:rFonts w:ascii="方正黑体_GBK" w:eastAsia="方正黑体_GBK" w:hAnsi="方正黑体_GBK" w:cs="方正黑体_GBK"/>
                <w:kern w:val="2"/>
                <w:szCs w:val="32"/>
              </w:rPr>
            </w:pPr>
            <w:r>
              <w:rPr>
                <w:rFonts w:ascii="方正黑体_GBK" w:eastAsia="方正黑体_GBK" w:hAnsi="方正黑体_GBK" w:cs="方正黑体_GBK" w:hint="eastAsia"/>
                <w:kern w:val="2"/>
                <w:szCs w:val="32"/>
              </w:rPr>
              <w:t>整改措施</w:t>
            </w:r>
          </w:p>
        </w:tc>
        <w:tc>
          <w:tcPr>
            <w:tcW w:w="1813" w:type="dxa"/>
            <w:noWrap/>
          </w:tcPr>
          <w:p w:rsidR="007314B0" w:rsidRDefault="00821247">
            <w:pPr>
              <w:spacing w:line="560" w:lineRule="exact"/>
              <w:jc w:val="center"/>
              <w:rPr>
                <w:rFonts w:ascii="方正黑体_GBK" w:eastAsia="方正黑体_GBK" w:hAnsi="方正黑体_GBK" w:cs="方正黑体_GBK"/>
                <w:kern w:val="2"/>
                <w:szCs w:val="32"/>
              </w:rPr>
            </w:pPr>
            <w:r>
              <w:rPr>
                <w:rFonts w:ascii="方正黑体_GBK" w:eastAsia="方正黑体_GBK" w:hAnsi="方正黑体_GBK" w:cs="方正黑体_GBK" w:hint="eastAsia"/>
                <w:kern w:val="2"/>
                <w:szCs w:val="32"/>
              </w:rPr>
              <w:t>完成情况</w:t>
            </w:r>
          </w:p>
        </w:tc>
        <w:tc>
          <w:tcPr>
            <w:tcW w:w="3219" w:type="dxa"/>
            <w:noWrap/>
          </w:tcPr>
          <w:p w:rsidR="007314B0" w:rsidRDefault="00821247">
            <w:pPr>
              <w:spacing w:line="560" w:lineRule="exact"/>
              <w:jc w:val="center"/>
              <w:rPr>
                <w:rFonts w:ascii="方正黑体_GBK" w:eastAsia="方正黑体_GBK" w:hAnsi="方正黑体_GBK" w:cs="方正黑体_GBK"/>
                <w:kern w:val="2"/>
                <w:szCs w:val="32"/>
              </w:rPr>
            </w:pPr>
            <w:r>
              <w:rPr>
                <w:rFonts w:ascii="方正黑体_GBK" w:eastAsia="方正黑体_GBK" w:hAnsi="方正黑体_GBK" w:cs="方正黑体_GBK" w:hint="eastAsia"/>
                <w:kern w:val="2"/>
                <w:szCs w:val="32"/>
              </w:rPr>
              <w:t>整改后的图片资料</w:t>
            </w:r>
          </w:p>
        </w:tc>
      </w:tr>
      <w:tr w:rsidR="007314B0">
        <w:trPr>
          <w:jc w:val="center"/>
        </w:trPr>
        <w:tc>
          <w:tcPr>
            <w:tcW w:w="905" w:type="dxa"/>
            <w:noWrap/>
          </w:tcPr>
          <w:p w:rsidR="007314B0" w:rsidRDefault="007314B0">
            <w:pPr>
              <w:spacing w:line="560" w:lineRule="exact"/>
              <w:jc w:val="center"/>
              <w:rPr>
                <w:rFonts w:cs="方正仿宋_GBK"/>
                <w:kern w:val="2"/>
                <w:szCs w:val="32"/>
              </w:rPr>
            </w:pPr>
          </w:p>
        </w:tc>
        <w:tc>
          <w:tcPr>
            <w:tcW w:w="2593" w:type="dxa"/>
            <w:noWrap/>
          </w:tcPr>
          <w:p w:rsidR="007314B0" w:rsidRDefault="007314B0">
            <w:pPr>
              <w:spacing w:line="560" w:lineRule="exact"/>
              <w:jc w:val="center"/>
              <w:rPr>
                <w:rFonts w:cs="方正仿宋_GBK"/>
                <w:kern w:val="2"/>
                <w:szCs w:val="32"/>
              </w:rPr>
            </w:pPr>
          </w:p>
        </w:tc>
        <w:tc>
          <w:tcPr>
            <w:tcW w:w="1606" w:type="dxa"/>
            <w:noWrap/>
          </w:tcPr>
          <w:p w:rsidR="007314B0" w:rsidRDefault="007314B0">
            <w:pPr>
              <w:spacing w:line="560" w:lineRule="exact"/>
              <w:jc w:val="center"/>
              <w:rPr>
                <w:rFonts w:cs="方正仿宋_GBK"/>
                <w:kern w:val="2"/>
                <w:szCs w:val="32"/>
              </w:rPr>
            </w:pPr>
          </w:p>
        </w:tc>
        <w:tc>
          <w:tcPr>
            <w:tcW w:w="1501" w:type="dxa"/>
            <w:noWrap/>
          </w:tcPr>
          <w:p w:rsidR="007314B0" w:rsidRDefault="007314B0">
            <w:pPr>
              <w:spacing w:line="560" w:lineRule="exact"/>
              <w:jc w:val="center"/>
              <w:rPr>
                <w:rFonts w:cs="方正仿宋_GBK"/>
                <w:kern w:val="2"/>
                <w:szCs w:val="32"/>
              </w:rPr>
            </w:pPr>
          </w:p>
        </w:tc>
        <w:tc>
          <w:tcPr>
            <w:tcW w:w="1907" w:type="dxa"/>
            <w:noWrap/>
          </w:tcPr>
          <w:p w:rsidR="007314B0" w:rsidRDefault="007314B0">
            <w:pPr>
              <w:spacing w:line="560" w:lineRule="exact"/>
              <w:jc w:val="center"/>
              <w:rPr>
                <w:rFonts w:cs="方正仿宋_GBK"/>
                <w:kern w:val="2"/>
                <w:szCs w:val="32"/>
              </w:rPr>
            </w:pPr>
          </w:p>
        </w:tc>
        <w:tc>
          <w:tcPr>
            <w:tcW w:w="1971" w:type="dxa"/>
            <w:noWrap/>
          </w:tcPr>
          <w:p w:rsidR="007314B0" w:rsidRDefault="007314B0">
            <w:pPr>
              <w:spacing w:line="560" w:lineRule="exact"/>
              <w:jc w:val="center"/>
              <w:rPr>
                <w:rFonts w:cs="方正仿宋_GBK"/>
                <w:kern w:val="2"/>
                <w:szCs w:val="32"/>
              </w:rPr>
            </w:pPr>
          </w:p>
        </w:tc>
        <w:tc>
          <w:tcPr>
            <w:tcW w:w="1813" w:type="dxa"/>
            <w:noWrap/>
          </w:tcPr>
          <w:p w:rsidR="007314B0" w:rsidRDefault="007314B0">
            <w:pPr>
              <w:spacing w:line="560" w:lineRule="exact"/>
              <w:jc w:val="center"/>
              <w:rPr>
                <w:rFonts w:cs="方正仿宋_GBK"/>
                <w:kern w:val="2"/>
                <w:szCs w:val="32"/>
              </w:rPr>
            </w:pPr>
          </w:p>
        </w:tc>
        <w:tc>
          <w:tcPr>
            <w:tcW w:w="3219" w:type="dxa"/>
            <w:noWrap/>
          </w:tcPr>
          <w:p w:rsidR="007314B0" w:rsidRDefault="007314B0">
            <w:pPr>
              <w:spacing w:line="560" w:lineRule="exact"/>
              <w:jc w:val="center"/>
              <w:rPr>
                <w:rFonts w:cs="方正仿宋_GBK"/>
                <w:kern w:val="2"/>
                <w:szCs w:val="32"/>
              </w:rPr>
            </w:pPr>
          </w:p>
        </w:tc>
      </w:tr>
      <w:tr w:rsidR="007314B0">
        <w:trPr>
          <w:jc w:val="center"/>
        </w:trPr>
        <w:tc>
          <w:tcPr>
            <w:tcW w:w="905" w:type="dxa"/>
            <w:noWrap/>
          </w:tcPr>
          <w:p w:rsidR="007314B0" w:rsidRDefault="007314B0">
            <w:pPr>
              <w:spacing w:line="560" w:lineRule="exact"/>
              <w:jc w:val="center"/>
              <w:rPr>
                <w:rFonts w:cs="方正仿宋_GBK"/>
                <w:kern w:val="2"/>
                <w:szCs w:val="32"/>
              </w:rPr>
            </w:pPr>
          </w:p>
        </w:tc>
        <w:tc>
          <w:tcPr>
            <w:tcW w:w="2593" w:type="dxa"/>
            <w:noWrap/>
          </w:tcPr>
          <w:p w:rsidR="007314B0" w:rsidRDefault="007314B0">
            <w:pPr>
              <w:spacing w:line="560" w:lineRule="exact"/>
              <w:jc w:val="center"/>
              <w:rPr>
                <w:rFonts w:cs="方正仿宋_GBK"/>
                <w:kern w:val="2"/>
                <w:szCs w:val="32"/>
              </w:rPr>
            </w:pPr>
          </w:p>
        </w:tc>
        <w:tc>
          <w:tcPr>
            <w:tcW w:w="1606" w:type="dxa"/>
            <w:noWrap/>
          </w:tcPr>
          <w:p w:rsidR="007314B0" w:rsidRDefault="007314B0">
            <w:pPr>
              <w:spacing w:line="560" w:lineRule="exact"/>
              <w:jc w:val="center"/>
              <w:rPr>
                <w:rFonts w:cs="方正仿宋_GBK"/>
                <w:kern w:val="2"/>
                <w:szCs w:val="32"/>
              </w:rPr>
            </w:pPr>
          </w:p>
        </w:tc>
        <w:tc>
          <w:tcPr>
            <w:tcW w:w="1501" w:type="dxa"/>
            <w:noWrap/>
          </w:tcPr>
          <w:p w:rsidR="007314B0" w:rsidRDefault="007314B0">
            <w:pPr>
              <w:spacing w:line="560" w:lineRule="exact"/>
              <w:jc w:val="center"/>
              <w:rPr>
                <w:rFonts w:cs="方正仿宋_GBK"/>
                <w:kern w:val="2"/>
                <w:szCs w:val="32"/>
              </w:rPr>
            </w:pPr>
          </w:p>
        </w:tc>
        <w:tc>
          <w:tcPr>
            <w:tcW w:w="1907" w:type="dxa"/>
            <w:noWrap/>
          </w:tcPr>
          <w:p w:rsidR="007314B0" w:rsidRDefault="007314B0">
            <w:pPr>
              <w:spacing w:line="560" w:lineRule="exact"/>
              <w:jc w:val="center"/>
              <w:rPr>
                <w:rFonts w:cs="方正仿宋_GBK"/>
                <w:kern w:val="2"/>
                <w:szCs w:val="32"/>
              </w:rPr>
            </w:pPr>
          </w:p>
        </w:tc>
        <w:tc>
          <w:tcPr>
            <w:tcW w:w="1971" w:type="dxa"/>
            <w:noWrap/>
          </w:tcPr>
          <w:p w:rsidR="007314B0" w:rsidRDefault="007314B0">
            <w:pPr>
              <w:spacing w:line="560" w:lineRule="exact"/>
              <w:jc w:val="center"/>
              <w:rPr>
                <w:rFonts w:cs="方正仿宋_GBK"/>
                <w:kern w:val="2"/>
                <w:szCs w:val="32"/>
              </w:rPr>
            </w:pPr>
          </w:p>
        </w:tc>
        <w:tc>
          <w:tcPr>
            <w:tcW w:w="1813" w:type="dxa"/>
            <w:noWrap/>
          </w:tcPr>
          <w:p w:rsidR="007314B0" w:rsidRDefault="007314B0">
            <w:pPr>
              <w:spacing w:line="560" w:lineRule="exact"/>
              <w:jc w:val="center"/>
              <w:rPr>
                <w:rFonts w:cs="方正仿宋_GBK"/>
                <w:kern w:val="2"/>
                <w:szCs w:val="32"/>
              </w:rPr>
            </w:pPr>
          </w:p>
        </w:tc>
        <w:tc>
          <w:tcPr>
            <w:tcW w:w="3219" w:type="dxa"/>
            <w:noWrap/>
          </w:tcPr>
          <w:p w:rsidR="007314B0" w:rsidRDefault="007314B0">
            <w:pPr>
              <w:spacing w:line="560" w:lineRule="exact"/>
              <w:jc w:val="center"/>
              <w:rPr>
                <w:rFonts w:cs="方正仿宋_GBK"/>
                <w:kern w:val="2"/>
                <w:szCs w:val="32"/>
              </w:rPr>
            </w:pPr>
          </w:p>
        </w:tc>
      </w:tr>
      <w:tr w:rsidR="007314B0">
        <w:trPr>
          <w:jc w:val="center"/>
        </w:trPr>
        <w:tc>
          <w:tcPr>
            <w:tcW w:w="905" w:type="dxa"/>
            <w:noWrap/>
          </w:tcPr>
          <w:p w:rsidR="007314B0" w:rsidRDefault="007314B0">
            <w:pPr>
              <w:spacing w:line="560" w:lineRule="exact"/>
              <w:jc w:val="center"/>
              <w:rPr>
                <w:rFonts w:cs="方正仿宋_GBK"/>
                <w:kern w:val="2"/>
                <w:szCs w:val="32"/>
              </w:rPr>
            </w:pPr>
          </w:p>
        </w:tc>
        <w:tc>
          <w:tcPr>
            <w:tcW w:w="2593" w:type="dxa"/>
            <w:noWrap/>
          </w:tcPr>
          <w:p w:rsidR="007314B0" w:rsidRDefault="007314B0">
            <w:pPr>
              <w:spacing w:line="560" w:lineRule="exact"/>
              <w:jc w:val="center"/>
              <w:rPr>
                <w:rFonts w:cs="方正仿宋_GBK"/>
                <w:kern w:val="2"/>
                <w:szCs w:val="32"/>
              </w:rPr>
            </w:pPr>
          </w:p>
        </w:tc>
        <w:tc>
          <w:tcPr>
            <w:tcW w:w="1606" w:type="dxa"/>
            <w:noWrap/>
          </w:tcPr>
          <w:p w:rsidR="007314B0" w:rsidRDefault="007314B0">
            <w:pPr>
              <w:spacing w:line="560" w:lineRule="exact"/>
              <w:jc w:val="center"/>
              <w:rPr>
                <w:rFonts w:cs="方正仿宋_GBK"/>
                <w:kern w:val="2"/>
                <w:szCs w:val="32"/>
              </w:rPr>
            </w:pPr>
          </w:p>
        </w:tc>
        <w:tc>
          <w:tcPr>
            <w:tcW w:w="1501" w:type="dxa"/>
            <w:noWrap/>
          </w:tcPr>
          <w:p w:rsidR="007314B0" w:rsidRDefault="007314B0">
            <w:pPr>
              <w:spacing w:line="560" w:lineRule="exact"/>
              <w:jc w:val="center"/>
              <w:rPr>
                <w:rFonts w:cs="方正仿宋_GBK"/>
                <w:kern w:val="2"/>
                <w:szCs w:val="32"/>
              </w:rPr>
            </w:pPr>
          </w:p>
        </w:tc>
        <w:tc>
          <w:tcPr>
            <w:tcW w:w="1907" w:type="dxa"/>
            <w:noWrap/>
          </w:tcPr>
          <w:p w:rsidR="007314B0" w:rsidRDefault="007314B0">
            <w:pPr>
              <w:spacing w:line="560" w:lineRule="exact"/>
              <w:jc w:val="center"/>
              <w:rPr>
                <w:rFonts w:cs="方正仿宋_GBK"/>
                <w:kern w:val="2"/>
                <w:szCs w:val="32"/>
              </w:rPr>
            </w:pPr>
          </w:p>
        </w:tc>
        <w:tc>
          <w:tcPr>
            <w:tcW w:w="1971" w:type="dxa"/>
            <w:noWrap/>
          </w:tcPr>
          <w:p w:rsidR="007314B0" w:rsidRDefault="007314B0">
            <w:pPr>
              <w:spacing w:line="560" w:lineRule="exact"/>
              <w:jc w:val="center"/>
              <w:rPr>
                <w:rFonts w:cs="方正仿宋_GBK"/>
                <w:kern w:val="2"/>
                <w:szCs w:val="32"/>
              </w:rPr>
            </w:pPr>
          </w:p>
        </w:tc>
        <w:tc>
          <w:tcPr>
            <w:tcW w:w="1813" w:type="dxa"/>
            <w:noWrap/>
          </w:tcPr>
          <w:p w:rsidR="007314B0" w:rsidRDefault="007314B0">
            <w:pPr>
              <w:spacing w:line="560" w:lineRule="exact"/>
              <w:jc w:val="center"/>
              <w:rPr>
                <w:rFonts w:cs="方正仿宋_GBK"/>
                <w:kern w:val="2"/>
                <w:szCs w:val="32"/>
              </w:rPr>
            </w:pPr>
          </w:p>
        </w:tc>
        <w:tc>
          <w:tcPr>
            <w:tcW w:w="3219" w:type="dxa"/>
            <w:noWrap/>
          </w:tcPr>
          <w:p w:rsidR="007314B0" w:rsidRDefault="007314B0">
            <w:pPr>
              <w:spacing w:line="560" w:lineRule="exact"/>
              <w:jc w:val="center"/>
              <w:rPr>
                <w:rFonts w:cs="方正仿宋_GBK"/>
                <w:kern w:val="2"/>
                <w:szCs w:val="32"/>
              </w:rPr>
            </w:pPr>
          </w:p>
        </w:tc>
      </w:tr>
      <w:tr w:rsidR="007314B0">
        <w:trPr>
          <w:jc w:val="center"/>
        </w:trPr>
        <w:tc>
          <w:tcPr>
            <w:tcW w:w="905" w:type="dxa"/>
            <w:noWrap/>
          </w:tcPr>
          <w:p w:rsidR="007314B0" w:rsidRDefault="007314B0">
            <w:pPr>
              <w:spacing w:line="560" w:lineRule="exact"/>
              <w:jc w:val="center"/>
              <w:rPr>
                <w:rFonts w:cs="方正仿宋_GBK"/>
                <w:kern w:val="2"/>
                <w:szCs w:val="32"/>
              </w:rPr>
            </w:pPr>
          </w:p>
        </w:tc>
        <w:tc>
          <w:tcPr>
            <w:tcW w:w="2593" w:type="dxa"/>
            <w:noWrap/>
          </w:tcPr>
          <w:p w:rsidR="007314B0" w:rsidRDefault="007314B0">
            <w:pPr>
              <w:spacing w:line="560" w:lineRule="exact"/>
              <w:jc w:val="center"/>
              <w:rPr>
                <w:rFonts w:cs="方正仿宋_GBK"/>
                <w:kern w:val="2"/>
                <w:szCs w:val="32"/>
              </w:rPr>
            </w:pPr>
          </w:p>
        </w:tc>
        <w:tc>
          <w:tcPr>
            <w:tcW w:w="1606" w:type="dxa"/>
            <w:noWrap/>
          </w:tcPr>
          <w:p w:rsidR="007314B0" w:rsidRDefault="007314B0">
            <w:pPr>
              <w:spacing w:line="560" w:lineRule="exact"/>
              <w:jc w:val="center"/>
              <w:rPr>
                <w:rFonts w:cs="方正仿宋_GBK"/>
                <w:kern w:val="2"/>
                <w:szCs w:val="32"/>
              </w:rPr>
            </w:pPr>
          </w:p>
        </w:tc>
        <w:tc>
          <w:tcPr>
            <w:tcW w:w="1501" w:type="dxa"/>
            <w:noWrap/>
          </w:tcPr>
          <w:p w:rsidR="007314B0" w:rsidRDefault="007314B0">
            <w:pPr>
              <w:spacing w:line="560" w:lineRule="exact"/>
              <w:jc w:val="center"/>
              <w:rPr>
                <w:rFonts w:cs="方正仿宋_GBK"/>
                <w:kern w:val="2"/>
                <w:szCs w:val="32"/>
              </w:rPr>
            </w:pPr>
          </w:p>
        </w:tc>
        <w:tc>
          <w:tcPr>
            <w:tcW w:w="1907" w:type="dxa"/>
            <w:noWrap/>
          </w:tcPr>
          <w:p w:rsidR="007314B0" w:rsidRDefault="007314B0">
            <w:pPr>
              <w:spacing w:line="560" w:lineRule="exact"/>
              <w:jc w:val="center"/>
              <w:rPr>
                <w:rFonts w:cs="方正仿宋_GBK"/>
                <w:kern w:val="2"/>
                <w:szCs w:val="32"/>
              </w:rPr>
            </w:pPr>
          </w:p>
        </w:tc>
        <w:tc>
          <w:tcPr>
            <w:tcW w:w="1971" w:type="dxa"/>
            <w:noWrap/>
          </w:tcPr>
          <w:p w:rsidR="007314B0" w:rsidRDefault="007314B0">
            <w:pPr>
              <w:spacing w:line="560" w:lineRule="exact"/>
              <w:jc w:val="center"/>
              <w:rPr>
                <w:rFonts w:cs="方正仿宋_GBK"/>
                <w:kern w:val="2"/>
                <w:szCs w:val="32"/>
              </w:rPr>
            </w:pPr>
          </w:p>
        </w:tc>
        <w:tc>
          <w:tcPr>
            <w:tcW w:w="1813" w:type="dxa"/>
            <w:noWrap/>
          </w:tcPr>
          <w:p w:rsidR="007314B0" w:rsidRDefault="007314B0">
            <w:pPr>
              <w:spacing w:line="560" w:lineRule="exact"/>
              <w:jc w:val="center"/>
              <w:rPr>
                <w:rFonts w:cs="方正仿宋_GBK"/>
                <w:kern w:val="2"/>
                <w:szCs w:val="32"/>
              </w:rPr>
            </w:pPr>
          </w:p>
        </w:tc>
        <w:tc>
          <w:tcPr>
            <w:tcW w:w="3219" w:type="dxa"/>
            <w:noWrap/>
          </w:tcPr>
          <w:p w:rsidR="007314B0" w:rsidRDefault="007314B0">
            <w:pPr>
              <w:spacing w:line="560" w:lineRule="exact"/>
              <w:jc w:val="center"/>
              <w:rPr>
                <w:rFonts w:cs="方正仿宋_GBK"/>
                <w:kern w:val="2"/>
                <w:szCs w:val="32"/>
              </w:rPr>
            </w:pPr>
          </w:p>
        </w:tc>
      </w:tr>
      <w:tr w:rsidR="007314B0">
        <w:trPr>
          <w:jc w:val="center"/>
        </w:trPr>
        <w:tc>
          <w:tcPr>
            <w:tcW w:w="905" w:type="dxa"/>
            <w:noWrap/>
          </w:tcPr>
          <w:p w:rsidR="007314B0" w:rsidRDefault="007314B0">
            <w:pPr>
              <w:spacing w:line="560" w:lineRule="exact"/>
              <w:jc w:val="center"/>
              <w:rPr>
                <w:rFonts w:cs="方正仿宋_GBK"/>
                <w:kern w:val="2"/>
                <w:szCs w:val="32"/>
              </w:rPr>
            </w:pPr>
          </w:p>
        </w:tc>
        <w:tc>
          <w:tcPr>
            <w:tcW w:w="2593" w:type="dxa"/>
            <w:noWrap/>
          </w:tcPr>
          <w:p w:rsidR="007314B0" w:rsidRDefault="007314B0">
            <w:pPr>
              <w:spacing w:line="560" w:lineRule="exact"/>
              <w:jc w:val="center"/>
              <w:rPr>
                <w:rFonts w:cs="方正仿宋_GBK"/>
                <w:kern w:val="2"/>
                <w:szCs w:val="32"/>
              </w:rPr>
            </w:pPr>
          </w:p>
        </w:tc>
        <w:tc>
          <w:tcPr>
            <w:tcW w:w="1606" w:type="dxa"/>
            <w:noWrap/>
          </w:tcPr>
          <w:p w:rsidR="007314B0" w:rsidRDefault="007314B0">
            <w:pPr>
              <w:spacing w:line="560" w:lineRule="exact"/>
              <w:jc w:val="center"/>
              <w:rPr>
                <w:rFonts w:cs="方正仿宋_GBK"/>
                <w:kern w:val="2"/>
                <w:szCs w:val="32"/>
              </w:rPr>
            </w:pPr>
          </w:p>
        </w:tc>
        <w:tc>
          <w:tcPr>
            <w:tcW w:w="1501" w:type="dxa"/>
            <w:noWrap/>
          </w:tcPr>
          <w:p w:rsidR="007314B0" w:rsidRDefault="007314B0">
            <w:pPr>
              <w:spacing w:line="560" w:lineRule="exact"/>
              <w:jc w:val="center"/>
              <w:rPr>
                <w:rFonts w:cs="方正仿宋_GBK"/>
                <w:kern w:val="2"/>
                <w:szCs w:val="32"/>
              </w:rPr>
            </w:pPr>
          </w:p>
        </w:tc>
        <w:tc>
          <w:tcPr>
            <w:tcW w:w="1907" w:type="dxa"/>
            <w:noWrap/>
          </w:tcPr>
          <w:p w:rsidR="007314B0" w:rsidRDefault="007314B0">
            <w:pPr>
              <w:spacing w:line="560" w:lineRule="exact"/>
              <w:jc w:val="center"/>
              <w:rPr>
                <w:rFonts w:cs="方正仿宋_GBK"/>
                <w:kern w:val="2"/>
                <w:szCs w:val="32"/>
              </w:rPr>
            </w:pPr>
          </w:p>
        </w:tc>
        <w:tc>
          <w:tcPr>
            <w:tcW w:w="1971" w:type="dxa"/>
            <w:noWrap/>
          </w:tcPr>
          <w:p w:rsidR="007314B0" w:rsidRDefault="007314B0">
            <w:pPr>
              <w:spacing w:line="560" w:lineRule="exact"/>
              <w:jc w:val="center"/>
              <w:rPr>
                <w:rFonts w:cs="方正仿宋_GBK"/>
                <w:kern w:val="2"/>
                <w:szCs w:val="32"/>
              </w:rPr>
            </w:pPr>
          </w:p>
        </w:tc>
        <w:tc>
          <w:tcPr>
            <w:tcW w:w="1813" w:type="dxa"/>
            <w:noWrap/>
          </w:tcPr>
          <w:p w:rsidR="007314B0" w:rsidRDefault="007314B0">
            <w:pPr>
              <w:spacing w:line="560" w:lineRule="exact"/>
              <w:jc w:val="center"/>
              <w:rPr>
                <w:rFonts w:cs="方正仿宋_GBK"/>
                <w:kern w:val="2"/>
                <w:szCs w:val="32"/>
              </w:rPr>
            </w:pPr>
          </w:p>
        </w:tc>
        <w:tc>
          <w:tcPr>
            <w:tcW w:w="3219" w:type="dxa"/>
            <w:noWrap/>
          </w:tcPr>
          <w:p w:rsidR="007314B0" w:rsidRDefault="007314B0">
            <w:pPr>
              <w:spacing w:line="560" w:lineRule="exact"/>
              <w:jc w:val="center"/>
              <w:rPr>
                <w:rFonts w:cs="方正仿宋_GBK"/>
                <w:kern w:val="2"/>
                <w:szCs w:val="32"/>
              </w:rPr>
            </w:pPr>
          </w:p>
        </w:tc>
      </w:tr>
      <w:tr w:rsidR="007314B0">
        <w:trPr>
          <w:jc w:val="center"/>
        </w:trPr>
        <w:tc>
          <w:tcPr>
            <w:tcW w:w="905" w:type="dxa"/>
            <w:noWrap/>
          </w:tcPr>
          <w:p w:rsidR="007314B0" w:rsidRDefault="007314B0">
            <w:pPr>
              <w:spacing w:line="560" w:lineRule="exact"/>
              <w:jc w:val="center"/>
              <w:rPr>
                <w:rFonts w:cs="方正仿宋_GBK"/>
                <w:kern w:val="2"/>
                <w:szCs w:val="32"/>
              </w:rPr>
            </w:pPr>
          </w:p>
        </w:tc>
        <w:tc>
          <w:tcPr>
            <w:tcW w:w="2593" w:type="dxa"/>
            <w:noWrap/>
          </w:tcPr>
          <w:p w:rsidR="007314B0" w:rsidRDefault="007314B0">
            <w:pPr>
              <w:spacing w:line="560" w:lineRule="exact"/>
              <w:jc w:val="center"/>
              <w:rPr>
                <w:rFonts w:cs="方正仿宋_GBK"/>
                <w:kern w:val="2"/>
                <w:szCs w:val="32"/>
              </w:rPr>
            </w:pPr>
          </w:p>
        </w:tc>
        <w:tc>
          <w:tcPr>
            <w:tcW w:w="1606" w:type="dxa"/>
            <w:noWrap/>
          </w:tcPr>
          <w:p w:rsidR="007314B0" w:rsidRDefault="007314B0">
            <w:pPr>
              <w:spacing w:line="560" w:lineRule="exact"/>
              <w:jc w:val="center"/>
              <w:rPr>
                <w:rFonts w:cs="方正仿宋_GBK"/>
                <w:kern w:val="2"/>
                <w:szCs w:val="32"/>
              </w:rPr>
            </w:pPr>
          </w:p>
        </w:tc>
        <w:tc>
          <w:tcPr>
            <w:tcW w:w="1501" w:type="dxa"/>
            <w:noWrap/>
          </w:tcPr>
          <w:p w:rsidR="007314B0" w:rsidRDefault="007314B0">
            <w:pPr>
              <w:spacing w:line="560" w:lineRule="exact"/>
              <w:jc w:val="center"/>
              <w:rPr>
                <w:rFonts w:cs="方正仿宋_GBK"/>
                <w:kern w:val="2"/>
                <w:szCs w:val="32"/>
              </w:rPr>
            </w:pPr>
          </w:p>
        </w:tc>
        <w:tc>
          <w:tcPr>
            <w:tcW w:w="1907" w:type="dxa"/>
            <w:noWrap/>
          </w:tcPr>
          <w:p w:rsidR="007314B0" w:rsidRDefault="007314B0">
            <w:pPr>
              <w:spacing w:line="560" w:lineRule="exact"/>
              <w:jc w:val="center"/>
              <w:rPr>
                <w:rFonts w:cs="方正仿宋_GBK"/>
                <w:kern w:val="2"/>
                <w:szCs w:val="32"/>
              </w:rPr>
            </w:pPr>
          </w:p>
        </w:tc>
        <w:tc>
          <w:tcPr>
            <w:tcW w:w="1971" w:type="dxa"/>
            <w:noWrap/>
          </w:tcPr>
          <w:p w:rsidR="007314B0" w:rsidRDefault="007314B0">
            <w:pPr>
              <w:spacing w:line="560" w:lineRule="exact"/>
              <w:jc w:val="center"/>
              <w:rPr>
                <w:rFonts w:cs="方正仿宋_GBK"/>
                <w:kern w:val="2"/>
                <w:szCs w:val="32"/>
              </w:rPr>
            </w:pPr>
          </w:p>
        </w:tc>
        <w:tc>
          <w:tcPr>
            <w:tcW w:w="1813" w:type="dxa"/>
            <w:noWrap/>
          </w:tcPr>
          <w:p w:rsidR="007314B0" w:rsidRDefault="007314B0">
            <w:pPr>
              <w:spacing w:line="560" w:lineRule="exact"/>
              <w:jc w:val="center"/>
              <w:rPr>
                <w:rFonts w:cs="方正仿宋_GBK"/>
                <w:kern w:val="2"/>
                <w:szCs w:val="32"/>
              </w:rPr>
            </w:pPr>
          </w:p>
        </w:tc>
        <w:tc>
          <w:tcPr>
            <w:tcW w:w="3219" w:type="dxa"/>
            <w:noWrap/>
          </w:tcPr>
          <w:p w:rsidR="007314B0" w:rsidRDefault="007314B0">
            <w:pPr>
              <w:spacing w:line="560" w:lineRule="exact"/>
              <w:jc w:val="center"/>
              <w:rPr>
                <w:rFonts w:cs="方正仿宋_GBK"/>
                <w:kern w:val="2"/>
                <w:szCs w:val="32"/>
              </w:rPr>
            </w:pPr>
          </w:p>
        </w:tc>
      </w:tr>
    </w:tbl>
    <w:p w:rsidR="007314B0" w:rsidRDefault="00821247">
      <w:pPr>
        <w:spacing w:line="560" w:lineRule="exact"/>
        <w:jc w:val="left"/>
        <w:rPr>
          <w:rFonts w:ascii="方正楷体_GBK" w:eastAsia="方正楷体_GBK" w:hAnsi="方正楷体_GBK" w:cs="方正楷体_GBK"/>
          <w:kern w:val="2"/>
          <w:szCs w:val="32"/>
        </w:rPr>
      </w:pPr>
      <w:r>
        <w:rPr>
          <w:rFonts w:ascii="方正楷体_GBK" w:eastAsia="方正楷体_GBK" w:hAnsi="方正楷体_GBK" w:cs="方正楷体_GBK" w:hint="eastAsia"/>
          <w:kern w:val="2"/>
          <w:szCs w:val="32"/>
        </w:rPr>
        <w:t>注：请各单位加强排查，如检查过程中未发现问题，请在“存在的问题”中填写“无”。</w:t>
      </w:r>
    </w:p>
    <w:p w:rsidR="007314B0" w:rsidRDefault="007314B0">
      <w:pPr>
        <w:spacing w:line="560" w:lineRule="exact"/>
        <w:rPr>
          <w:rFonts w:cs="方正仿宋_GBK"/>
          <w:szCs w:val="32"/>
        </w:rPr>
        <w:sectPr w:rsidR="007314B0">
          <w:pgSz w:w="16838" w:h="11906" w:orient="landscape"/>
          <w:pgMar w:top="1587" w:right="2098" w:bottom="1474" w:left="1985" w:header="851" w:footer="1361" w:gutter="0"/>
          <w:pgNumType w:chapStyle="1" w:chapSep="emDash"/>
          <w:cols w:space="720"/>
          <w:docGrid w:type="lines" w:linePitch="315"/>
        </w:sectPr>
      </w:pPr>
    </w:p>
    <w:p w:rsidR="007314B0" w:rsidRDefault="006057DD" w:rsidP="00117C57">
      <w:pPr>
        <w:widowControl/>
        <w:ind w:rightChars="100" w:right="316"/>
        <w:jc w:val="left"/>
        <w:rPr>
          <w:szCs w:val="32"/>
        </w:rPr>
      </w:pPr>
      <w:r w:rsidRPr="006057DD">
        <w:rPr>
          <w:szCs w:val="20"/>
        </w:rPr>
        <w:pict>
          <v:shapetype id="_x0000_t32" coordsize="21600,21600" o:spt="32" o:oned="t" path="m,l21600,21600e" filled="f">
            <v:path arrowok="t" fillok="f" o:connecttype="none"/>
            <o:lock v:ext="edit" shapetype="t"/>
          </v:shapetype>
          <v:shape id="_x0000_s2050" type="#_x0000_t32" style="position:absolute;margin-left:79.65pt;margin-top:736.6pt;width:442.2pt;height:0;z-index:251660288;mso-position-horizontal-relative:text;mso-position-vertical-relative:text;mso-width-relative:page;mso-height-relative:page" o:gfxdata="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rmOcdcAAAAOAQAADwAAAAAAAAABACAAAAAiAAAAZHJzL2Rvd25yZXYu&#10;eG1sUEsBAhQAFAAAAAgAh07iQHJB/uP8AQAA7QMAAA4AAAAAAAAAAQAgAAAAJgEAAGRycy9lMm9E&#10;b2MueG1sUEsFBgAAAAAGAAYAWQEAAJQFAAAAAA==&#10;" strokeweight="1pt"/>
        </w:pict>
      </w:r>
    </w:p>
    <w:sectPr w:rsidR="007314B0" w:rsidSect="007314B0">
      <w:headerReference w:type="even" r:id="rId10"/>
      <w:headerReference w:type="default" r:id="rId11"/>
      <w:footerReference w:type="even" r:id="rId12"/>
      <w:footerReference w:type="default" r:id="rId13"/>
      <w:pgSz w:w="11906" w:h="16838"/>
      <w:pgMar w:top="2098" w:right="1474" w:bottom="1985" w:left="1588" w:header="851" w:footer="1587"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4B0" w:rsidRDefault="007314B0" w:rsidP="007314B0">
      <w:r>
        <w:separator/>
      </w:r>
    </w:p>
  </w:endnote>
  <w:endnote w:type="continuationSeparator" w:id="1">
    <w:p w:rsidR="007314B0" w:rsidRDefault="007314B0" w:rsidP="007314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Microsoft JhengHei">
    <w:panose1 w:val="020B0604030504040204"/>
    <w:charset w:val="88"/>
    <w:family w:val="swiss"/>
    <w:pitch w:val="default"/>
    <w:sig w:usb0="00000087" w:usb1="28AF4000" w:usb2="00000016" w:usb3="00000000" w:csb0="00100009"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4B0" w:rsidRDefault="006057DD">
    <w:pPr>
      <w:pStyle w:val="a8"/>
      <w:framePr w:wrap="around" w:vAnchor="text" w:hAnchor="margin" w:xAlign="outside" w:y="1"/>
      <w:rPr>
        <w:rStyle w:val="ae"/>
      </w:rPr>
    </w:pPr>
    <w:r>
      <w:fldChar w:fldCharType="begin"/>
    </w:r>
    <w:r w:rsidR="00821247">
      <w:rPr>
        <w:rStyle w:val="ae"/>
      </w:rPr>
      <w:instrText xml:space="preserve">PAGE  </w:instrText>
    </w:r>
    <w:r>
      <w:fldChar w:fldCharType="end"/>
    </w:r>
  </w:p>
  <w:p w:rsidR="007314B0" w:rsidRDefault="007314B0">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4B0" w:rsidRDefault="00821247">
    <w:pPr>
      <w:pStyle w:val="a8"/>
      <w:framePr w:wrap="around" w:vAnchor="text" w:hAnchor="margin" w:xAlign="outside" w:y="1"/>
      <w:rPr>
        <w:rStyle w:val="ae"/>
        <w:rFonts w:ascii="宋体" w:hAnsi="宋体"/>
        <w:sz w:val="28"/>
        <w:szCs w:val="28"/>
      </w:rPr>
    </w:pPr>
    <w:r>
      <w:rPr>
        <w:rStyle w:val="ae"/>
        <w:rFonts w:ascii="宋体" w:hAnsi="宋体" w:hint="eastAsia"/>
        <w:sz w:val="28"/>
        <w:szCs w:val="28"/>
      </w:rPr>
      <w:t>—</w:t>
    </w:r>
    <w:r>
      <w:rPr>
        <w:rStyle w:val="ae"/>
        <w:rFonts w:ascii="宋体" w:hAnsi="宋体" w:hint="eastAsia"/>
        <w:sz w:val="28"/>
        <w:szCs w:val="28"/>
      </w:rPr>
      <w:t xml:space="preserve"> </w:t>
    </w:r>
    <w:r w:rsidR="006057DD">
      <w:rPr>
        <w:rFonts w:ascii="宋体" w:hAnsi="宋体"/>
        <w:sz w:val="28"/>
        <w:szCs w:val="28"/>
      </w:rPr>
      <w:fldChar w:fldCharType="begin"/>
    </w:r>
    <w:r>
      <w:rPr>
        <w:rStyle w:val="ae"/>
        <w:rFonts w:ascii="宋体" w:hAnsi="宋体"/>
        <w:sz w:val="28"/>
        <w:szCs w:val="28"/>
      </w:rPr>
      <w:instrText xml:space="preserve">PAGE  </w:instrText>
    </w:r>
    <w:r w:rsidR="006057DD">
      <w:rPr>
        <w:rFonts w:ascii="宋体" w:hAnsi="宋体"/>
        <w:sz w:val="28"/>
        <w:szCs w:val="28"/>
      </w:rPr>
      <w:fldChar w:fldCharType="separate"/>
    </w:r>
    <w:r w:rsidR="00117C57">
      <w:rPr>
        <w:rStyle w:val="ae"/>
        <w:rFonts w:ascii="宋体" w:hAnsi="宋体"/>
        <w:noProof/>
        <w:sz w:val="28"/>
        <w:szCs w:val="28"/>
      </w:rPr>
      <w:t>6</w:t>
    </w:r>
    <w:r w:rsidR="006057DD">
      <w:rPr>
        <w:rFonts w:ascii="宋体" w:hAnsi="宋体"/>
        <w:sz w:val="28"/>
        <w:szCs w:val="28"/>
      </w:rPr>
      <w:fldChar w:fldCharType="end"/>
    </w:r>
    <w:r>
      <w:rPr>
        <w:rStyle w:val="ae"/>
        <w:rFonts w:ascii="宋体" w:hAnsi="宋体" w:hint="eastAsia"/>
        <w:sz w:val="28"/>
        <w:szCs w:val="28"/>
      </w:rPr>
      <w:t xml:space="preserve"> </w:t>
    </w:r>
    <w:r>
      <w:rPr>
        <w:rStyle w:val="ae"/>
        <w:rFonts w:ascii="宋体" w:hAnsi="宋体" w:hint="eastAsia"/>
        <w:sz w:val="28"/>
        <w:szCs w:val="28"/>
      </w:rPr>
      <w:t>—</w:t>
    </w:r>
  </w:p>
  <w:p w:rsidR="007314B0" w:rsidRDefault="006057DD">
    <w:pPr>
      <w:pStyle w:val="a8"/>
      <w:ind w:right="360" w:firstLine="360"/>
    </w:pPr>
    <w: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6336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3JgA0AgAAZ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1dyYANAIAAGcEAAAOAAAAAAAAAAEAIAAAAB8BAABkcnMvZTJvRG9jLnhtbFBL&#10;BQYAAAAABgAGAFkBAADFBQAAAAA=&#10;" filled="f" stroked="f" strokeweight=".5pt">
          <v:textbox style="mso-fit-shape-to-text:t" inset="0,0,0,0">
            <w:txbxContent>
              <w:p w:rsidR="007314B0" w:rsidRDefault="007314B0">
                <w:pPr>
                  <w:pStyle w:val="a8"/>
                  <w:rPr>
                    <w:sz w:val="28"/>
                    <w:szCs w:val="28"/>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4B0" w:rsidRDefault="00821247">
    <w:pPr>
      <w:pStyle w:val="a8"/>
      <w:ind w:firstLineChars="150" w:firstLine="420"/>
      <w:rPr>
        <w:sz w:val="28"/>
        <w:szCs w:val="28"/>
      </w:rPr>
    </w:pPr>
    <w:r>
      <w:rPr>
        <w:sz w:val="28"/>
        <w:szCs w:val="28"/>
      </w:rPr>
      <w:t xml:space="preserve">— </w:t>
    </w:r>
    <w:r w:rsidR="006057DD">
      <w:rPr>
        <w:sz w:val="28"/>
        <w:szCs w:val="28"/>
      </w:rPr>
      <w:fldChar w:fldCharType="begin"/>
    </w:r>
    <w:r>
      <w:rPr>
        <w:rStyle w:val="ae"/>
        <w:sz w:val="28"/>
        <w:szCs w:val="28"/>
      </w:rPr>
      <w:instrText xml:space="preserve"> PAGE </w:instrText>
    </w:r>
    <w:r w:rsidR="006057DD">
      <w:rPr>
        <w:sz w:val="28"/>
        <w:szCs w:val="28"/>
      </w:rPr>
      <w:fldChar w:fldCharType="separate"/>
    </w:r>
    <w:r>
      <w:rPr>
        <w:rStyle w:val="ae"/>
        <w:sz w:val="28"/>
        <w:szCs w:val="28"/>
      </w:rPr>
      <w:t>8</w:t>
    </w:r>
    <w:r w:rsidR="006057DD">
      <w:rPr>
        <w:sz w:val="28"/>
        <w:szCs w:val="28"/>
      </w:rPr>
      <w:fldChar w:fldCharType="end"/>
    </w:r>
    <w:r>
      <w:rPr>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4B0" w:rsidRDefault="006057DD">
    <w:pPr>
      <w:pStyle w:val="a8"/>
      <w:wordWrap w:val="0"/>
      <w:jc w:val="right"/>
      <w:rPr>
        <w:sz w:val="28"/>
        <w:szCs w:val="28"/>
      </w:rPr>
    </w:pPr>
    <w:r w:rsidRPr="006057DD">
      <w:rPr>
        <w:sz w:val="28"/>
      </w:rPr>
      <w:pict>
        <v:shapetype id="_x0000_t202" coordsize="21600,21600" o:spt="202" path="m,l,21600r21600,l21600,xe">
          <v:stroke joinstyle="miter"/>
          <v:path gradientshapeok="t" o:connecttype="rect"/>
        </v:shapetype>
        <v:shape id="_x0000_s3073" type="#_x0000_t202" style="position:absolute;left:0;text-align:left;margin-left:208pt;margin-top:0;width:2in;height:2in;z-index:251659264;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7314B0" w:rsidRDefault="00821247">
                <w:pPr>
                  <w:pStyle w:val="a8"/>
                  <w:wordWrap w:val="0"/>
                  <w:jc w:val="right"/>
                </w:pPr>
                <w:r>
                  <w:rPr>
                    <w:sz w:val="28"/>
                    <w:szCs w:val="28"/>
                  </w:rPr>
                  <w:t xml:space="preserve">— </w:t>
                </w:r>
                <w:r w:rsidR="006057DD">
                  <w:rPr>
                    <w:sz w:val="28"/>
                    <w:szCs w:val="28"/>
                  </w:rPr>
                  <w:fldChar w:fldCharType="begin"/>
                </w:r>
                <w:r>
                  <w:rPr>
                    <w:rStyle w:val="ae"/>
                    <w:sz w:val="28"/>
                    <w:szCs w:val="28"/>
                  </w:rPr>
                  <w:instrText xml:space="preserve"> PAGE </w:instrText>
                </w:r>
                <w:r w:rsidR="006057DD">
                  <w:rPr>
                    <w:sz w:val="28"/>
                    <w:szCs w:val="28"/>
                  </w:rPr>
                  <w:fldChar w:fldCharType="separate"/>
                </w:r>
                <w:r w:rsidR="00117C57">
                  <w:rPr>
                    <w:rStyle w:val="ae"/>
                    <w:noProof/>
                    <w:sz w:val="28"/>
                    <w:szCs w:val="28"/>
                  </w:rPr>
                  <w:t>7</w:t>
                </w:r>
                <w:r w:rsidR="006057DD">
                  <w:rPr>
                    <w:sz w:val="28"/>
                    <w:szCs w:val="28"/>
                  </w:rPr>
                  <w:fldChar w:fldCharType="end"/>
                </w:r>
                <w:r>
                  <w:rPr>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4B0" w:rsidRDefault="007314B0" w:rsidP="007314B0">
      <w:r>
        <w:separator/>
      </w:r>
    </w:p>
  </w:footnote>
  <w:footnote w:type="continuationSeparator" w:id="1">
    <w:p w:rsidR="007314B0" w:rsidRDefault="007314B0" w:rsidP="007314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4B0" w:rsidRDefault="007314B0">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4B0" w:rsidRDefault="007314B0">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58"/>
  <w:drawingGridVerticalSpacing w:val="579"/>
  <w:noPunctuationKerning/>
  <w:characterSpacingControl w:val="compressPunctuation"/>
  <w:savePreviewPicture/>
  <w:doNotValidateAgainstSchema/>
  <w:doNotDemarcateInvalidXml/>
  <w:hdrShapeDefaults>
    <o:shapedefaults v:ext="edit" spidmax="3077"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eyJoZGlkIjoiMmFjYjFlNjYwZmZhZTBhN2ZjNGQ2ZTVkOGM4YTQxMTgifQ=="/>
  </w:docVars>
  <w:rsids>
    <w:rsidRoot w:val="00172A27"/>
    <w:rsid w:val="000749E3"/>
    <w:rsid w:val="000D4644"/>
    <w:rsid w:val="00117C57"/>
    <w:rsid w:val="00172A27"/>
    <w:rsid w:val="001F3AA0"/>
    <w:rsid w:val="003930FA"/>
    <w:rsid w:val="004C21F1"/>
    <w:rsid w:val="004F16AF"/>
    <w:rsid w:val="00583C8B"/>
    <w:rsid w:val="005B7F68"/>
    <w:rsid w:val="006057DD"/>
    <w:rsid w:val="006B67FE"/>
    <w:rsid w:val="007314B0"/>
    <w:rsid w:val="00764963"/>
    <w:rsid w:val="00821247"/>
    <w:rsid w:val="00887595"/>
    <w:rsid w:val="008A1C66"/>
    <w:rsid w:val="00934AC6"/>
    <w:rsid w:val="00B50D57"/>
    <w:rsid w:val="00B97391"/>
    <w:rsid w:val="00D67CC2"/>
    <w:rsid w:val="00DD7F6C"/>
    <w:rsid w:val="00F02C04"/>
    <w:rsid w:val="00FF3EE0"/>
    <w:rsid w:val="011B6997"/>
    <w:rsid w:val="01304AA9"/>
    <w:rsid w:val="01AC676A"/>
    <w:rsid w:val="022B316A"/>
    <w:rsid w:val="03CA153C"/>
    <w:rsid w:val="041871BE"/>
    <w:rsid w:val="0478322F"/>
    <w:rsid w:val="048942E5"/>
    <w:rsid w:val="05CC4741"/>
    <w:rsid w:val="05FE51DE"/>
    <w:rsid w:val="06224373"/>
    <w:rsid w:val="069E16A2"/>
    <w:rsid w:val="085B1D6F"/>
    <w:rsid w:val="088D2344"/>
    <w:rsid w:val="08A234FA"/>
    <w:rsid w:val="0A1326DD"/>
    <w:rsid w:val="0B1D2EF8"/>
    <w:rsid w:val="0B917275"/>
    <w:rsid w:val="0D4E3C51"/>
    <w:rsid w:val="0E2D4281"/>
    <w:rsid w:val="0FEE10E1"/>
    <w:rsid w:val="12AC38F3"/>
    <w:rsid w:val="13F05633"/>
    <w:rsid w:val="14204FEE"/>
    <w:rsid w:val="17F151F1"/>
    <w:rsid w:val="18AD09E0"/>
    <w:rsid w:val="18AF324F"/>
    <w:rsid w:val="18FE29CF"/>
    <w:rsid w:val="1AAA0815"/>
    <w:rsid w:val="1BA57132"/>
    <w:rsid w:val="1D191EF9"/>
    <w:rsid w:val="1DB20F84"/>
    <w:rsid w:val="1E18219F"/>
    <w:rsid w:val="1FE04BDC"/>
    <w:rsid w:val="20085649"/>
    <w:rsid w:val="20453372"/>
    <w:rsid w:val="211B7A03"/>
    <w:rsid w:val="215A276C"/>
    <w:rsid w:val="23117DA3"/>
    <w:rsid w:val="25460B48"/>
    <w:rsid w:val="25C559E0"/>
    <w:rsid w:val="264548B4"/>
    <w:rsid w:val="27467005"/>
    <w:rsid w:val="278C73F8"/>
    <w:rsid w:val="2AE12080"/>
    <w:rsid w:val="2EF81EB2"/>
    <w:rsid w:val="2F5D4312"/>
    <w:rsid w:val="302A3C52"/>
    <w:rsid w:val="303971D8"/>
    <w:rsid w:val="30B45AFB"/>
    <w:rsid w:val="32644365"/>
    <w:rsid w:val="329456C3"/>
    <w:rsid w:val="32E34769"/>
    <w:rsid w:val="32ED645F"/>
    <w:rsid w:val="331C02D5"/>
    <w:rsid w:val="334D2ED8"/>
    <w:rsid w:val="33F31D1F"/>
    <w:rsid w:val="346B5142"/>
    <w:rsid w:val="36BE0D3C"/>
    <w:rsid w:val="36CD4AE9"/>
    <w:rsid w:val="374F1A1D"/>
    <w:rsid w:val="37C7645B"/>
    <w:rsid w:val="37F60FE9"/>
    <w:rsid w:val="386F66A6"/>
    <w:rsid w:val="39256160"/>
    <w:rsid w:val="39365372"/>
    <w:rsid w:val="39DE1D07"/>
    <w:rsid w:val="3A411426"/>
    <w:rsid w:val="3B6B0985"/>
    <w:rsid w:val="3C463BC1"/>
    <w:rsid w:val="3EBE0387"/>
    <w:rsid w:val="40D0140C"/>
    <w:rsid w:val="41412DAC"/>
    <w:rsid w:val="41911A96"/>
    <w:rsid w:val="41D450D1"/>
    <w:rsid w:val="44B518E4"/>
    <w:rsid w:val="475F1FDB"/>
    <w:rsid w:val="495F59D8"/>
    <w:rsid w:val="4A740D23"/>
    <w:rsid w:val="4AF906DF"/>
    <w:rsid w:val="4BAA2A8B"/>
    <w:rsid w:val="4BC41981"/>
    <w:rsid w:val="4C004A0B"/>
    <w:rsid w:val="4D0303D6"/>
    <w:rsid w:val="4F3F5D34"/>
    <w:rsid w:val="4F416B96"/>
    <w:rsid w:val="51330760"/>
    <w:rsid w:val="5429293D"/>
    <w:rsid w:val="54790B80"/>
    <w:rsid w:val="551C4222"/>
    <w:rsid w:val="56075D18"/>
    <w:rsid w:val="5723264A"/>
    <w:rsid w:val="57322F19"/>
    <w:rsid w:val="59531B00"/>
    <w:rsid w:val="5B395099"/>
    <w:rsid w:val="5C787034"/>
    <w:rsid w:val="5CEF21FC"/>
    <w:rsid w:val="5E9C5168"/>
    <w:rsid w:val="60614739"/>
    <w:rsid w:val="60C00655"/>
    <w:rsid w:val="60E73121"/>
    <w:rsid w:val="621640ED"/>
    <w:rsid w:val="6408055A"/>
    <w:rsid w:val="658178BC"/>
    <w:rsid w:val="66283792"/>
    <w:rsid w:val="6723497B"/>
    <w:rsid w:val="68D6553B"/>
    <w:rsid w:val="68E63EB3"/>
    <w:rsid w:val="690F15D2"/>
    <w:rsid w:val="69F06D97"/>
    <w:rsid w:val="6AC1274F"/>
    <w:rsid w:val="6B607F4C"/>
    <w:rsid w:val="6F121D69"/>
    <w:rsid w:val="71533230"/>
    <w:rsid w:val="71F043C8"/>
    <w:rsid w:val="78176B93"/>
    <w:rsid w:val="78AD0549"/>
    <w:rsid w:val="79294F77"/>
    <w:rsid w:val="7BB2221F"/>
    <w:rsid w:val="7DED09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fillcolor="white">
      <v:fill color="white"/>
    </o:shapedefaults>
    <o:shapelayout v:ext="edit">
      <o:idmap v:ext="edit" data="1,2"/>
      <o:rules v:ext="edit">
        <o:r id="V:Rule4" type="connector" idref="#_x0000_s2052"/>
        <o:r id="V:Rule5" type="connector" idref="#_x0000_s2050"/>
        <o:r id="V:Rule6"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314B0"/>
    <w:pPr>
      <w:widowControl w:val="0"/>
      <w:jc w:val="both"/>
    </w:pPr>
    <w:rPr>
      <w:rFonts w:eastAsia="方正仿宋_GBK"/>
      <w:sz w:val="32"/>
      <w:szCs w:val="24"/>
    </w:rPr>
  </w:style>
  <w:style w:type="paragraph" w:styleId="2">
    <w:name w:val="heading 2"/>
    <w:basedOn w:val="a"/>
    <w:next w:val="a"/>
    <w:uiPriority w:val="1"/>
    <w:qFormat/>
    <w:rsid w:val="007314B0"/>
    <w:pPr>
      <w:spacing w:line="461" w:lineRule="exact"/>
      <w:ind w:left="1552" w:hanging="483"/>
      <w:outlineLvl w:val="1"/>
    </w:pPr>
    <w:rPr>
      <w:rFonts w:ascii="Microsoft JhengHei" w:eastAsia="Microsoft JhengHei" w:hAnsi="Microsoft JhengHei" w:cs="Microsoft JhengHei"/>
      <w:b/>
      <w:bCs/>
      <w:szCs w:val="32"/>
      <w:lang w:val="zh-CN" w:bidi="zh-CN"/>
    </w:rPr>
  </w:style>
  <w:style w:type="paragraph" w:styleId="3">
    <w:name w:val="heading 3"/>
    <w:basedOn w:val="a"/>
    <w:next w:val="a"/>
    <w:qFormat/>
    <w:rsid w:val="007314B0"/>
    <w:pPr>
      <w:keepNext/>
      <w:keepLines/>
      <w:spacing w:line="413"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iPriority w:val="99"/>
    <w:unhideWhenUsed/>
    <w:qFormat/>
    <w:rsid w:val="007314B0"/>
    <w:pPr>
      <w:ind w:firstLineChars="200" w:firstLine="420"/>
    </w:pPr>
  </w:style>
  <w:style w:type="paragraph" w:styleId="a4">
    <w:name w:val="Body Text"/>
    <w:basedOn w:val="a"/>
    <w:next w:val="a5"/>
    <w:qFormat/>
    <w:rsid w:val="007314B0"/>
    <w:pPr>
      <w:spacing w:after="120"/>
    </w:pPr>
  </w:style>
  <w:style w:type="paragraph" w:styleId="a5">
    <w:name w:val="Balloon Text"/>
    <w:basedOn w:val="a"/>
    <w:qFormat/>
    <w:rsid w:val="007314B0"/>
    <w:rPr>
      <w:sz w:val="18"/>
    </w:rPr>
  </w:style>
  <w:style w:type="paragraph" w:styleId="a6">
    <w:name w:val="Body Text Indent"/>
    <w:basedOn w:val="a"/>
    <w:qFormat/>
    <w:rsid w:val="007314B0"/>
    <w:pPr>
      <w:ind w:firstLineChars="225" w:firstLine="720"/>
    </w:pPr>
    <w:rPr>
      <w:rFonts w:ascii="仿宋_GB2312" w:eastAsia="仿宋_GB2312" w:hAnsi="Calibri" w:hint="eastAsia"/>
    </w:rPr>
  </w:style>
  <w:style w:type="paragraph" w:styleId="a7">
    <w:name w:val="Date"/>
    <w:basedOn w:val="a"/>
    <w:next w:val="a"/>
    <w:qFormat/>
    <w:rsid w:val="007314B0"/>
    <w:pPr>
      <w:ind w:leftChars="2500" w:left="100"/>
    </w:pPr>
  </w:style>
  <w:style w:type="paragraph" w:styleId="a8">
    <w:name w:val="footer"/>
    <w:basedOn w:val="a"/>
    <w:next w:val="51"/>
    <w:qFormat/>
    <w:rsid w:val="007314B0"/>
    <w:pPr>
      <w:tabs>
        <w:tab w:val="center" w:pos="4153"/>
        <w:tab w:val="right" w:pos="8306"/>
      </w:tabs>
      <w:snapToGrid w:val="0"/>
      <w:jc w:val="left"/>
    </w:pPr>
    <w:rPr>
      <w:sz w:val="18"/>
      <w:szCs w:val="18"/>
    </w:rPr>
  </w:style>
  <w:style w:type="paragraph" w:customStyle="1" w:styleId="51">
    <w:name w:val="索引 51"/>
    <w:basedOn w:val="a"/>
    <w:next w:val="a"/>
    <w:qFormat/>
    <w:rsid w:val="007314B0"/>
    <w:pPr>
      <w:ind w:left="1680"/>
    </w:pPr>
  </w:style>
  <w:style w:type="paragraph" w:styleId="a9">
    <w:name w:val="header"/>
    <w:basedOn w:val="a"/>
    <w:qFormat/>
    <w:rsid w:val="007314B0"/>
    <w:pPr>
      <w:pBdr>
        <w:bottom w:val="single" w:sz="6" w:space="1" w:color="auto"/>
      </w:pBdr>
      <w:tabs>
        <w:tab w:val="center" w:pos="4153"/>
        <w:tab w:val="right" w:pos="8306"/>
      </w:tabs>
      <w:snapToGrid w:val="0"/>
      <w:jc w:val="center"/>
    </w:pPr>
    <w:rPr>
      <w:sz w:val="18"/>
      <w:szCs w:val="18"/>
    </w:rPr>
  </w:style>
  <w:style w:type="paragraph" w:styleId="aa">
    <w:name w:val="Message Header"/>
    <w:basedOn w:val="a"/>
    <w:next w:val="a4"/>
    <w:qFormat/>
    <w:rsid w:val="007314B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rPr>
  </w:style>
  <w:style w:type="paragraph" w:styleId="HTML">
    <w:name w:val="HTML Preformatted"/>
    <w:basedOn w:val="a"/>
    <w:qFormat/>
    <w:rsid w:val="007314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sz w:val="24"/>
    </w:rPr>
  </w:style>
  <w:style w:type="paragraph" w:styleId="ab">
    <w:name w:val="Normal (Web)"/>
    <w:basedOn w:val="a"/>
    <w:qFormat/>
    <w:rsid w:val="007314B0"/>
    <w:pPr>
      <w:spacing w:beforeAutospacing="1" w:afterAutospacing="1"/>
      <w:jc w:val="left"/>
    </w:pPr>
    <w:rPr>
      <w:sz w:val="24"/>
    </w:rPr>
  </w:style>
  <w:style w:type="table" w:styleId="ac">
    <w:name w:val="Table Grid"/>
    <w:basedOn w:val="a2"/>
    <w:qFormat/>
    <w:rsid w:val="007314B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1"/>
    <w:qFormat/>
    <w:rsid w:val="007314B0"/>
    <w:rPr>
      <w:b/>
      <w:bCs/>
    </w:rPr>
  </w:style>
  <w:style w:type="character" w:styleId="ae">
    <w:name w:val="page number"/>
    <w:basedOn w:val="a1"/>
    <w:qFormat/>
    <w:rsid w:val="007314B0"/>
  </w:style>
  <w:style w:type="character" w:styleId="af">
    <w:name w:val="Hyperlink"/>
    <w:basedOn w:val="a1"/>
    <w:qFormat/>
    <w:rsid w:val="007314B0"/>
    <w:rPr>
      <w:color w:val="0000FF"/>
      <w:u w:val="single"/>
    </w:rPr>
  </w:style>
  <w:style w:type="paragraph" w:customStyle="1" w:styleId="Default">
    <w:name w:val="Default"/>
    <w:qFormat/>
    <w:rsid w:val="007314B0"/>
    <w:pPr>
      <w:widowControl w:val="0"/>
      <w:autoSpaceDE w:val="0"/>
      <w:autoSpaceDN w:val="0"/>
      <w:adjustRightInd w:val="0"/>
    </w:pPr>
    <w:rPr>
      <w:rFonts w:ascii="方正仿宋_GBK" w:eastAsia="方正仿宋_GBK" w:hAnsi="Calibri"/>
      <w:color w:val="000000"/>
      <w:sz w:val="24"/>
      <w:szCs w:val="24"/>
    </w:rPr>
  </w:style>
  <w:style w:type="paragraph" w:customStyle="1" w:styleId="Char1">
    <w:name w:val="Char1"/>
    <w:basedOn w:val="a"/>
    <w:qFormat/>
    <w:rsid w:val="007314B0"/>
    <w:pPr>
      <w:widowControl/>
      <w:spacing w:line="240" w:lineRule="exact"/>
      <w:jc w:val="left"/>
    </w:pPr>
    <w:rPr>
      <w:szCs w:val="20"/>
    </w:rPr>
  </w:style>
  <w:style w:type="paragraph" w:customStyle="1" w:styleId="Char">
    <w:name w:val="Char"/>
    <w:basedOn w:val="a"/>
    <w:qFormat/>
    <w:rsid w:val="007314B0"/>
    <w:pPr>
      <w:widowControl/>
      <w:spacing w:line="240" w:lineRule="exact"/>
      <w:jc w:val="left"/>
    </w:pPr>
  </w:style>
  <w:style w:type="paragraph" w:styleId="af0">
    <w:name w:val="List Paragraph"/>
    <w:basedOn w:val="a"/>
    <w:uiPriority w:val="1"/>
    <w:qFormat/>
    <w:rsid w:val="007314B0"/>
    <w:pPr>
      <w:spacing w:line="482" w:lineRule="exact"/>
      <w:ind w:left="1555" w:hanging="406"/>
    </w:pPr>
    <w:rPr>
      <w:rFonts w:ascii="PMingLiU" w:eastAsia="PMingLiU" w:hAnsi="PMingLiU" w:cs="PMingLiU"/>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2915948044@qq.com&#12290;"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2157</Words>
  <Characters>231</Characters>
  <Application>Microsoft Office Word</Application>
  <DocSecurity>0</DocSecurity>
  <Lines>1</Lines>
  <Paragraphs>4</Paragraphs>
  <ScaleCrop>false</ScaleCrop>
  <Company>微软中国</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城口县旅游局</dc:title>
  <dc:creator>微软用户</dc:creator>
  <cp:lastModifiedBy>PC</cp:lastModifiedBy>
  <cp:revision>12</cp:revision>
  <cp:lastPrinted>2022-12-08T02:18:00Z</cp:lastPrinted>
  <dcterms:created xsi:type="dcterms:W3CDTF">2014-12-25T08:18:00Z</dcterms:created>
  <dcterms:modified xsi:type="dcterms:W3CDTF">2023-03-02T03:24:00Z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B0EF462644E2461C8C74EF112CDD3A2B</vt:lpwstr>
  </property>
  <property fmtid="{D5CDD505-2E9C-101B-9397-08002B2CF9AE}" pid="4" name="KSOSaveFontToCloudKey">
    <vt:lpwstr>425362621_btnclosed</vt:lpwstr>
  </property>
</Properties>
</file>