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城口县人力资源和社会保障局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本年度报告根据《政府信息公开条例》第五十条、《国务院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办公厅政府信息与政务公开办公室关于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印发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华人民共和国政府信息公开工作年度报告格式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通知》（国办公开办函〔2021〕30号）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要求编制，报告中所列数据的统计期限自202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年1月1日起至202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年12月31日止。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2022年，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县人力社保局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认真贯彻落实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《中华人民共和国政府信息公开条例》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格按照市、县要求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积极推进政府信息公开工作，全面、及时、准确公开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相关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政府信息，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推动政府信息公开工作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取得了较好成效。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主动公开情况。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年县人力社保局主动公开信息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项（其中行政许可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项、行政处罚1项）。按照《中华人民共和国政府信息公开条例》规定，动态更新机构概况、领导信息、专项规划、行政许可、行政处罚、预决算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信息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、建议提案办理情况等法定公开内容。做好重点领域信息发布，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更新发布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就业创业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社会保险领域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办事指南，及时发布补贴相关信息，确保各项补贴发放精准。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00B05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（二）依申请公开情况。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2022年，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eastAsia="zh-CN"/>
        </w:rPr>
        <w:t>县人力社保局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未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收到政府信息公开申请。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（三）政府信息管理情况。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严格落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《中华人民共和国政府信息公开条例》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，建立健全政府信息审核发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布机制，安排专人负责政府信息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管理，建立政府信息公开台账，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加大政府信息内容审核和保密审查力度，注重加强个人隐私信息保护，确保公开信息依法、及时、全面、准确。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（四）政府信息公开平台建设情况。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严格按照市政府、县政府要求，按照内容更新的要求和时限及时准确完成政府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信息更新。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（五）监督保障情况。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县人力社保局高度重视政府信息公开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工作，制定完善政府信息公开考核评议和责任追究等制度，将政府信息公开与各项业务重点工作同部署、同实施、同考核。明确一名专人负责日常信息公开工作的协调、督促和检查，定期对公开内容进行督查，确保栏目内容更新及时、内容准确。组织专人及分管领导参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县政府办公室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政务公开工作推进会、业务培训会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，确保政府信息公开各项重点工作落到实处。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4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本年制发件数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9.72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440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8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931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8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16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503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48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5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县人力社保局在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政府信息公开工作取得了一定的成绩，但还存在一些差距，主要表现在：一是由于对《政府信息公开条例》学习宣传的力度还不够，相关制度和程序还不尽规范，公开的内容也不够全面。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二是面对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政府信息公开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的新形势、新变化，工作人员的业务水平有待进一步提高，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政府信息公开的稳定性、系统性、及时性还有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不足之处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针对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政府信息公开工作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中存在的差距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，县人力社保局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主要采取了以下改进措施：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一是加强《条例》的学习领会，逐步提高了人员业务素质和工作水平。二是通过规范、优化依申请公开的处理流程，增加受理渠道，加强政府信息公开咨询服务工作。三是将主动公开政府信息工作与日常业务工作紧密结合，确保及时公开。四是对主动公开的政府信息公开目录进行补充完善，保证公开信息的完整性和准确性。五是规范保密审查程序和申请公开程序，确保政府信息公开工作按照既定工作程序高效运作。  </w:t>
      </w:r>
    </w:p>
    <w:p>
      <w:pPr>
        <w:spacing w:line="600" w:lineRule="exact"/>
        <w:ind w:firstLine="320" w:firstLineChars="10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本单位严格落实《中华人民共和国政府信息公开条例》和《城口县202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年政务公开工作要点》要求，完成政务公开各项工作。本机关未收取信息处理费。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C602D"/>
    <w:rsid w:val="0B427C07"/>
    <w:rsid w:val="46BF8014"/>
    <w:rsid w:val="4A7E115F"/>
    <w:rsid w:val="4BDFC036"/>
    <w:rsid w:val="63CC64D8"/>
    <w:rsid w:val="67ED274F"/>
    <w:rsid w:val="75FC602D"/>
    <w:rsid w:val="78452480"/>
    <w:rsid w:val="7BBDAB55"/>
    <w:rsid w:val="7DBF3C84"/>
    <w:rsid w:val="7FDDC314"/>
    <w:rsid w:val="B5EB8F5A"/>
    <w:rsid w:val="CBFA4413"/>
    <w:rsid w:val="D7F4EE36"/>
    <w:rsid w:val="F3EF24BF"/>
    <w:rsid w:val="F7CD1021"/>
    <w:rsid w:val="FBEF0D72"/>
    <w:rsid w:val="FFFB29CF"/>
    <w:rsid w:val="FFFD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2023-01-05T23:15:00Z</dcterms:created>
  <dc:creator>冉泽林</dc:creator>
  <cp:lastModifiedBy>冉泽林</cp:lastModifiedBy>
  <dcterms:modified xsi:type="dcterms:W3CDTF">2023-01-31T16:59:03Z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