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kern w:val="2"/>
          <w:sz w:val="44"/>
          <w:szCs w:val="44"/>
          <w:lang w:val="en-US" w:eastAsia="zh-CN"/>
        </w:rPr>
        <w:t>附件4</w:t>
      </w: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</w:rPr>
        <w:t>违背市场准入负面清单案例报送格式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kern w:val="2"/>
        </w:rPr>
      </w:pPr>
    </w:p>
    <w:tbl>
      <w:tblPr>
        <w:tblStyle w:val="6"/>
        <w:tblW w:w="152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539"/>
        <w:gridCol w:w="1995"/>
        <w:gridCol w:w="1353"/>
        <w:gridCol w:w="1440"/>
        <w:gridCol w:w="2699"/>
        <w:gridCol w:w="1523"/>
        <w:gridCol w:w="14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</w:rPr>
              <w:t>序号</w:t>
            </w:r>
          </w:p>
        </w:tc>
        <w:tc>
          <w:tcPr>
            <w:tcW w:w="2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</w:rPr>
              <w:t>案例情况描述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</w:rPr>
              <w:t>类型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</w:rPr>
              <w:t>目前进展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</w:rPr>
              <w:t>整改方案</w:t>
            </w:r>
          </w:p>
        </w:tc>
        <w:tc>
          <w:tcPr>
            <w:tcW w:w="26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</w:rPr>
              <w:t>责任单位和责任人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</w:rPr>
              <w:t>报送单位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8"/>
                <w:szCs w:val="28"/>
              </w:rPr>
              <w:t>联系方式</w:t>
            </w:r>
          </w:p>
        </w:tc>
        <w:tc>
          <w:tcPr>
            <w:tcW w:w="13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黑体_GBK" w:cs="Times New Roman"/>
                <w:kern w:val="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25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25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25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25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9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26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52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  <w:tc>
          <w:tcPr>
            <w:tcW w:w="13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cs="Times New Roman"/>
                <w:kern w:val="2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635F9"/>
    <w:rsid w:val="4796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2022-05-24T07:44:00Z</dcterms:created>
  <dc:creator>爱上城口</dc:creator>
  <cp:lastModifiedBy>爱上城口</cp:lastModifiedBy>
  <dcterms:modified xsi:type="dcterms:W3CDTF">2022-05-24T07:45:27Z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