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560" w:lineRule="exact"/>
        <w:ind w:left="3179"/>
        <w:textAlignment w:val="baseline"/>
        <w:rPr>
          <w:rFonts w:hint="eastAsia" w:ascii="方正小标宋_GBK" w:hAnsi="方正小标宋_GBK" w:eastAsia="方正小标宋_GBK" w:cs="方正小标宋_GBK"/>
          <w:spacing w:val="7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560" w:lineRule="exact"/>
        <w:ind w:left="3179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7"/>
          <w:sz w:val="44"/>
          <w:szCs w:val="44"/>
        </w:rPr>
        <w:t>城</w:t>
      </w:r>
      <w:r>
        <w:rPr>
          <w:rFonts w:hint="eastAsia" w:ascii="方正小标宋_GBK" w:hAnsi="方正小标宋_GBK" w:eastAsia="方正小标宋_GBK" w:cs="方正小标宋_GBK"/>
          <w:spacing w:val="5"/>
          <w:sz w:val="44"/>
          <w:szCs w:val="44"/>
        </w:rPr>
        <w:t>口县交通局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9"/>
        <w:textAlignment w:val="baseline"/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  <w:lang w:val="en-US" w:eastAsia="zh-CN"/>
        </w:rPr>
        <w:t>关于印发《城口县交通局行政许可事项清单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9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  <w:lang w:val="en-US" w:eastAsia="zh-CN"/>
        </w:rPr>
        <w:t>（2022年版）》的通知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9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4" w:line="560" w:lineRule="exact"/>
        <w:ind w:left="82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42"/>
          <w:sz w:val="32"/>
          <w:szCs w:val="32"/>
        </w:rPr>
        <w:t>局</w:t>
      </w:r>
      <w:r>
        <w:rPr>
          <w:rFonts w:hint="eastAsia" w:ascii="方正仿宋_GBK" w:hAnsi="方正仿宋_GBK" w:eastAsia="方正仿宋_GBK" w:cs="方正仿宋_GBK"/>
          <w:spacing w:val="-30"/>
          <w:sz w:val="32"/>
          <w:szCs w:val="32"/>
        </w:rPr>
        <w:t>机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  <w:t>关各科室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  <w:t>县高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  <w:lang w:eastAsia="zh-CN"/>
        </w:rPr>
        <w:t>指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  <w:t>办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  <w:t>局管各单位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  <w:t>交通各企业：</w:t>
      </w:r>
    </w:p>
    <w:p>
      <w:pPr>
        <w:pStyle w:val="6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/>
        <w:textAlignment w:val="baseline"/>
      </w:pP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《城口县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eastAsia="zh-CN"/>
        </w:rPr>
        <w:t>交通局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行政许可事项清单（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年版）》已经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eastAsia="zh-CN"/>
        </w:rPr>
        <w:t>局党委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同意，现印发给你们，请认真贯彻执行。</w:t>
      </w:r>
    </w:p>
    <w:p>
      <w:pPr>
        <w:pStyle w:val="6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/>
        <w:textAlignment w:val="baseline"/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/>
        <w:textAlignment w:val="baseline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附件：《城口县行政许可事项清单（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年版）》</w:t>
      </w:r>
    </w:p>
    <w:p>
      <w:pPr>
        <w:pStyle w:val="6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t>            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right="1048" w:firstLine="5662" w:firstLineChars="19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城</w:t>
      </w:r>
      <w:r>
        <w:rPr>
          <w:rFonts w:hint="default" w:ascii="Times New Roman" w:hAnsi="Times New Roman" w:eastAsia="方正仿宋_GBK" w:cs="Times New Roman"/>
          <w:spacing w:val="-9"/>
          <w:sz w:val="32"/>
          <w:szCs w:val="32"/>
        </w:rPr>
        <w:t>口县交通局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right="1048" w:firstLine="5120" w:firstLineChars="1600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pacing w:val="-4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 xml:space="preserve"> 年</w:t>
      </w:r>
      <w:r>
        <w:rPr>
          <w:rFonts w:hint="eastAsia" w:ascii="Times New Roman" w:hAnsi="Times New Roman" w:eastAsia="方正仿宋_GBK" w:cs="Times New Roman"/>
          <w:spacing w:val="-4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 xml:space="preserve">月 </w:t>
      </w:r>
      <w:r>
        <w:rPr>
          <w:rFonts w:hint="eastAsia" w:ascii="Times New Roman" w:hAnsi="Times New Roman" w:eastAsia="方正仿宋_GBK" w:cs="Times New Roman"/>
          <w:spacing w:val="-4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日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right="1048" w:firstLine="628" w:firstLineChars="200"/>
        <w:textAlignment w:val="baseline"/>
        <w:rPr>
          <w:rFonts w:hint="eastAsia" w:ascii="Times New Roman" w:hAnsi="Times New Roman" w:eastAsia="方正仿宋_GBK" w:cs="Times New Roman"/>
          <w:spacing w:val="-3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-3"/>
          <w:sz w:val="32"/>
          <w:szCs w:val="32"/>
          <w:lang w:eastAsia="zh-CN"/>
        </w:rPr>
        <w:t>（此件公开发布）</w:t>
      </w:r>
    </w:p>
    <w:p>
      <w:pPr>
        <w:pStyle w:val="6"/>
        <w:keepNext w:val="0"/>
        <w:keepLines w:val="0"/>
        <w:widowControl/>
        <w:suppressLineNumbers w:val="0"/>
        <w:rPr>
          <w:rFonts w:ascii="方正黑体_GBK" w:hAnsi="方正黑体_GBK" w:eastAsia="方正黑体_GBK" w:cs="方正黑体_GBK"/>
          <w:color w:val="000000"/>
          <w:sz w:val="31"/>
          <w:szCs w:val="31"/>
        </w:rPr>
      </w:pPr>
    </w:p>
    <w:p>
      <w:pPr>
        <w:pStyle w:val="6"/>
        <w:keepNext w:val="0"/>
        <w:keepLines w:val="0"/>
        <w:widowControl/>
        <w:suppressLineNumbers w:val="0"/>
        <w:rPr>
          <w:rFonts w:ascii="方正黑体_GBK" w:hAnsi="方正黑体_GBK" w:eastAsia="方正黑体_GBK" w:cs="方正黑体_GBK"/>
          <w:color w:val="000000"/>
          <w:sz w:val="31"/>
          <w:szCs w:val="31"/>
        </w:rPr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附件</w:t>
      </w:r>
    </w:p>
    <w:p>
      <w:pPr>
        <w:pStyle w:val="6"/>
        <w:keepNext w:val="0"/>
        <w:keepLines w:val="0"/>
        <w:widowControl/>
        <w:suppressLineNumbers w:val="0"/>
        <w:rPr>
          <w:rFonts w:ascii="方正黑体_GBK" w:hAnsi="方正黑体_GBK" w:eastAsia="方正黑体_GBK" w:cs="方正黑体_GBK"/>
          <w:color w:val="000000"/>
          <w:sz w:val="31"/>
          <w:szCs w:val="31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rFonts w:ascii="方正黑体_GBK" w:hAnsi="方正黑体_GBK" w:eastAsia="方正黑体_GBK" w:cs="方正黑体_GBK"/>
          <w:color w:val="00000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color w:val="000000"/>
          <w:sz w:val="44"/>
          <w:szCs w:val="44"/>
        </w:rPr>
        <w:t>城口县交通局行政许可事项清单（2022年版）</w:t>
      </w:r>
    </w:p>
    <w:tbl>
      <w:tblPr>
        <w:tblStyle w:val="8"/>
        <w:tblW w:w="9969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241"/>
        <w:gridCol w:w="2182"/>
        <w:gridCol w:w="1240"/>
        <w:gridCol w:w="4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sz w:val="31"/>
                <w:szCs w:val="31"/>
                <w:vertAlign w:val="baseline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事项名称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实施机关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设定和实施依据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公路建设项目设计文件审批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《中华人民共和国公路法》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《建设工程质量管理条例》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《建设工程勘察设计管理条例》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《农村公路建设管理办法》（交通运输部令2018年第4号）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公路建设项目施工许可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《中华人民共和国公路法》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《公路建设市场管理办法》（交通部令2004年第14号公布，交通运输部令2015年第11号修正）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公路建设项目竣工验收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《中华人民共和国公路法》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《收费公路管理条例》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《公路工程竣（交）工验收办法》（交通部令2004年第3号）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《农村公路建设管理办法》（交通运输部令2018年第4号）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公路超限运输许可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《中华人民共和国公路法》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《公路安全保护条例》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涉路施工许可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《中华人民共和国公路法》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《公路安全保护条例》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《路政管理规定》（交通部令2003年第2号公布，交通运输部令2016年第81号修正）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更新采伐护路林审批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《中华人民共和国公路法》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《公路安全保护条例》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《路政管理规定》（交通部令2003年第2号公布，交通运输部令2016年第81号修正）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道路旅客运输经营许可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《中华人民共和国道路运输条例》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《重庆市公共汽车客运条例》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道路旅客运输站经营许可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《中华人民共和国道路运输条例》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道路货物运输经营许可（除使用4500千克及以下普通货运车辆从事普通货运经营外）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《中华人民共和国道路运输条例》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《道路货物运输及站场管理规定》（交通部令2005年第6号公布，交通运输部令2019年第17号修正）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危险货物道路运输经营许可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《中华人民共和国道路运输条例》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《危险化学品安全管理条例》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《放射性物品运输安全管理条例》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出租汽车经营许可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《国务院对确需保留的行政审批项目设定行政许可的决定》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《巡游出租汽车经营服务管理规定》（交通运输部令2014年第16号公布，交通运输部令2021年第16号修正）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（交通运输部、工业和信息化部、公安部、商务部、工商总局、质检总局、国家网信办令2016年第60号公布，交通运输部、工业和信息化部、公安部、商务部、市场监管总局、国家网信办令2019年第46号修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出租汽车车辆运营证核发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《国务院对确需保留的行政审批项目设定行政许可的决定》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《巡游出租汽车经营服务管理规定》（交通运输部令2014年第16号公布，交通运输部令2021年第16号修正）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（交通运输部、工业和信息化部、公安部、商务部、工商总局、质检总局、国家网信办令2016年第60号公布，交通运输部、工业和信息化部、公安部、商务部、市场监管总局、国家网信办令2019年第46号修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水运建设项目设计文件审批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《中华人民共和国港口法》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《中华人民共和国航道法》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《中华人民共和国航道管理条例》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《建设工程质量管理条例》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《建设工程勘察设计管理条例》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水运工程建设项目竣工验收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《中华人民共和国港口法》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《中华人民共和国航道法》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《中华人民共和国航道管理条例》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《港口工程建设管理规定》（交通运输部令2018年第2号公布，交通运输部令2019年第32号修正）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《航道工程建设管理规定》（交通运输部令2019年第44号）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国内水路运输经营许可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《国内水路运输管理条例》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《国内水路运输管理规定》（交通运输部令2014年第2号公布，交通运输部令2020年第4号修正）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出租汽车驾驶员客运资格证核发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《国务院对确需保留的行政审批项目设定行政许可的决定》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《出租汽车驾驶员从业资格管理规定》（交通运输部令2011年第13号公布，交通运输部令2021年第15号修正）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（交通运输部、工业和信息化部、公安部、商务部、工商总局、质检总局、国家网信办令2016年第60号公布，交通运输部、工业和信息化部、公安部、商务部、市场监管总局、国家网信办令2019年第46号修正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《国家职业资格目录（2021年版）》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危险货物道路运输从业人员从业资格认定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《中华人民共和国道路运输条例》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《危险化学品安全管理条例》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《放射性物品运输安全管理条例》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《国家职业资格目录（2021年版）》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国防交通工程设施建设项目和有关贯彻国防要求建设项目设计审定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《中华人民共和国国防交通法》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《国防交通条例》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国防交通工程设施建设项目和有关贯彻国防要求建设项目竣工验收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《中华人民共和国国防交通法》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《国防交通条例》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占用国防交通控制范围土地审批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4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《中华人民共和国国防交通法》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《国防交通条例》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rPr>
          <w:rFonts w:hint="default" w:ascii="方正黑体_GBK" w:hAnsi="方正黑体_GBK" w:eastAsia="方正黑体_GBK" w:cs="方正黑体_GBK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jc w:val="center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jc w:val="center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jc w:val="center"/>
        <w:textAlignment w:val="baseline"/>
        <w:rPr>
          <w:rFonts w:hint="eastAsia" w:ascii="Times New Roman" w:hAnsi="Times New Roman" w:eastAsia="方正仿宋_GBK" w:cs="Times New Roman"/>
          <w:spacing w:val="-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left="5363" w:right="1048" w:firstLine="31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right="104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right="104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right="104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right="104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right="104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right="104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right="104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0" w:lineRule="exact"/>
        <w:ind w:right="1048"/>
        <w:textAlignment w:val="baseline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560" w:lineRule="exact"/>
        <w:ind w:firstLine="280" w:firstLineChars="100"/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sectPr>
          <w:footerReference r:id="rId5" w:type="default"/>
          <w:pgSz w:w="11906" w:h="16839"/>
          <w:pgMar w:top="1431" w:right="1447" w:bottom="1618" w:left="1601" w:header="0" w:footer="1338" w:gutter="0"/>
          <w:pgNumType w:fmt="decimal"/>
          <w:cols w:space="720" w:num="1"/>
        </w:sectPr>
      </w:pPr>
      <w:r>
        <w:rPr>
          <w:snapToGrid w:val="0"/>
          <w:spacing w:val="0"/>
          <w:kern w:val="0"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40005</wp:posOffset>
                </wp:positionV>
                <wp:extent cx="5616575" cy="351155"/>
                <wp:effectExtent l="0" t="4445" r="3175" b="635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5" cy="351155"/>
                          <a:chOff x="3940" y="67568"/>
                          <a:chExt cx="8845" cy="553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3940" y="67568"/>
                            <a:ext cx="8844" cy="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接连接符 3"/>
                        <wps:cNvCnPr/>
                        <wps:spPr>
                          <a:xfrm>
                            <a:off x="3941" y="68093"/>
                            <a:ext cx="8844" cy="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3.15pt;height:27.65pt;width:442.25pt;z-index:251661312;mso-width-relative:page;mso-height-relative:page;" coordorigin="3940,67568" coordsize="8845,553" o:gfxdata="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AS5&#10;NG3WAAAABgEAAA8AAAAAAAAAAQAgAAAAIgAAAGRycy9kb3ducmV2LnhtbFBLAQIUABQAAAAIAIdO&#10;4kDkWVCZlwIAADgHAAAOAAAAAAAAAAEAIAAAACUBAABkcnMvZTJvRG9jLnhtbFBLBQYAAAAABgAG&#10;AFkBAAAuBgAAAAA=&#10;">
                <o:lock v:ext="edit" aspectratio="f"/>
                <v:line id="_x0000_s1026" o:spid="_x0000_s1026" o:spt="20" style="position:absolute;left:3940;top:67568;height:28;width:8844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3" o:spid="_x0000_s1026" o:spt="20" style="position:absolute;left:3941;top:68093;height:28;width:8844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eastAsia="方正仿宋_GBK" w:cs="Times New Roman"/>
          <w:snapToGrid w:val="0"/>
          <w:spacing w:val="0"/>
          <w:kern w:val="0"/>
          <w:sz w:val="28"/>
          <w:szCs w:val="28"/>
          <w:lang w:eastAsia="zh-CN"/>
        </w:rPr>
        <w:t>城口县交通</w:t>
      </w:r>
      <w:r>
        <w:rPr>
          <w:rFonts w:hint="eastAsia" w:eastAsia="方正仿宋_GBK" w:cs="Times New Roman"/>
          <w:snapToGrid w:val="0"/>
          <w:spacing w:val="0"/>
          <w:kern w:val="0"/>
          <w:sz w:val="28"/>
          <w:szCs w:val="28"/>
          <w:lang w:eastAsia="zh-CN"/>
        </w:rPr>
        <w:t>局</w:t>
      </w:r>
      <w:r>
        <w:rPr>
          <w:rFonts w:hint="eastAsia" w:eastAsia="方正仿宋_GBK" w:cs="Times New Roman"/>
          <w:snapToGrid w:val="0"/>
          <w:spacing w:val="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napToGrid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eastAsia="方正仿宋_GBK" w:cs="Times New Roman"/>
          <w:snapToGrid w:val="0"/>
          <w:spacing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spacing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napToGrid w:val="0"/>
          <w:spacing w:val="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28"/>
          <w:szCs w:val="28"/>
          <w:lang w:val="en-US" w:eastAsia="zh-CN"/>
        </w:rPr>
        <w:t>年1</w:t>
      </w:r>
      <w:r>
        <w:rPr>
          <w:rFonts w:hint="eastAsia" w:ascii="Times New Roman" w:hAnsi="Times New Roman" w:eastAsia="方正仿宋_GBK" w:cs="Times New Roman"/>
          <w:snapToGrid w:val="0"/>
          <w:spacing w:val="0"/>
          <w:kern w:val="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28"/>
          <w:szCs w:val="28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napToGrid w:val="0"/>
          <w:spacing w:val="0"/>
          <w:kern w:val="0"/>
          <w:sz w:val="28"/>
          <w:szCs w:val="28"/>
          <w:lang w:val="en-US" w:eastAsia="zh-CN"/>
        </w:rPr>
        <w:t>印发</w:t>
      </w:r>
    </w:p>
    <w:p>
      <w:pPr>
        <w:keepNext w:val="0"/>
        <w:keepLines w:val="0"/>
        <w:pageBreakBefore w:val="0"/>
        <w:widowControl/>
        <w:tabs>
          <w:tab w:val="left" w:pos="334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right="279"/>
        <w:jc w:val="both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6" w:type="default"/>
      <w:pgSz w:w="11906" w:h="16839"/>
      <w:pgMar w:top="1431" w:right="1466" w:bottom="400" w:left="1593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299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c0YzdhNjE1NmYxMGY5NjRhZjYzOWI2YjNlYzM2YmIifQ=="/>
  </w:docVars>
  <w:rsids>
    <w:rsidRoot w:val="00000000"/>
    <w:rsid w:val="0129397D"/>
    <w:rsid w:val="01AD3780"/>
    <w:rsid w:val="0BE07491"/>
    <w:rsid w:val="22CC769A"/>
    <w:rsid w:val="261C1A48"/>
    <w:rsid w:val="2B45781A"/>
    <w:rsid w:val="35771099"/>
    <w:rsid w:val="380D2F73"/>
    <w:rsid w:val="3C1630B7"/>
    <w:rsid w:val="4EC8490A"/>
    <w:rsid w:val="72FE6E8A"/>
    <w:rsid w:val="73430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</w:style>
  <w:style w:type="paragraph" w:styleId="3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font11"/>
    <w:basedOn w:val="9"/>
    <w:qFormat/>
    <w:uiPriority w:val="0"/>
    <w:rPr>
      <w:rFonts w:hint="eastAsia"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2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2032</Words>
  <Characters>2177</Characters>
  <TotalTime>20</TotalTime>
  <ScaleCrop>false</ScaleCrop>
  <LinksUpToDate>false</LinksUpToDate>
  <CharactersWithSpaces>2254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2021-09-28T10:27:00Z</dcterms:created>
  <dc:creator>陈兰</dc:creator>
  <cp:lastModifiedBy>蓝天</cp:lastModifiedBy>
  <cp:lastPrinted>2022-10-13T03:10:00Z</cp:lastPrinted>
  <dcterms:modified xsi:type="dcterms:W3CDTF">2022-10-27T02:55:46Z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2022-10-09T14:13:27Z</vt:filetime>
  </property>
  <property fmtid="{D5CDD505-2E9C-101B-9397-08002B2CF9AE}" pid="4" name="KSOProductBuildVer">
    <vt:lpwstr>2052-11.1.0.12598</vt:lpwstr>
  </property>
  <property fmtid="{D5CDD505-2E9C-101B-9397-08002B2CF9AE}" pid="5" name="ICV">
    <vt:lpwstr>61CB43A0D2B145FCA720D76B03100EC0</vt:lpwstr>
  </property>
</Properties>
</file>