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606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关于印发《老年人照顾服务计划实施方案》</w:t>
      </w:r>
    </w:p>
    <w:p>
      <w:pPr>
        <w:adjustRightInd w:val="0"/>
        <w:snapToGrid w:val="0"/>
        <w:spacing w:line="606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的通知</w:t>
      </w:r>
    </w:p>
    <w:p>
      <w:pPr>
        <w:adjustRightInd w:val="0"/>
        <w:snapToGrid w:val="0"/>
        <w:spacing w:line="606" w:lineRule="exact"/>
        <w:rPr>
          <w:rFonts w:ascii="Times New Roman" w:hAnsi="Times New Roman" w:eastAsia="方正仿宋_GBK"/>
          <w:color w:val="333333"/>
          <w:kern w:val="0"/>
          <w:sz w:val="32"/>
          <w:szCs w:val="32"/>
        </w:rPr>
      </w:pPr>
    </w:p>
    <w:p>
      <w:pPr>
        <w:adjustRightInd w:val="0"/>
        <w:snapToGrid w:val="0"/>
        <w:spacing w:line="606" w:lineRule="exact"/>
        <w:rPr>
          <w:rFonts w:ascii="Times New Roman" w:hAnsi="Times New Roman" w:eastAsia="方正仿宋_GBK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 w:themeColor="text1"/>
          <w:kern w:val="0"/>
          <w:sz w:val="32"/>
          <w:szCs w:val="32"/>
        </w:rPr>
        <w:t>各区县（自治县）</w:t>
      </w:r>
      <w:r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</w:rPr>
        <w:t>民政局、财政局、卫生健康委、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残联，</w:t>
      </w:r>
      <w:r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</w:rPr>
        <w:t>两江新区社会保障局、社会发展局、财政局，万盛经开区民政局、财政局、卫生计生局、残联：</w:t>
      </w:r>
    </w:p>
    <w:p>
      <w:pPr>
        <w:adjustRightInd w:val="0"/>
        <w:snapToGrid w:val="0"/>
        <w:spacing w:line="606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根据</w:t>
      </w:r>
      <w:r>
        <w:rPr>
          <w:rFonts w:ascii="Times New Roman" w:hAnsi="Times New Roman" w:eastAsia="方正仿宋_GBK"/>
          <w:color w:val="000000" w:themeColor="text1"/>
          <w:kern w:val="0"/>
          <w:sz w:val="32"/>
          <w:szCs w:val="32"/>
        </w:rPr>
        <w:t>《重庆市</w:t>
      </w:r>
      <w:r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</w:rPr>
        <w:t>人民</w:t>
      </w:r>
      <w:r>
        <w:rPr>
          <w:rFonts w:ascii="Times New Roman" w:hAnsi="Times New Roman" w:eastAsia="方正仿宋_GBK"/>
          <w:color w:val="000000" w:themeColor="text1"/>
          <w:kern w:val="0"/>
          <w:sz w:val="32"/>
          <w:szCs w:val="32"/>
        </w:rPr>
        <w:t>政府办公厅关于印发2019年重点民生实事工作目标任务的通知》（渝府办发〔2019〕47号）要求，</w:t>
      </w:r>
      <w:r>
        <w:rPr>
          <w:rFonts w:hint="eastAsia" w:ascii="Times New Roman" w:hAnsi="Times New Roman" w:eastAsia="方正仿宋_GBK"/>
          <w:sz w:val="32"/>
          <w:szCs w:val="32"/>
        </w:rPr>
        <w:t>老年人照顾服务计划</w:t>
      </w:r>
      <w:r>
        <w:rPr>
          <w:rFonts w:ascii="Times New Roman" w:hAnsi="Times New Roman" w:eastAsia="方正仿宋_GBK"/>
          <w:sz w:val="32"/>
          <w:szCs w:val="32"/>
        </w:rPr>
        <w:t>纳入</w:t>
      </w:r>
      <w:r>
        <w:rPr>
          <w:rFonts w:hint="eastAsia" w:ascii="Times New Roman" w:hAnsi="Times New Roman" w:eastAsia="方正仿宋_GBK"/>
          <w:sz w:val="32"/>
          <w:szCs w:val="32"/>
        </w:rPr>
        <w:t>2019年</w:t>
      </w:r>
      <w:r>
        <w:rPr>
          <w:rFonts w:ascii="Times New Roman" w:hAnsi="Times New Roman" w:eastAsia="方正仿宋_GBK"/>
          <w:sz w:val="32"/>
          <w:szCs w:val="32"/>
        </w:rPr>
        <w:t>重点民生实事。现将《</w:t>
      </w:r>
      <w:r>
        <w:rPr>
          <w:rFonts w:hint="eastAsia" w:ascii="Times New Roman" w:hAnsi="Times New Roman" w:eastAsia="方正仿宋_GBK"/>
          <w:sz w:val="32"/>
          <w:szCs w:val="32"/>
        </w:rPr>
        <w:t>老年人照顾服务计划</w:t>
      </w:r>
      <w:r>
        <w:rPr>
          <w:rFonts w:ascii="Times New Roman" w:hAnsi="Times New Roman" w:eastAsia="方正仿宋_GBK"/>
          <w:sz w:val="32"/>
          <w:szCs w:val="32"/>
        </w:rPr>
        <w:t>实施方案》印发给你们，请</w:t>
      </w:r>
      <w:r>
        <w:rPr>
          <w:rFonts w:hint="eastAsia" w:ascii="Times New Roman" w:hAnsi="Times New Roman" w:eastAsia="方正仿宋_GBK"/>
          <w:sz w:val="32"/>
          <w:szCs w:val="32"/>
        </w:rPr>
        <w:t>认真贯彻</w:t>
      </w:r>
      <w:r>
        <w:rPr>
          <w:rFonts w:ascii="Times New Roman" w:hAnsi="Times New Roman" w:eastAsia="方正仿宋_GBK"/>
          <w:sz w:val="32"/>
          <w:szCs w:val="32"/>
        </w:rPr>
        <w:t>执行。</w:t>
      </w:r>
    </w:p>
    <w:p>
      <w:pPr>
        <w:adjustRightInd w:val="0"/>
        <w:snapToGrid w:val="0"/>
        <w:spacing w:line="606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606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606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606" w:lineRule="exact"/>
        <w:rPr>
          <w:rFonts w:ascii="Times New Roman" w:hAnsi="Times New Roman" w:eastAsia="方正仿宋_GBK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</w:rPr>
        <w:t xml:space="preserve">    重庆市民政局                  重庆市财政局     </w:t>
      </w:r>
    </w:p>
    <w:p>
      <w:pPr>
        <w:adjustRightInd w:val="0"/>
        <w:snapToGrid w:val="0"/>
        <w:spacing w:line="606" w:lineRule="exact"/>
        <w:rPr>
          <w:rFonts w:ascii="Times New Roman" w:hAnsi="Times New Roman" w:eastAsia="方正仿宋_GBK"/>
          <w:color w:val="000000" w:themeColor="text1"/>
          <w:kern w:val="0"/>
          <w:sz w:val="32"/>
          <w:szCs w:val="32"/>
        </w:rPr>
      </w:pPr>
    </w:p>
    <w:p>
      <w:pPr>
        <w:adjustRightInd w:val="0"/>
        <w:snapToGrid w:val="0"/>
        <w:spacing w:line="606" w:lineRule="exact"/>
        <w:rPr>
          <w:rFonts w:ascii="Times New Roman" w:hAnsi="Times New Roman" w:eastAsia="方正仿宋_GBK"/>
          <w:color w:val="000000" w:themeColor="text1"/>
          <w:kern w:val="0"/>
          <w:sz w:val="32"/>
          <w:szCs w:val="32"/>
        </w:rPr>
      </w:pPr>
    </w:p>
    <w:p>
      <w:pPr>
        <w:adjustRightInd w:val="0"/>
        <w:snapToGrid w:val="0"/>
        <w:spacing w:line="606" w:lineRule="exact"/>
        <w:rPr>
          <w:rFonts w:ascii="Times New Roman" w:hAnsi="Times New Roman" w:eastAsia="方正仿宋_GBK"/>
          <w:color w:val="000000" w:themeColor="text1"/>
          <w:kern w:val="0"/>
          <w:sz w:val="32"/>
          <w:szCs w:val="32"/>
        </w:rPr>
      </w:pPr>
    </w:p>
    <w:p>
      <w:pPr>
        <w:adjustRightInd w:val="0"/>
        <w:snapToGrid w:val="0"/>
        <w:spacing w:line="606" w:lineRule="exact"/>
        <w:rPr>
          <w:rFonts w:ascii="Times New Roman" w:hAnsi="Times New Roman" w:eastAsia="方正仿宋_GBK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</w:rPr>
        <w:t xml:space="preserve">    重庆市卫生健康委员会        重庆市残疾人联合会</w:t>
      </w:r>
    </w:p>
    <w:p>
      <w:pPr>
        <w:adjustRightInd w:val="0"/>
        <w:snapToGrid w:val="0"/>
        <w:spacing w:line="606" w:lineRule="exact"/>
        <w:jc w:val="center"/>
        <w:rPr>
          <w:rFonts w:ascii="Times New Roman" w:hAnsi="Times New Roman" w:eastAsia="方正仿宋_GBK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</w:rPr>
        <w:t xml:space="preserve">                            </w:t>
      </w:r>
      <w:r>
        <w:rPr>
          <w:rFonts w:ascii="Times New Roman" w:hAnsi="Times New Roman" w:eastAsia="方正仿宋_GBK"/>
          <w:color w:val="000000" w:themeColor="text1"/>
          <w:kern w:val="0"/>
          <w:sz w:val="32"/>
          <w:szCs w:val="32"/>
        </w:rPr>
        <w:t>2019年</w:t>
      </w:r>
      <w:r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</w:rPr>
        <w:t>11</w:t>
      </w:r>
      <w:r>
        <w:rPr>
          <w:rFonts w:ascii="Times New Roman" w:hAnsi="Times New Roman" w:eastAsia="方正仿宋_GBK"/>
          <w:color w:val="000000" w:themeColor="text1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</w:rPr>
        <w:t>1</w:t>
      </w:r>
      <w:r>
        <w:rPr>
          <w:rFonts w:ascii="Times New Roman" w:hAnsi="Times New Roman" w:eastAsia="方正仿宋_GBK"/>
          <w:color w:val="000000" w:themeColor="text1"/>
          <w:kern w:val="0"/>
          <w:sz w:val="32"/>
          <w:szCs w:val="32"/>
        </w:rPr>
        <w:t>日</w:t>
      </w:r>
      <w:r>
        <w:rPr>
          <w:rFonts w:ascii="Times New Roman" w:hAnsi="Times New Roman" w:eastAsia="方正仿宋_GBK"/>
          <w:color w:val="000000" w:themeColor="text1"/>
          <w:kern w:val="0"/>
          <w:sz w:val="32"/>
          <w:szCs w:val="32"/>
        </w:rPr>
        <w:br w:type="textWrapping"/>
      </w:r>
    </w:p>
    <w:p>
      <w:pPr>
        <w:adjustRightInd w:val="0"/>
        <w:snapToGrid w:val="0"/>
        <w:spacing w:line="579" w:lineRule="exact"/>
        <w:jc w:val="both"/>
        <w:rPr>
          <w:rFonts w:ascii="Times New Roman" w:hAnsi="Times New Roman" w:eastAsia="方正仿宋_GBK"/>
          <w:color w:val="000000" w:themeColor="text1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579" w:lineRule="exact"/>
        <w:jc w:val="center"/>
        <w:rPr>
          <w:rFonts w:ascii="方正楷体_GBK" w:hAnsi="Times New Roman" w:eastAsia="方正楷体_GBK"/>
          <w:kern w:val="0"/>
          <w:sz w:val="32"/>
          <w:szCs w:val="32"/>
        </w:rPr>
      </w:pPr>
      <w:r>
        <w:rPr>
          <w:rStyle w:val="9"/>
          <w:rFonts w:ascii="Times New Roman" w:hAnsi="方正小标宋_GBK" w:eastAsia="方正小标宋_GBK"/>
          <w:kern w:val="0"/>
          <w:sz w:val="44"/>
          <w:szCs w:val="44"/>
        </w:rPr>
        <w:t>老年人照顾服务计划</w:t>
      </w:r>
      <w:r>
        <w:rPr>
          <w:rStyle w:val="9"/>
          <w:rFonts w:hint="eastAsia" w:ascii="Times New Roman" w:hAnsi="方正小标宋_GBK" w:eastAsia="方正小标宋_GBK"/>
          <w:kern w:val="0"/>
          <w:sz w:val="44"/>
          <w:szCs w:val="44"/>
        </w:rPr>
        <w:t>实施方案</w:t>
      </w:r>
    </w:p>
    <w:p>
      <w:pPr>
        <w:shd w:val="clear" w:color="auto" w:fill="FFFFFF"/>
        <w:adjustRightInd w:val="0"/>
        <w:snapToGrid w:val="0"/>
        <w:spacing w:line="579" w:lineRule="exact"/>
        <w:rPr>
          <w:rFonts w:ascii="Times New Roman" w:hAnsi="Times New Roman" w:eastAsia="方正仿宋_GBK"/>
          <w:kern w:val="32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为贯彻落实习近平总书记关于养老服务工作的重要批示指示精神，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按照市委市政府保障和改善民生工作决策部署，</w:t>
      </w:r>
      <w:r>
        <w:rPr>
          <w:rFonts w:ascii="Times New Roman" w:hAnsi="Times New Roman" w:eastAsia="方正仿宋_GBK"/>
          <w:sz w:val="32"/>
          <w:szCs w:val="32"/>
        </w:rPr>
        <w:t>决定2019年、2020年实</w:t>
      </w:r>
      <w:r>
        <w:rPr>
          <w:rFonts w:hint="eastAsia" w:ascii="方正仿宋_GBK" w:hAnsi="Times New Roman" w:eastAsia="方正仿宋_GBK"/>
          <w:sz w:val="32"/>
          <w:szCs w:val="32"/>
        </w:rPr>
        <w:t>施</w:t>
      </w:r>
      <w:r>
        <w:rPr>
          <w:rFonts w:hint="eastAsia" w:ascii="方正仿宋_GBK" w:hAnsi="Times New Roman" w:eastAsia="方正仿宋_GBK"/>
          <w:color w:val="000000"/>
          <w:kern w:val="0"/>
          <w:sz w:val="32"/>
          <w:szCs w:val="32"/>
        </w:rPr>
        <w:t>“老年人照顾服务计划”，开展</w:t>
      </w:r>
      <w:r>
        <w:rPr>
          <w:rFonts w:hint="eastAsia" w:ascii="方正仿宋_GBK" w:hAnsi="Times New Roman" w:eastAsia="方正仿宋_GBK"/>
          <w:sz w:val="32"/>
          <w:szCs w:val="32"/>
        </w:rPr>
        <w:t>城市社区养老“三助”和农村敬老院“三改”</w:t>
      </w:r>
      <w:r>
        <w:rPr>
          <w:rFonts w:hint="eastAsia" w:ascii="方正仿宋_GBK" w:hAnsi="Times New Roman" w:eastAsia="方正仿宋_GBK"/>
          <w:color w:val="000000"/>
          <w:kern w:val="0"/>
          <w:sz w:val="32"/>
          <w:szCs w:val="32"/>
        </w:rPr>
        <w:t>行动</w:t>
      </w:r>
      <w:r>
        <w:rPr>
          <w:rFonts w:hint="eastAsia" w:ascii="方正仿宋_GBK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全面提升社区居家养老服务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水平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，不断升级改善农村敬老院基础设施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条件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，让老年人健健康康有尊严、舒舒服服有品质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。</w:t>
      </w:r>
    </w:p>
    <w:p>
      <w:pPr>
        <w:shd w:val="clear" w:color="auto" w:fill="FFFFFF"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一、</w:t>
      </w:r>
      <w:r>
        <w:rPr>
          <w:rFonts w:ascii="Times New Roman" w:hAnsi="Times New Roman" w:eastAsia="方正黑体_GBK"/>
          <w:color w:val="000000"/>
          <w:sz w:val="32"/>
          <w:szCs w:val="32"/>
        </w:rPr>
        <w:t>工作目标</w:t>
      </w:r>
    </w:p>
    <w:p>
      <w:pPr>
        <w:shd w:val="clear" w:color="auto" w:fill="FFFFFF"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城市社区养老助餐、助浴、助</w:t>
      </w:r>
      <w:r>
        <w:rPr>
          <w:rFonts w:hint="eastAsia" w:ascii="方正仿宋_GBK" w:hAnsi="Times New Roman" w:eastAsia="方正仿宋_GBK"/>
          <w:sz w:val="32"/>
          <w:szCs w:val="32"/>
        </w:rPr>
        <w:t>医“三助”行</w:t>
      </w:r>
      <w:r>
        <w:rPr>
          <w:rFonts w:ascii="Times New Roman" w:hAnsi="Times New Roman" w:eastAsia="方正仿宋_GBK"/>
          <w:sz w:val="32"/>
          <w:szCs w:val="32"/>
        </w:rPr>
        <w:t>动，</w:t>
      </w:r>
      <w:r>
        <w:rPr>
          <w:rFonts w:hint="eastAsia" w:ascii="Times New Roman" w:hAnsi="Times New Roman" w:eastAsia="方正仿宋_GBK"/>
          <w:sz w:val="32"/>
          <w:szCs w:val="32"/>
        </w:rPr>
        <w:t>坚持适度保障、逐步推广的原则，</w:t>
      </w:r>
      <w:r>
        <w:rPr>
          <w:rFonts w:ascii="Times New Roman" w:hAnsi="Times New Roman" w:eastAsia="方正仿宋_GBK"/>
          <w:sz w:val="32"/>
          <w:szCs w:val="32"/>
        </w:rPr>
        <w:t>2019年在渝中区、沙坪坝区、九龙坡区、渝北区4个区开展试点，2020年在主城区</w:t>
      </w:r>
      <w:r>
        <w:rPr>
          <w:rFonts w:hint="eastAsia" w:ascii="Times New Roman" w:hAnsi="Times New Roman" w:eastAsia="方正仿宋_GBK"/>
          <w:sz w:val="32"/>
          <w:szCs w:val="32"/>
        </w:rPr>
        <w:t>范围内推广。鼓励其它区县根据实际情况自行组织开展“三助”关爱行动。</w:t>
      </w:r>
      <w:r>
        <w:rPr>
          <w:rFonts w:ascii="Times New Roman" w:hAnsi="Times New Roman" w:eastAsia="方正仿宋_GBK"/>
          <w:sz w:val="32"/>
          <w:szCs w:val="32"/>
        </w:rPr>
        <w:t>农村敬</w:t>
      </w:r>
      <w:r>
        <w:rPr>
          <w:rFonts w:hint="eastAsia" w:ascii="方正仿宋_GBK" w:hAnsi="Times New Roman" w:eastAsia="方正仿宋_GBK"/>
          <w:sz w:val="32"/>
          <w:szCs w:val="32"/>
        </w:rPr>
        <w:t>老院“三改”行</w:t>
      </w:r>
      <w:r>
        <w:rPr>
          <w:rFonts w:ascii="Times New Roman" w:hAnsi="Times New Roman" w:eastAsia="方正仿宋_GBK"/>
          <w:sz w:val="32"/>
          <w:szCs w:val="32"/>
        </w:rPr>
        <w:t>动，2019年、2020年分别对全市150家符合条件的农村敬老院热水供应系统、老人房间标准化、公共洗浴间适老安全化进行升级改造。通过开展城市社区</w:t>
      </w:r>
      <w:r>
        <w:rPr>
          <w:rFonts w:hint="eastAsia" w:ascii="方正仿宋_GBK" w:hAnsi="Times New Roman" w:eastAsia="方正仿宋_GBK"/>
          <w:sz w:val="32"/>
          <w:szCs w:val="32"/>
        </w:rPr>
        <w:t>养老“三助”行</w:t>
      </w:r>
      <w:r>
        <w:rPr>
          <w:rFonts w:ascii="Times New Roman" w:hAnsi="Times New Roman" w:eastAsia="方正仿宋_GBK"/>
          <w:sz w:val="32"/>
          <w:szCs w:val="32"/>
        </w:rPr>
        <w:t>动，满足老年人最现实、最直接、</w:t>
      </w:r>
      <w:r>
        <w:rPr>
          <w:rFonts w:hint="eastAsia" w:ascii="Times New Roman" w:hAnsi="Times New Roman" w:eastAsia="方正仿宋_GBK"/>
          <w:sz w:val="32"/>
          <w:szCs w:val="32"/>
        </w:rPr>
        <w:t>最</w:t>
      </w:r>
      <w:r>
        <w:rPr>
          <w:rFonts w:ascii="Times New Roman" w:hAnsi="Times New Roman" w:eastAsia="方正仿宋_GBK"/>
          <w:sz w:val="32"/>
          <w:szCs w:val="32"/>
        </w:rPr>
        <w:t>需要的养老服务</w:t>
      </w:r>
      <w:r>
        <w:rPr>
          <w:rFonts w:hint="eastAsia" w:ascii="Times New Roman" w:hAnsi="Times New Roman" w:eastAsia="方正仿宋_GBK"/>
          <w:sz w:val="32"/>
          <w:szCs w:val="32"/>
        </w:rPr>
        <w:t>需求</w:t>
      </w:r>
      <w:r>
        <w:rPr>
          <w:rFonts w:ascii="Times New Roman" w:hAnsi="Times New Roman" w:eastAsia="方正仿宋_GBK"/>
          <w:sz w:val="32"/>
          <w:szCs w:val="32"/>
        </w:rPr>
        <w:t>，为老年人提供</w:t>
      </w:r>
      <w:r>
        <w:rPr>
          <w:rFonts w:ascii="Times New Roman" w:hAnsi="Times New Roman" w:eastAsia="方正仿宋_GBK"/>
          <w:color w:val="000000"/>
          <w:sz w:val="32"/>
          <w:shd w:val="clear" w:color="auto" w:fill="FFFFFF"/>
        </w:rPr>
        <w:t>就近便利、安全优质的</w:t>
      </w:r>
      <w:r>
        <w:rPr>
          <w:rFonts w:ascii="Times New Roman" w:hAnsi="Times New Roman" w:eastAsia="方正仿宋_GBK"/>
          <w:color w:val="000000"/>
          <w:sz w:val="32"/>
        </w:rPr>
        <w:t>助餐、助浴、助医照顾服务。</w:t>
      </w:r>
      <w:r>
        <w:rPr>
          <w:rFonts w:ascii="Times New Roman" w:hAnsi="Times New Roman" w:eastAsia="方正仿宋_GBK"/>
          <w:color w:val="000000"/>
          <w:sz w:val="32"/>
          <w:shd w:val="clear" w:color="auto" w:fill="FFFFFF"/>
        </w:rPr>
        <w:t>通过开展</w:t>
      </w:r>
      <w:r>
        <w:rPr>
          <w:rFonts w:ascii="Times New Roman" w:hAnsi="Times New Roman" w:eastAsia="方正仿宋_GBK"/>
          <w:sz w:val="32"/>
          <w:szCs w:val="32"/>
        </w:rPr>
        <w:t>农村敬老</w:t>
      </w:r>
      <w:r>
        <w:rPr>
          <w:rFonts w:hint="eastAsia" w:ascii="方正仿宋_GBK" w:hAnsi="Times New Roman" w:eastAsia="方正仿宋_GBK"/>
          <w:sz w:val="32"/>
          <w:szCs w:val="32"/>
        </w:rPr>
        <w:t>院“三改”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行动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推进</w:t>
      </w:r>
      <w:r>
        <w:rPr>
          <w:rFonts w:ascii="Times New Roman" w:hAnsi="Times New Roman" w:eastAsia="方正仿宋_GBK"/>
          <w:color w:val="000000"/>
          <w:sz w:val="32"/>
          <w:shd w:val="clear" w:color="auto" w:fill="FFFFFF"/>
        </w:rPr>
        <w:t>农村敬老院提档升级，增强农村养老服务能力</w:t>
      </w:r>
      <w:r>
        <w:rPr>
          <w:rFonts w:hint="eastAsia" w:ascii="Times New Roman" w:hAnsi="Times New Roman" w:eastAsia="方正仿宋_GBK"/>
          <w:color w:val="000000"/>
          <w:sz w:val="32"/>
          <w:shd w:val="clear" w:color="auto" w:fill="FFFFFF"/>
        </w:rPr>
        <w:t>，</w:t>
      </w:r>
      <w:r>
        <w:rPr>
          <w:rFonts w:ascii="Times New Roman" w:hAnsi="Times New Roman" w:eastAsia="方正仿宋_GBK"/>
          <w:color w:val="000000"/>
          <w:sz w:val="32"/>
          <w:shd w:val="clear" w:color="auto" w:fill="FFFFFF"/>
        </w:rPr>
        <w:t>形成可复制、可推广经验，促进养老服务重要制度、重要机制基本成型。</w:t>
      </w:r>
    </w:p>
    <w:p>
      <w:pPr>
        <w:shd w:val="clear" w:color="auto" w:fill="FFFFFF"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  <w:shd w:val="clear" w:color="auto" w:fill="FFFFFF"/>
        </w:rPr>
        <w:t>二、实施内容</w:t>
      </w:r>
    </w:p>
    <w:p>
      <w:pPr>
        <w:shd w:val="clear" w:color="auto" w:fill="FFFFFF"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方正楷体_GBK" w:eastAsia="方正楷体_GBK"/>
          <w:color w:val="000000"/>
          <w:sz w:val="32"/>
          <w:szCs w:val="32"/>
          <w:shd w:val="clear" w:color="auto" w:fill="FFFFFF"/>
        </w:rPr>
        <w:t>（一）计划项目。</w:t>
      </w:r>
    </w:p>
    <w:p>
      <w:pPr>
        <w:shd w:val="clear" w:color="auto" w:fill="FFFFFF"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  <w:shd w:val="clear" w:color="auto" w:fill="FFFFFF"/>
        </w:rPr>
        <w:t>1.城市社区养老“三助”行动项目。</w:t>
      </w:r>
    </w:p>
    <w:p>
      <w:pPr>
        <w:shd w:val="clear" w:color="auto" w:fill="FFFFFF"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  <w:shd w:val="clear" w:color="auto" w:fill="FFFFFF"/>
        </w:rPr>
        <w:t>（1）爱心助餐照顾服务。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以社区养老服务中心或依法设立的餐饮机构为依托，开展老年人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助餐服务。2019年、2020年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对失能特困人员、高龄失能半失能老年人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提供爱心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助餐服务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。</w:t>
      </w:r>
    </w:p>
    <w:p>
      <w:pPr>
        <w:shd w:val="clear" w:color="auto" w:fill="FFFFFF"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（2）爱心助浴</w:t>
      </w:r>
      <w:r>
        <w:rPr>
          <w:rFonts w:ascii="Times New Roman" w:hAnsi="Times New Roman" w:eastAsia="方正仿宋_GBK"/>
          <w:bCs/>
          <w:color w:val="000000"/>
          <w:sz w:val="32"/>
          <w:szCs w:val="32"/>
          <w:shd w:val="clear" w:color="auto" w:fill="FFFFFF"/>
        </w:rPr>
        <w:t>照顾服务。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以社区养老服务中心或助浴服务机构为依托，开展老年人助浴服务。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2019年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对失能特困人员、高龄失能老年人，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2020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年对失能特困人员、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60周岁以上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失能老年人每年提供12次爱心助浴服务。</w:t>
      </w:r>
    </w:p>
    <w:p>
      <w:pPr>
        <w:shd w:val="clear" w:color="auto" w:fill="FFFFFF"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（3）爱心助医</w:t>
      </w:r>
      <w:r>
        <w:rPr>
          <w:rFonts w:ascii="Times New Roman" w:hAnsi="Times New Roman" w:eastAsia="方正仿宋_GBK"/>
          <w:bCs/>
          <w:color w:val="000000"/>
          <w:sz w:val="32"/>
          <w:szCs w:val="32"/>
          <w:shd w:val="clear" w:color="auto" w:fill="FFFFFF"/>
        </w:rPr>
        <w:t>照顾服务。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shd w:val="clear" w:color="auto" w:fill="FFFFFF"/>
        </w:rPr>
        <w:t>以基层医疗卫生机构为依托，开展老年人助医服务。2019年、2020年对65周岁以上有签约意愿的失能老年人提供家庭医生签约服务。对65周岁以上提出申请的失能老年人上门进行健康评估。对65周岁以上提出申请的失能老年人及照护者年内提供不少于1次的康复护理指导、心理支持等健康服务。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:shd w:val="clear" w:color="auto" w:fill="FFFFFF"/>
        </w:rPr>
        <w:t>每年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shd w:val="clear" w:color="auto" w:fill="FFFFFF"/>
        </w:rPr>
        <w:t>对65周岁以上失能老年人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:shd w:val="clear" w:color="auto" w:fill="FFFFFF"/>
        </w:rPr>
        <w:t>提供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:shd w:val="clear" w:color="auto" w:fill="FFFFFF"/>
        </w:rPr>
        <w:t>次免费体检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shd w:val="clear" w:color="auto" w:fill="FFFFFF"/>
        </w:rPr>
        <w:t>。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:shd w:val="clear" w:color="auto" w:fill="FFFFFF"/>
        </w:rPr>
        <w:t>助医照顾服务由服务对象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shd w:val="clear" w:color="auto" w:fill="FFFFFF"/>
        </w:rPr>
        <w:t>常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:shd w:val="clear" w:color="auto" w:fill="FFFFFF"/>
        </w:rPr>
        <w:t>住地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shd w:val="clear" w:color="auto" w:fill="FFFFFF"/>
        </w:rPr>
        <w:t>基层医疗卫生机构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:shd w:val="clear" w:color="auto" w:fill="FFFFFF"/>
        </w:rPr>
        <w:t>负责实施。</w:t>
      </w:r>
    </w:p>
    <w:p>
      <w:pPr>
        <w:shd w:val="clear" w:color="auto" w:fill="FFFFFF"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2.农村敬老院“三改”行动项目。</w:t>
      </w:r>
    </w:p>
    <w:p>
      <w:pPr>
        <w:shd w:val="clear" w:color="auto" w:fill="FFFFFF"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（1）敬老院热水供应系统改造项目。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敬老院老人房间有卫生间的，生活热水应接入卫生间；老人房间无卫生间的，每个楼层或相应生活区域设置热水供应设备和洗漱间，24小时供应生活热水；敬老院公共洗浴间，安装热水器，并在更衣区域安装电热（燃气）取暖器。</w:t>
      </w:r>
    </w:p>
    <w:p>
      <w:pPr>
        <w:shd w:val="clear" w:color="auto" w:fill="FFFFFF"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（2）敬老院老人房间标准化升级改造项目。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老人房间每人配置宽度不低于90</w:t>
      </w:r>
      <w:r>
        <w:rPr>
          <w:rFonts w:ascii="Times New Roman" w:hAnsi="宋体"/>
          <w:color w:val="000000"/>
          <w:sz w:val="32"/>
          <w:szCs w:val="32"/>
        </w:rPr>
        <w:t>㎝的</w:t>
      </w:r>
      <w:r>
        <w:rPr>
          <w:rFonts w:ascii="Times New Roman" w:hAnsi="Times New Roman" w:eastAsia="方正仿宋_GBK"/>
          <w:color w:val="000000"/>
          <w:sz w:val="32"/>
          <w:szCs w:val="32"/>
        </w:rPr>
        <w:t>单人床1张，配置一定数量具有体位调整功能的护理床，软硬度适中的床垫1张，枕头和冬夏被各一套，配置床头柜，有条件的可配置衣柜。</w:t>
      </w:r>
    </w:p>
    <w:p>
      <w:pPr>
        <w:shd w:val="clear" w:color="auto" w:fill="FFFFFF"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（3）敬老院公共洗浴间适老安全化改造项目。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对卫生间、公共洗漱间、公共洗澡间进行地面防滑处理，安装安全扶手；卫生间配置坐便器。</w:t>
      </w:r>
    </w:p>
    <w:p>
      <w:pPr>
        <w:shd w:val="clear" w:color="auto" w:fill="FFFFFF"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方正楷体_GBK" w:eastAsia="方正楷体_GBK"/>
          <w:color w:val="000000"/>
          <w:kern w:val="0"/>
          <w:sz w:val="32"/>
          <w:szCs w:val="32"/>
        </w:rPr>
        <w:t>（二）操作流程。</w:t>
      </w:r>
    </w:p>
    <w:p>
      <w:pPr>
        <w:shd w:val="clear" w:color="auto" w:fill="FFFFFF"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  <w:shd w:val="clear" w:color="auto" w:fill="FFFFFF"/>
        </w:rPr>
        <w:t>1.城市社区</w:t>
      </w:r>
      <w:r>
        <w:rPr>
          <w:rFonts w:hint="eastAsia" w:ascii="方正楷体_GBK" w:hAnsi="Times New Roman" w:eastAsia="方正楷体_GBK"/>
          <w:color w:val="000000"/>
          <w:sz w:val="32"/>
          <w:szCs w:val="32"/>
          <w:shd w:val="clear" w:color="auto" w:fill="FFFFFF"/>
        </w:rPr>
        <w:t>养老“三助”行动申</w:t>
      </w:r>
      <w:r>
        <w:rPr>
          <w:rFonts w:ascii="Times New Roman" w:hAnsi="Times New Roman" w:eastAsia="方正楷体_GBK"/>
          <w:color w:val="000000"/>
          <w:sz w:val="32"/>
          <w:szCs w:val="32"/>
          <w:shd w:val="clear" w:color="auto" w:fill="FFFFFF"/>
        </w:rPr>
        <w:t>请审核程序。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城市社区养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shd w:val="clear" w:color="auto" w:fill="FFFFFF"/>
        </w:rPr>
        <w:t>老“三助”行动，</w:t>
      </w:r>
      <w:r>
        <w:rPr>
          <w:rFonts w:hint="eastAsia" w:ascii="方正仿宋_GBK" w:hAnsi="Times New Roman" w:eastAsia="方正仿宋_GBK"/>
          <w:sz w:val="32"/>
          <w:szCs w:val="32"/>
        </w:rPr>
        <w:t>符合条件的老人或委托代理人向户籍所在地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shd w:val="clear" w:color="auto" w:fill="FFFFFF"/>
        </w:rPr>
        <w:t>街道（乡镇）申请，街道（乡镇）</w:t>
      </w:r>
      <w:r>
        <w:rPr>
          <w:rFonts w:hint="eastAsia" w:ascii="方正仿宋_GBK" w:hAnsi="Times New Roman" w:eastAsia="方正仿宋_GBK"/>
          <w:sz w:val="32"/>
          <w:szCs w:val="32"/>
        </w:rPr>
        <w:t>对申请人提供的材料进行审核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将审核符合条件的上报区县民政局或区县卫生健康部门，区县民政局负责审定助餐、助浴申请对象，区县卫生健康部门负责审定助医申请对象。</w:t>
      </w:r>
    </w:p>
    <w:p>
      <w:pPr>
        <w:shd w:val="clear" w:color="auto" w:fill="FFFFFF"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2.农村敬</w:t>
      </w:r>
      <w:r>
        <w:rPr>
          <w:rFonts w:hint="eastAsia" w:ascii="方正楷体_GBK" w:hAnsi="Times New Roman" w:eastAsia="方正楷体_GBK"/>
          <w:color w:val="000000"/>
          <w:sz w:val="32"/>
          <w:szCs w:val="32"/>
        </w:rPr>
        <w:t>老院“三改”</w:t>
      </w:r>
      <w:r>
        <w:rPr>
          <w:rFonts w:hint="eastAsia" w:ascii="方正楷体_GBK" w:hAnsi="Times New Roman" w:eastAsia="方正楷体_GBK"/>
          <w:color w:val="000000"/>
          <w:sz w:val="32"/>
          <w:szCs w:val="32"/>
          <w:shd w:val="clear" w:color="auto" w:fill="FFFFFF"/>
        </w:rPr>
        <w:t>行动</w:t>
      </w:r>
      <w:r>
        <w:rPr>
          <w:rFonts w:ascii="Times New Roman" w:hAnsi="Times New Roman" w:eastAsia="方正楷体_GBK"/>
          <w:color w:val="000000"/>
          <w:sz w:val="32"/>
          <w:szCs w:val="32"/>
          <w:shd w:val="clear" w:color="auto" w:fill="FFFFFF"/>
        </w:rPr>
        <w:t>申请审核程序。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农村敬老院“三改”行动，乡镇敬老院根据实际情况，向所在地街道（乡镇）据实申报，街道（乡镇）负责对申报项目进行初审，并做好项目资金测算，区县民政局须对申报项目现场查勘、审核，审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定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后将符合条件的项目报送市民政局，经市民政局审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定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后实施。</w:t>
      </w:r>
    </w:p>
    <w:p>
      <w:pPr>
        <w:shd w:val="clear" w:color="auto" w:fill="FFFFFF"/>
        <w:adjustRightInd w:val="0"/>
        <w:snapToGrid w:val="0"/>
        <w:spacing w:line="579" w:lineRule="exact"/>
        <w:ind w:firstLine="640" w:firstLineChars="200"/>
        <w:rPr>
          <w:rStyle w:val="8"/>
          <w:rFonts w:ascii="Times New Roman" w:hAnsi="Times New Roman" w:eastAsia="方正黑体_GBK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方正黑体_GBK"/>
          <w:b w:val="0"/>
          <w:color w:val="000000"/>
          <w:sz w:val="32"/>
          <w:szCs w:val="32"/>
          <w:shd w:val="clear" w:color="auto" w:fill="FFFFFF"/>
        </w:rPr>
        <w:t>三、保障措施</w:t>
      </w:r>
    </w:p>
    <w:p>
      <w:pPr>
        <w:pStyle w:val="5"/>
        <w:adjustRightInd w:val="0"/>
        <w:snapToGrid w:val="0"/>
        <w:spacing w:beforeAutospacing="0" w:afterAutospacing="0" w:line="579" w:lineRule="exact"/>
        <w:ind w:firstLine="640"/>
        <w:jc w:val="both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color w:val="000000"/>
          <w:sz w:val="32"/>
          <w:szCs w:val="32"/>
          <w:shd w:val="clear" w:color="auto" w:fill="FFFFFF"/>
        </w:rPr>
        <w:t>（一）强化组织领导。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各区县民政、卫生健康部门要充分认识老年人照顾服务计划的重要性，将其作为保障和改善民生的重要任务，履行好牵头部门职责，做好实施细则制定、商家遴选、项目审核、补助发放、监督管理、评估考核等工作，做到实施有方案、落实有细则、完成有时限、督查有机制。协调相关部门及时会商工作中遇到的问题和困难，形成齐抓共管、整体推进的工作局面，共同做好老年人照顾服务计划工作。</w:t>
      </w:r>
    </w:p>
    <w:p>
      <w:pPr>
        <w:adjustRightInd w:val="0"/>
        <w:snapToGrid w:val="0"/>
        <w:spacing w:line="579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  <w:shd w:val="clear" w:color="auto" w:fill="FFFFFF"/>
        </w:rPr>
        <w:t>（二）强化</w:t>
      </w:r>
      <w:r>
        <w:rPr>
          <w:rFonts w:hint="eastAsia" w:ascii="Times New Roman" w:hAnsi="Times New Roman" w:eastAsia="方正楷体_GBK"/>
          <w:color w:val="000000"/>
          <w:sz w:val="32"/>
          <w:szCs w:val="32"/>
          <w:shd w:val="clear" w:color="auto" w:fill="FFFFFF"/>
        </w:rPr>
        <w:t>资金筹集</w:t>
      </w:r>
      <w:r>
        <w:rPr>
          <w:rFonts w:ascii="Times New Roman" w:hAnsi="Times New Roman" w:eastAsia="方正楷体_GBK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实施老年人照顾服务计划，要坚持分类实施，充分调动社区养老服务经营机构和公益慈善组织等力量参与，多渠道筹集资金。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城市社区养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老“三助”行动，项目实施完成后，由所在区县对项目实施绩效进行评估，也可聘请第三方机构对项目实施绩效进行评估，市级有关部门对实施项目评估结果进行审核，审核合格后给予相应的奖补资金。农村敬老院“三改”项目，经市民政局审定，符合条件的给予补助。市、区县有关部门按照职能职责，加强奖补资金监管，防止出</w:t>
      </w:r>
      <w:r>
        <w:rPr>
          <w:rFonts w:ascii="Times New Roman" w:hAnsi="Times New Roman" w:eastAsia="方正仿宋_GBK"/>
          <w:color w:val="000000"/>
          <w:sz w:val="32"/>
          <w:szCs w:val="32"/>
        </w:rPr>
        <w:t>现挤占、挪用、套取资金等违法违规行为。</w:t>
      </w:r>
    </w:p>
    <w:p>
      <w:pPr>
        <w:pStyle w:val="5"/>
        <w:adjustRightInd w:val="0"/>
        <w:snapToGrid w:val="0"/>
        <w:spacing w:beforeAutospacing="0" w:afterAutospacing="0" w:line="579" w:lineRule="exact"/>
        <w:ind w:firstLine="640"/>
        <w:jc w:val="both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bCs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bCs/>
          <w:color w:val="000000"/>
          <w:sz w:val="32"/>
          <w:szCs w:val="32"/>
        </w:rPr>
        <w:t>三</w:t>
      </w:r>
      <w:r>
        <w:rPr>
          <w:rFonts w:ascii="Times New Roman" w:hAnsi="Times New Roman" w:eastAsia="方正楷体_GBK"/>
          <w:bCs/>
          <w:color w:val="000000"/>
          <w:sz w:val="32"/>
          <w:szCs w:val="32"/>
        </w:rPr>
        <w:t>）强化政</w:t>
      </w:r>
      <w:r>
        <w:rPr>
          <w:rFonts w:ascii="Times New Roman" w:hAnsi="Times New Roman" w:eastAsia="方正楷体_GBK"/>
          <w:color w:val="000000"/>
          <w:sz w:val="32"/>
          <w:szCs w:val="32"/>
          <w:shd w:val="clear" w:color="auto" w:fill="FFFFFF"/>
        </w:rPr>
        <w:t>策宣传。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各区县要充分利用多种媒介宣传老年人照顾服务计划，积极营造尊老、敬老、爱老、助老社会氛围。充分考虑老年人获取信息的特殊要求和实际困难，采取灵活多样形式进行宣传解读，确保实施对象及家属知晓老年人照顾服务计划内容，了解申报程序和有关要求，及时做好老年人照顾服务计划政策解释工作，协助老年人便捷办理相关手续。</w:t>
      </w:r>
    </w:p>
    <w:p>
      <w:pPr>
        <w:pStyle w:val="5"/>
        <w:adjustRightInd w:val="0"/>
        <w:snapToGrid w:val="0"/>
        <w:spacing w:beforeAutospacing="0" w:afterAutospacing="0" w:line="579" w:lineRule="exact"/>
        <w:ind w:firstLine="640"/>
        <w:jc w:val="both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color w:val="000000"/>
          <w:sz w:val="32"/>
          <w:szCs w:val="32"/>
        </w:rPr>
        <w:t>四</w:t>
      </w:r>
      <w:r>
        <w:rPr>
          <w:rFonts w:ascii="Times New Roman" w:hAnsi="Times New Roman" w:eastAsia="方正楷体_GBK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方正楷体_GBK"/>
          <w:color w:val="000000"/>
          <w:sz w:val="32"/>
          <w:szCs w:val="32"/>
        </w:rPr>
        <w:t>及时</w:t>
      </w:r>
      <w:r>
        <w:rPr>
          <w:rFonts w:ascii="Times New Roman" w:hAnsi="Times New Roman" w:eastAsia="方正楷体_GBK"/>
          <w:color w:val="000000"/>
          <w:sz w:val="32"/>
          <w:szCs w:val="32"/>
        </w:rPr>
        <w:t>报送资料。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各区县要在2019年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11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30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日前，将农村敬老院“三改”行动项目汇总表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（附件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5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及实施项目相关资料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报送市民政局，联系人：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邱镜瑜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，联系电话：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88563098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传真：89188325，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邮箱：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102106767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@qq.com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；</w:t>
      </w:r>
      <w:r>
        <w:rPr>
          <w:rFonts w:ascii="Times New Roman" w:hAnsi="Times New Roman" w:eastAsia="方正仿宋_GBK"/>
          <w:color w:val="000000"/>
          <w:sz w:val="32"/>
          <w:szCs w:val="32"/>
        </w:rPr>
        <w:t>助餐、助浴项目实施结果、评估资料及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汇总表（附件2、附件3）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报送市民政局，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联系人：倪伟，联系电话：89188327，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传真：89188325，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邮箱：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3419696647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@qq.com；</w:t>
      </w:r>
      <w:r>
        <w:rPr>
          <w:rFonts w:ascii="Times New Roman" w:hAnsi="Times New Roman" w:eastAsia="方正仿宋_GBK"/>
          <w:color w:val="000000"/>
          <w:sz w:val="32"/>
          <w:szCs w:val="32"/>
        </w:rPr>
        <w:t>助医项目实施结果、评估资料以及汇总表（附件4）报送市卫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生健康委，联系人：熊万胜，联系电话：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63021350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，邮箱：290130547@qq.com。</w:t>
      </w:r>
    </w:p>
    <w:p>
      <w:pPr>
        <w:pStyle w:val="5"/>
        <w:adjustRightInd w:val="0"/>
        <w:snapToGrid w:val="0"/>
        <w:spacing w:beforeAutospacing="0" w:afterAutospacing="0" w:line="579" w:lineRule="exact"/>
        <w:ind w:firstLine="640"/>
        <w:jc w:val="both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</w:p>
    <w:p>
      <w:pPr>
        <w:pStyle w:val="5"/>
        <w:adjustRightInd w:val="0"/>
        <w:snapToGrid w:val="0"/>
        <w:spacing w:beforeAutospacing="0" w:afterAutospacing="0" w:line="579" w:lineRule="exact"/>
        <w:ind w:firstLine="640"/>
        <w:jc w:val="both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：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1.城市社区养老“三助”服务补贴申请审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定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表</w:t>
      </w:r>
    </w:p>
    <w:p>
      <w:pPr>
        <w:pStyle w:val="5"/>
        <w:adjustRightInd w:val="0"/>
        <w:snapToGrid w:val="0"/>
        <w:spacing w:beforeAutospacing="0" w:afterAutospacing="0" w:line="579" w:lineRule="exact"/>
        <w:ind w:firstLine="640"/>
        <w:jc w:val="both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2.助餐照顾服务汇总表</w:t>
      </w:r>
    </w:p>
    <w:p>
      <w:pPr>
        <w:pStyle w:val="5"/>
        <w:adjustRightInd w:val="0"/>
        <w:snapToGrid w:val="0"/>
        <w:spacing w:beforeAutospacing="0" w:afterAutospacing="0" w:line="579" w:lineRule="exact"/>
        <w:ind w:firstLine="640"/>
        <w:jc w:val="both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3.助浴照顾服务汇总表</w:t>
      </w:r>
    </w:p>
    <w:p>
      <w:pPr>
        <w:pStyle w:val="5"/>
        <w:adjustRightInd w:val="0"/>
        <w:snapToGrid w:val="0"/>
        <w:spacing w:beforeAutospacing="0" w:afterAutospacing="0" w:line="579" w:lineRule="exact"/>
        <w:ind w:firstLine="640"/>
        <w:jc w:val="both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4.助医照顾服务汇总表</w:t>
      </w:r>
    </w:p>
    <w:p>
      <w:pPr>
        <w:pStyle w:val="5"/>
        <w:adjustRightInd w:val="0"/>
        <w:snapToGrid w:val="0"/>
        <w:spacing w:beforeAutospacing="0" w:afterAutospacing="0" w:line="579" w:lineRule="exact"/>
        <w:ind w:firstLine="640"/>
        <w:jc w:val="both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5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.农村敬老院“三改”行动项目汇总表</w:t>
      </w:r>
    </w:p>
    <w:p>
      <w:pPr>
        <w:pStyle w:val="5"/>
        <w:adjustRightInd w:val="0"/>
        <w:snapToGrid w:val="0"/>
        <w:spacing w:beforeAutospacing="0" w:afterAutospacing="0" w:line="579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pStyle w:val="5"/>
        <w:adjustRightInd w:val="0"/>
        <w:snapToGrid w:val="0"/>
        <w:spacing w:beforeAutospacing="0" w:afterAutospacing="0" w:line="579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pStyle w:val="5"/>
        <w:adjustRightInd w:val="0"/>
        <w:snapToGrid w:val="0"/>
        <w:spacing w:beforeAutospacing="0" w:afterAutospacing="0" w:line="579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pStyle w:val="5"/>
        <w:adjustRightInd w:val="0"/>
        <w:snapToGrid w:val="0"/>
        <w:spacing w:beforeAutospacing="0" w:afterAutospacing="0" w:line="579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pStyle w:val="5"/>
        <w:adjustRightInd w:val="0"/>
        <w:snapToGrid w:val="0"/>
        <w:spacing w:beforeAutospacing="0" w:afterAutospacing="0" w:line="579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pStyle w:val="5"/>
        <w:adjustRightInd w:val="0"/>
        <w:snapToGrid w:val="0"/>
        <w:spacing w:beforeAutospacing="0" w:afterAutospacing="0" w:line="579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pStyle w:val="5"/>
        <w:adjustRightInd w:val="0"/>
        <w:snapToGrid w:val="0"/>
        <w:spacing w:beforeAutospacing="0" w:afterAutospacing="0" w:line="579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pStyle w:val="5"/>
        <w:adjustRightInd w:val="0"/>
        <w:snapToGrid w:val="0"/>
        <w:spacing w:beforeAutospacing="0" w:afterAutospacing="0" w:line="579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pStyle w:val="5"/>
        <w:adjustRightInd w:val="0"/>
        <w:snapToGrid w:val="0"/>
        <w:spacing w:beforeAutospacing="0" w:afterAutospacing="0" w:line="579" w:lineRule="exact"/>
        <w:jc w:val="both"/>
        <w:rPr>
          <w:rFonts w:ascii="方正黑体_GBK" w:hAnsi="方正仿宋_GBK" w:eastAsia="方正黑体_GBK"/>
          <w:color w:val="000000"/>
          <w:sz w:val="32"/>
          <w:szCs w:val="32"/>
        </w:rPr>
      </w:pPr>
    </w:p>
    <w:p>
      <w:pPr>
        <w:pStyle w:val="5"/>
        <w:widowControl/>
        <w:spacing w:beforeAutospacing="0" w:afterAutospacing="0" w:line="579" w:lineRule="exact"/>
        <w:rPr>
          <w:rFonts w:ascii="方正黑体_GBK" w:hAnsi="Times New Roman" w:eastAsia="方正黑体_GBK"/>
          <w:color w:val="000000"/>
          <w:sz w:val="32"/>
          <w:szCs w:val="32"/>
        </w:rPr>
      </w:pPr>
      <w:r>
        <w:rPr>
          <w:rFonts w:hint="eastAsia" w:ascii="方正黑体_GBK" w:hAnsi="方正仿宋_GBK" w:eastAsia="方正黑体_GBK"/>
          <w:color w:val="000000"/>
          <w:sz w:val="32"/>
          <w:szCs w:val="32"/>
        </w:rPr>
        <w:t>附件</w:t>
      </w: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1</w:t>
      </w:r>
    </w:p>
    <w:p>
      <w:pPr>
        <w:jc w:val="center"/>
        <w:rPr>
          <w:rFonts w:ascii="Times New Roman" w:hAnsi="Times New Roman" w:eastAsia="方正小标宋_GBK"/>
          <w:color w:val="000000"/>
          <w:sz w:val="44"/>
          <w:szCs w:val="44"/>
          <w:shd w:val="clear" w:color="auto" w:fill="FFFFFF"/>
        </w:rPr>
      </w:pPr>
      <w:r>
        <w:rPr>
          <w:rFonts w:ascii="Times New Roman" w:hAnsi="方正小标宋_GBK" w:eastAsia="方正小标宋_GBK"/>
          <w:color w:val="000000"/>
          <w:sz w:val="44"/>
          <w:szCs w:val="44"/>
          <w:shd w:val="clear" w:color="auto" w:fill="FFFFFF"/>
        </w:rPr>
        <w:t>城市社区养老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shd w:val="clear" w:color="auto" w:fill="FFFFFF"/>
        </w:rPr>
        <w:t>“</w:t>
      </w:r>
      <w:r>
        <w:rPr>
          <w:rFonts w:ascii="Times New Roman" w:hAnsi="方正小标宋_GBK" w:eastAsia="方正小标宋_GBK"/>
          <w:color w:val="000000"/>
          <w:sz w:val="44"/>
          <w:szCs w:val="44"/>
          <w:shd w:val="clear" w:color="auto" w:fill="FFFFFF"/>
        </w:rPr>
        <w:t>三助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shd w:val="clear" w:color="auto" w:fill="FFFFFF"/>
        </w:rPr>
        <w:t>”</w:t>
      </w:r>
      <w:r>
        <w:rPr>
          <w:rFonts w:ascii="Times New Roman" w:hAnsi="方正小标宋_GBK" w:eastAsia="方正小标宋_GBK"/>
          <w:color w:val="000000"/>
          <w:sz w:val="44"/>
          <w:szCs w:val="44"/>
          <w:shd w:val="clear" w:color="auto" w:fill="FFFFFF"/>
        </w:rPr>
        <w:t>服务补贴申请审</w:t>
      </w:r>
      <w:r>
        <w:rPr>
          <w:rFonts w:hint="eastAsia" w:ascii="Times New Roman" w:hAnsi="方正小标宋_GBK" w:eastAsia="方正小标宋_GBK"/>
          <w:color w:val="000000"/>
          <w:sz w:val="44"/>
          <w:szCs w:val="44"/>
          <w:shd w:val="clear" w:color="auto" w:fill="FFFFFF"/>
        </w:rPr>
        <w:t>定</w:t>
      </w:r>
      <w:r>
        <w:rPr>
          <w:rFonts w:ascii="Times New Roman" w:hAnsi="方正小标宋_GBK" w:eastAsia="方正小标宋_GBK"/>
          <w:color w:val="000000"/>
          <w:sz w:val="44"/>
          <w:szCs w:val="44"/>
          <w:shd w:val="clear" w:color="auto" w:fill="FFFFFF"/>
        </w:rPr>
        <w:t>表</w:t>
      </w:r>
    </w:p>
    <w:tbl>
      <w:tblPr>
        <w:tblStyle w:val="6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732"/>
        <w:gridCol w:w="591"/>
        <w:gridCol w:w="174"/>
        <w:gridCol w:w="51"/>
        <w:gridCol w:w="921"/>
        <w:gridCol w:w="267"/>
        <w:gridCol w:w="861"/>
        <w:gridCol w:w="387"/>
        <w:gridCol w:w="669"/>
        <w:gridCol w:w="867"/>
        <w:gridCol w:w="58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老年人基本情况</w:t>
            </w:r>
          </w:p>
        </w:tc>
        <w:tc>
          <w:tcPr>
            <w:tcW w:w="732" w:type="dxa"/>
          </w:tcPr>
          <w:p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姓名</w:t>
            </w:r>
          </w:p>
        </w:tc>
        <w:tc>
          <w:tcPr>
            <w:tcW w:w="816" w:type="dxa"/>
            <w:gridSpan w:val="3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88" w:type="dxa"/>
            <w:gridSpan w:val="2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性别</w:t>
            </w:r>
          </w:p>
        </w:tc>
        <w:tc>
          <w:tcPr>
            <w:tcW w:w="1248" w:type="dxa"/>
            <w:gridSpan w:val="2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36" w:type="dxa"/>
            <w:gridSpan w:val="2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身份证号码</w:t>
            </w:r>
          </w:p>
        </w:tc>
        <w:tc>
          <w:tcPr>
            <w:tcW w:w="2640" w:type="dxa"/>
            <w:gridSpan w:val="2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8" w:type="dxa"/>
            <w:vMerge w:val="continue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732" w:type="dxa"/>
          </w:tcPr>
          <w:p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年龄</w:t>
            </w:r>
          </w:p>
        </w:tc>
        <w:tc>
          <w:tcPr>
            <w:tcW w:w="816" w:type="dxa"/>
            <w:gridSpan w:val="3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88" w:type="dxa"/>
            <w:gridSpan w:val="2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出生日期</w:t>
            </w:r>
          </w:p>
        </w:tc>
        <w:tc>
          <w:tcPr>
            <w:tcW w:w="1248" w:type="dxa"/>
            <w:gridSpan w:val="2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36" w:type="dxa"/>
            <w:gridSpan w:val="2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2640" w:type="dxa"/>
            <w:gridSpan w:val="2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8" w:type="dxa"/>
            <w:vMerge w:val="continue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3" w:type="dxa"/>
            <w:gridSpan w:val="2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户籍所在地</w:t>
            </w:r>
          </w:p>
        </w:tc>
        <w:tc>
          <w:tcPr>
            <w:tcW w:w="6837" w:type="dxa"/>
            <w:gridSpan w:val="10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8" w:type="dxa"/>
            <w:vMerge w:val="continue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3" w:type="dxa"/>
            <w:gridSpan w:val="2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现居住地</w:t>
            </w:r>
          </w:p>
        </w:tc>
        <w:tc>
          <w:tcPr>
            <w:tcW w:w="6837" w:type="dxa"/>
            <w:gridSpan w:val="10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848" w:type="dxa"/>
            <w:vMerge w:val="continue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身份类别</w:t>
            </w:r>
          </w:p>
        </w:tc>
        <w:tc>
          <w:tcPr>
            <w:tcW w:w="6837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shd w:val="clear" w:color="auto" w:fill="FFFFFF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</w:rPr>
              <w:t>特困人员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shd w:val="clear" w:color="auto" w:fill="FFFFFF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</w:rPr>
              <w:t>高龄失能半失能老人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shd w:val="clear" w:color="auto" w:fill="FFFFFF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60周岁以上失能老年人</w:t>
            </w:r>
          </w:p>
          <w:p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shd w:val="clear" w:color="auto" w:fill="FFFFFF"/>
              </w:rPr>
              <w:t>□</w:t>
            </w:r>
            <w:r>
              <w:rPr>
                <w:rFonts w:ascii="Times New Roman" w:hAnsi="Times New Roman" w:eastAsia="方正仿宋_GBK"/>
                <w:color w:val="000000" w:themeColor="text1"/>
                <w:sz w:val="24"/>
              </w:rPr>
              <w:t>65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</w:rPr>
              <w:t>周岁以上失能老年人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8" w:type="dxa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申请补贴项目</w:t>
            </w:r>
          </w:p>
        </w:tc>
        <w:tc>
          <w:tcPr>
            <w:tcW w:w="8160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□助餐□助浴□助医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委托代理人基本情况</w:t>
            </w:r>
          </w:p>
        </w:tc>
        <w:tc>
          <w:tcPr>
            <w:tcW w:w="149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姓名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性别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身份证号码</w:t>
            </w: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与申请人关系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现居住地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8" w:type="dxa"/>
            <w:gridSpan w:val="13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本人（或者委托代理人）保证以上信息及提交的材料真实有效。</w:t>
            </w: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 xml:space="preserve">申请人（或者委托代理人）签字：                                     年 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1848" w:type="dxa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乡镇人民政府（街道办事处）审核意见</w:t>
            </w:r>
          </w:p>
        </w:tc>
        <w:tc>
          <w:tcPr>
            <w:tcW w:w="8160" w:type="dxa"/>
            <w:gridSpan w:val="12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乡镇人民政府（街道办事处）</w:t>
            </w: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（盖章）</w:t>
            </w: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负责人：                            经办人：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848" w:type="dxa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区县（自治县）民政局、卫生健康部门审定意见</w:t>
            </w:r>
          </w:p>
        </w:tc>
        <w:tc>
          <w:tcPr>
            <w:tcW w:w="8160" w:type="dxa"/>
            <w:gridSpan w:val="12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经审查，同意该对象享受（助餐、助浴、助医）服务补贴。</w:t>
            </w:r>
          </w:p>
          <w:p>
            <w:pPr>
              <w:adjustRightInd w:val="0"/>
              <w:snapToGrid w:val="0"/>
              <w:ind w:firstLine="42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  <w:p>
            <w:pPr>
              <w:adjustRightInd w:val="0"/>
              <w:snapToGrid w:val="0"/>
              <w:ind w:firstLine="42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负责人：                            经办人：  年  月  日</w:t>
            </w:r>
          </w:p>
        </w:tc>
      </w:tr>
    </w:tbl>
    <w:p>
      <w:pPr>
        <w:pStyle w:val="2"/>
        <w:widowControl/>
        <w:adjustRightInd w:val="0"/>
        <w:snapToGrid w:val="0"/>
        <w:spacing w:beforeAutospacing="0" w:afterAutospacing="0"/>
        <w:jc w:val="both"/>
        <w:rPr>
          <w:rFonts w:ascii="Times New Roman" w:hAnsi="Times New Roman" w:eastAsia="方正仿宋_GBK"/>
          <w:b w:val="0"/>
          <w:color w:val="000000"/>
          <w:kern w:val="2"/>
          <w:sz w:val="24"/>
          <w:szCs w:val="24"/>
          <w:shd w:val="clear" w:color="auto" w:fill="FFFFFF"/>
        </w:rPr>
      </w:pPr>
      <w:r>
        <w:rPr>
          <w:rFonts w:ascii="Times New Roman" w:hAnsi="方正仿宋_GBK" w:eastAsia="方正仿宋_GBK"/>
          <w:b w:val="0"/>
          <w:color w:val="000000"/>
          <w:sz w:val="24"/>
          <w:szCs w:val="24"/>
          <w:shd w:val="clear" w:color="auto" w:fill="FFFFFF"/>
        </w:rPr>
        <w:t>备注：</w:t>
      </w:r>
      <w:r>
        <w:rPr>
          <w:rFonts w:ascii="Times New Roman" w:hAnsi="方正仿宋_GBK" w:eastAsia="方正仿宋_GBK"/>
          <w:b w:val="0"/>
          <w:color w:val="000000"/>
          <w:kern w:val="2"/>
          <w:sz w:val="24"/>
          <w:szCs w:val="24"/>
          <w:shd w:val="clear" w:color="auto" w:fill="FFFFFF"/>
        </w:rPr>
        <w:t>本申请审定表一式两份报区县（自治县）民政局或卫生健康部门审定。待审定后，乡镇（街道）、区县（自治县）各留存一份。失能半失能老人评估标准参照《老年人能力评估（民政行业标准）》（</w:t>
      </w:r>
      <w:r>
        <w:rPr>
          <w:rFonts w:ascii="Times New Roman" w:hAnsi="Times New Roman" w:eastAsia="方正仿宋_GBK"/>
          <w:b w:val="0"/>
          <w:color w:val="000000"/>
          <w:kern w:val="2"/>
          <w:sz w:val="24"/>
          <w:szCs w:val="24"/>
          <w:shd w:val="clear" w:color="auto" w:fill="FFFFFF"/>
        </w:rPr>
        <w:t>MZ/T 039—2013</w:t>
      </w:r>
      <w:r>
        <w:rPr>
          <w:rFonts w:ascii="Times New Roman" w:hAnsi="方正仿宋_GBK" w:eastAsia="方正仿宋_GBK"/>
          <w:b w:val="0"/>
          <w:color w:val="000000"/>
          <w:kern w:val="2"/>
          <w:sz w:val="24"/>
          <w:szCs w:val="24"/>
          <w:shd w:val="clear" w:color="auto" w:fill="FFFFFF"/>
        </w:rPr>
        <w:t>）</w:t>
      </w:r>
      <w:r>
        <w:rPr>
          <w:rFonts w:ascii="Times New Roman" w:hAnsi="Times New Roman" w:eastAsia="方正仿宋_GBK"/>
          <w:b w:val="0"/>
          <w:color w:val="000000"/>
          <w:kern w:val="2"/>
          <w:sz w:val="24"/>
          <w:szCs w:val="24"/>
          <w:shd w:val="clear" w:color="auto" w:fill="FFFFFF"/>
        </w:rPr>
        <w:t> </w:t>
      </w:r>
      <w:r>
        <w:rPr>
          <w:rFonts w:ascii="Times New Roman" w:hAnsi="方正仿宋_GBK" w:eastAsia="方正仿宋_GBK"/>
          <w:b w:val="0"/>
          <w:color w:val="000000"/>
          <w:kern w:val="2"/>
          <w:sz w:val="24"/>
          <w:szCs w:val="24"/>
          <w:shd w:val="clear" w:color="auto" w:fill="FFFFFF"/>
        </w:rPr>
        <w:t>执行。</w:t>
      </w:r>
    </w:p>
    <w:p>
      <w:pPr>
        <w:adjustRightInd w:val="0"/>
        <w:snapToGrid w:val="0"/>
        <w:rPr>
          <w:rFonts w:ascii="Times New Roman" w:hAnsi="Times New Roman" w:eastAsia="方正黑体_GBK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1474" w:gutter="0"/>
          <w:cols w:space="720" w:num="1"/>
          <w:docGrid w:type="lines" w:linePitch="312" w:charSpace="0"/>
        </w:sectPr>
      </w:pPr>
    </w:p>
    <w:p>
      <w:pPr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方正仿宋_GBK" w:eastAsia="方正黑体_GBK"/>
          <w:sz w:val="32"/>
          <w:szCs w:val="32"/>
        </w:rPr>
        <w:t>附件</w:t>
      </w:r>
      <w:r>
        <w:rPr>
          <w:rFonts w:hint="eastAsia" w:ascii="方正黑体_GBK" w:hAnsi="Times New Roman" w:eastAsia="方正黑体_GBK"/>
          <w:sz w:val="32"/>
          <w:szCs w:val="32"/>
        </w:rPr>
        <w:t>2</w:t>
      </w:r>
    </w:p>
    <w:p>
      <w:pPr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助餐照顾服务汇总表</w:t>
      </w:r>
    </w:p>
    <w:p>
      <w:pPr>
        <w:adjustRightInd w:val="0"/>
        <w:snapToGrid w:val="0"/>
        <w:jc w:val="center"/>
        <w:rPr>
          <w:rFonts w:ascii="方正小标宋_GBK" w:hAnsi="Times New Roman" w:eastAsia="方正小标宋_GBK"/>
          <w:sz w:val="30"/>
          <w:szCs w:val="30"/>
        </w:rPr>
      </w:pPr>
    </w:p>
    <w:p>
      <w:pPr>
        <w:rPr>
          <w:rFonts w:ascii="Times New Roman" w:hAnsi="Times New Roman" w:eastAsia="方正黑体_GBK"/>
          <w:sz w:val="24"/>
        </w:rPr>
      </w:pPr>
      <w:r>
        <w:rPr>
          <w:rFonts w:ascii="Times New Roman" w:hAnsi="Times New Roman" w:eastAsia="仿宋_GB2312"/>
          <w:sz w:val="24"/>
        </w:rPr>
        <w:t>______（区县）民政局联系人：联系电话：填报日期：</w:t>
      </w:r>
    </w:p>
    <w:tbl>
      <w:tblPr>
        <w:tblStyle w:val="6"/>
        <w:tblW w:w="15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894"/>
        <w:gridCol w:w="900"/>
        <w:gridCol w:w="1536"/>
        <w:gridCol w:w="1770"/>
        <w:gridCol w:w="1596"/>
        <w:gridCol w:w="1668"/>
        <w:gridCol w:w="2568"/>
        <w:gridCol w:w="1707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74" w:type="dxa"/>
            <w:vMerge w:val="restart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序号</w:t>
            </w:r>
          </w:p>
        </w:tc>
        <w:tc>
          <w:tcPr>
            <w:tcW w:w="894" w:type="dxa"/>
            <w:vMerge w:val="restart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900" w:type="dxa"/>
            <w:vMerge w:val="restart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536" w:type="dxa"/>
            <w:vMerge w:val="restart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1770" w:type="dxa"/>
            <w:vMerge w:val="restart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住址</w:t>
            </w:r>
          </w:p>
        </w:tc>
        <w:tc>
          <w:tcPr>
            <w:tcW w:w="1596" w:type="dxa"/>
            <w:vMerge w:val="restart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承办机构</w:t>
            </w:r>
          </w:p>
        </w:tc>
        <w:tc>
          <w:tcPr>
            <w:tcW w:w="4236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身份类别</w:t>
            </w:r>
          </w:p>
        </w:tc>
        <w:tc>
          <w:tcPr>
            <w:tcW w:w="1707" w:type="dxa"/>
            <w:vMerge w:val="restart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受助次数</w:t>
            </w:r>
            <w:r>
              <w:rPr>
                <w:rFonts w:hint="eastAsia" w:ascii="Times New Roman" w:hAnsi="Times New Roman" w:eastAsia="仿宋_GB2312"/>
                <w:sz w:val="24"/>
              </w:rPr>
              <w:t>（次）</w:t>
            </w:r>
          </w:p>
        </w:tc>
        <w:tc>
          <w:tcPr>
            <w:tcW w:w="2121" w:type="dxa"/>
            <w:vMerge w:val="restart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74" w:type="dxa"/>
            <w:vMerge w:val="continue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536" w:type="dxa"/>
            <w:vMerge w:val="continue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770" w:type="dxa"/>
            <w:vMerge w:val="continue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596" w:type="dxa"/>
            <w:vMerge w:val="continue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668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失能特困人员</w:t>
            </w:r>
          </w:p>
        </w:tc>
        <w:tc>
          <w:tcPr>
            <w:tcW w:w="2568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高龄失能半失能老人</w:t>
            </w:r>
          </w:p>
        </w:tc>
        <w:tc>
          <w:tcPr>
            <w:tcW w:w="1707" w:type="dxa"/>
            <w:vMerge w:val="continue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2121" w:type="dxa"/>
            <w:vMerge w:val="continue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894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596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668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2568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707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2121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894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596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668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2568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707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2121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894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596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668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2568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707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2121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894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596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668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2568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707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2121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894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596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668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2568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707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2121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894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596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668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2568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707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2121" w:type="dxa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5534" w:type="dxa"/>
            <w:gridSpan w:val="10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</w:rPr>
              <w:t>备注：住址填写身份证上的详细住址；身份类别选择失能特困人员或高龄失能半失能老人，用“√”表示</w:t>
            </w:r>
            <w:r>
              <w:rPr>
                <w:rFonts w:hint="eastAsia" w:ascii="Times New Roman" w:hAnsi="Times New Roman" w:eastAsia="仿宋_GB2312"/>
                <w:sz w:val="24"/>
              </w:rPr>
              <w:t>；受助次数用“数字”填报。</w:t>
            </w:r>
          </w:p>
        </w:tc>
      </w:tr>
    </w:tbl>
    <w:p>
      <w:pPr>
        <w:rPr>
          <w:rFonts w:ascii="Times New Roman" w:hAnsi="Times New Roman" w:eastAsia="方正黑体_GBK"/>
          <w:sz w:val="32"/>
          <w:szCs w:val="32"/>
        </w:rPr>
        <w:sectPr>
          <w:headerReference r:id="rId6" w:type="default"/>
          <w:footerReference r:id="rId8" w:type="default"/>
          <w:headerReference r:id="rId7" w:type="even"/>
          <w:footerReference r:id="rId9" w:type="even"/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>
      <w:pPr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方正仿宋_GBK" w:eastAsia="方正黑体_GBK"/>
          <w:sz w:val="32"/>
          <w:szCs w:val="32"/>
        </w:rPr>
        <w:t>附件</w:t>
      </w:r>
      <w:r>
        <w:rPr>
          <w:rFonts w:hint="eastAsia" w:ascii="方正黑体_GBK" w:hAnsi="Times New Roman" w:eastAsia="方正黑体_GBK"/>
          <w:sz w:val="32"/>
          <w:szCs w:val="32"/>
        </w:rPr>
        <w:t>3</w:t>
      </w:r>
    </w:p>
    <w:p>
      <w:pPr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助浴照顾服务汇总表</w:t>
      </w:r>
    </w:p>
    <w:p>
      <w:pPr>
        <w:adjustRightInd w:val="0"/>
        <w:snapToGrid w:val="0"/>
        <w:jc w:val="center"/>
        <w:rPr>
          <w:rFonts w:ascii="方正小标宋_GBK" w:hAnsi="Times New Roman" w:eastAsia="方正小标宋_GBK"/>
          <w:szCs w:val="21"/>
        </w:rPr>
      </w:pPr>
    </w:p>
    <w:p>
      <w:pPr>
        <w:rPr>
          <w:rFonts w:ascii="Times New Roman" w:hAnsi="Times New Roman" w:eastAsia="方正黑体_GBK"/>
          <w:sz w:val="24"/>
        </w:rPr>
      </w:pPr>
      <w:r>
        <w:rPr>
          <w:rFonts w:ascii="Times New Roman" w:hAnsi="Times New Roman" w:eastAsia="仿宋_GB2312"/>
          <w:sz w:val="24"/>
        </w:rPr>
        <w:t>______（区县）民政局联系人：联系电话：填报日期：</w:t>
      </w:r>
    </w:p>
    <w:tbl>
      <w:tblPr>
        <w:tblStyle w:val="6"/>
        <w:tblW w:w="14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57"/>
        <w:gridCol w:w="1020"/>
        <w:gridCol w:w="1428"/>
        <w:gridCol w:w="1536"/>
        <w:gridCol w:w="1605"/>
        <w:gridCol w:w="1272"/>
        <w:gridCol w:w="1512"/>
        <w:gridCol w:w="1200"/>
        <w:gridCol w:w="1308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序号</w:t>
            </w:r>
          </w:p>
        </w:tc>
        <w:tc>
          <w:tcPr>
            <w:tcW w:w="75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42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住址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承办机构</w:t>
            </w:r>
          </w:p>
        </w:tc>
        <w:tc>
          <w:tcPr>
            <w:tcW w:w="39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身份类别</w:t>
            </w:r>
          </w:p>
        </w:tc>
        <w:tc>
          <w:tcPr>
            <w:tcW w:w="130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受助次数</w:t>
            </w:r>
            <w:r>
              <w:rPr>
                <w:rFonts w:hint="eastAsia" w:ascii="Times New Roman" w:hAnsi="Times New Roman" w:eastAsia="仿宋_GB2312"/>
                <w:sz w:val="24"/>
              </w:rPr>
              <w:t>（次）</w:t>
            </w:r>
          </w:p>
        </w:tc>
        <w:tc>
          <w:tcPr>
            <w:tcW w:w="203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失能特困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人员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60周岁以上失能老年人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高龄失能老年人</w:t>
            </w:r>
          </w:p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4501" w:type="dxa"/>
            <w:gridSpan w:val="11"/>
            <w:vAlign w:val="center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</w:rPr>
              <w:t>备注：住址填写身份证上的详细住址；身份类别选择失能特困人员、60周岁以上失能老年人或高龄失能老年人，用“√”表示</w:t>
            </w:r>
            <w:r>
              <w:rPr>
                <w:rFonts w:hint="eastAsia" w:ascii="Times New Roman" w:hAnsi="Times New Roman" w:eastAsia="仿宋_GB2312"/>
                <w:sz w:val="24"/>
              </w:rPr>
              <w:t>；受助次数用“数字”填报。</w:t>
            </w:r>
          </w:p>
        </w:tc>
      </w:tr>
    </w:tbl>
    <w:p>
      <w:pPr>
        <w:rPr>
          <w:rFonts w:ascii="方正黑体_GBK" w:hAnsi="Times New Roman" w:eastAsia="方正黑体_GBK"/>
          <w:color w:val="000000" w:themeColor="text1"/>
          <w:sz w:val="32"/>
          <w:szCs w:val="32"/>
        </w:rPr>
      </w:pPr>
      <w:r>
        <w:rPr>
          <w:rFonts w:hint="eastAsia" w:ascii="方正黑体_GBK" w:hAnsi="方正仿宋_GBK" w:eastAsia="方正黑体_GBK"/>
          <w:color w:val="000000" w:themeColor="text1"/>
          <w:sz w:val="32"/>
          <w:szCs w:val="32"/>
        </w:rPr>
        <w:t>附件</w:t>
      </w:r>
      <w:r>
        <w:rPr>
          <w:rFonts w:hint="eastAsia" w:ascii="方正黑体_GBK" w:hAnsi="Times New Roman" w:eastAsia="方正黑体_GBK"/>
          <w:color w:val="000000" w:themeColor="text1"/>
          <w:sz w:val="32"/>
          <w:szCs w:val="32"/>
        </w:rPr>
        <w:t>4</w:t>
      </w:r>
    </w:p>
    <w:p>
      <w:pPr>
        <w:adjustRightInd w:val="0"/>
        <w:snapToGrid w:val="0"/>
        <w:jc w:val="center"/>
        <w:rPr>
          <w:rFonts w:ascii="方正小标宋_GBK" w:hAnsi="Times New Roman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 w:themeColor="text1"/>
          <w:sz w:val="44"/>
          <w:szCs w:val="44"/>
        </w:rPr>
        <w:t>助医照顾服务汇总表</w:t>
      </w:r>
    </w:p>
    <w:p>
      <w:pPr>
        <w:adjustRightInd w:val="0"/>
        <w:snapToGrid w:val="0"/>
        <w:spacing w:line="400" w:lineRule="exact"/>
        <w:jc w:val="center"/>
        <w:rPr>
          <w:rFonts w:ascii="方正小标宋_GBK" w:hAnsi="Times New Roman" w:eastAsia="方正小标宋_GBK"/>
          <w:color w:val="000000" w:themeColor="text1"/>
          <w:sz w:val="28"/>
          <w:szCs w:val="28"/>
        </w:rPr>
      </w:pPr>
    </w:p>
    <w:p>
      <w:pPr>
        <w:adjustRightInd w:val="0"/>
        <w:snapToGrid w:val="0"/>
        <w:spacing w:line="400" w:lineRule="exact"/>
        <w:rPr>
          <w:rFonts w:ascii="方正小标宋_GBK" w:hAnsi="Times New Roman" w:eastAsia="方正小标宋_GBK"/>
          <w:color w:val="000000" w:themeColor="text1"/>
          <w:sz w:val="28"/>
          <w:szCs w:val="28"/>
        </w:rPr>
      </w:pPr>
      <w:r>
        <w:rPr>
          <w:rFonts w:ascii="Times New Roman" w:hAnsi="Times New Roman" w:eastAsia="仿宋_GB2312"/>
          <w:color w:val="000000" w:themeColor="text1"/>
          <w:sz w:val="24"/>
        </w:rPr>
        <w:t>______（区县）卫生健康委联系人</w:t>
      </w:r>
      <w:r>
        <w:rPr>
          <w:rFonts w:ascii="Times New Roman" w:hAnsi="Times New Roman" w:eastAsia="仿宋_GB2312"/>
          <w:b/>
          <w:color w:val="000000" w:themeColor="text1"/>
          <w:sz w:val="24"/>
        </w:rPr>
        <w:t>：</w:t>
      </w:r>
      <w:r>
        <w:rPr>
          <w:rFonts w:ascii="Times New Roman" w:hAnsi="Times New Roman" w:eastAsia="仿宋_GB2312"/>
          <w:color w:val="000000" w:themeColor="text1"/>
          <w:sz w:val="24"/>
        </w:rPr>
        <w:t>联系电话：填报日期：</w:t>
      </w:r>
    </w:p>
    <w:tbl>
      <w:tblPr>
        <w:tblStyle w:val="6"/>
        <w:tblW w:w="14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975"/>
        <w:gridCol w:w="787"/>
        <w:gridCol w:w="1969"/>
        <w:gridCol w:w="2363"/>
        <w:gridCol w:w="1593"/>
        <w:gridCol w:w="1182"/>
        <w:gridCol w:w="918"/>
        <w:gridCol w:w="1264"/>
        <w:gridCol w:w="930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序号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姓名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性别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身份证号码</w:t>
            </w:r>
          </w:p>
        </w:tc>
        <w:tc>
          <w:tcPr>
            <w:tcW w:w="236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住址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承办机构</w:t>
            </w:r>
          </w:p>
        </w:tc>
        <w:tc>
          <w:tcPr>
            <w:tcW w:w="429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65周岁以上失能老年人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</w:rPr>
            </w:pPr>
          </w:p>
        </w:tc>
        <w:tc>
          <w:tcPr>
            <w:tcW w:w="236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家庭医生签约服务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健康评估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康复护理指导等健康服务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免费体检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2" w:type="dxa"/>
            <w:gridSpan w:val="11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备注：住址填写身份证上的详细住址；</w:t>
            </w:r>
            <w:r>
              <w:rPr>
                <w:rFonts w:hint="eastAsia" w:eastAsia="仿宋_GB2312"/>
                <w:color w:val="000000" w:themeColor="text1"/>
                <w:sz w:val="24"/>
              </w:rPr>
              <w:t>家庭医生签约服务、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</w:rPr>
              <w:t>健康</w:t>
            </w:r>
            <w:r>
              <w:rPr>
                <w:rFonts w:hint="eastAsia" w:eastAsia="仿宋_GB2312"/>
                <w:color w:val="000000" w:themeColor="text1"/>
                <w:sz w:val="24"/>
              </w:rPr>
              <w:t>评估用“√”表示；康复护理指导等健康服务、免费体检次数用“数字”填报。</w:t>
            </w:r>
          </w:p>
        </w:tc>
      </w:tr>
    </w:tbl>
    <w:p>
      <w:pPr>
        <w:adjustRightInd w:val="0"/>
        <w:snapToGrid w:val="0"/>
        <w:rPr>
          <w:rFonts w:ascii="方正黑体_GBK" w:hAnsi="方正仿宋_GBK" w:eastAsia="方正黑体_GBK"/>
          <w:color w:val="000000" w:themeColor="text1"/>
          <w:sz w:val="32"/>
          <w:szCs w:val="32"/>
        </w:rPr>
      </w:pPr>
    </w:p>
    <w:p>
      <w:pPr>
        <w:adjustRightInd w:val="0"/>
        <w:snapToGrid w:val="0"/>
        <w:rPr>
          <w:rFonts w:ascii="方正黑体_GBK" w:hAnsi="方正仿宋_GBK" w:eastAsia="方正黑体_GBK"/>
          <w:color w:val="000000" w:themeColor="text1"/>
          <w:sz w:val="32"/>
          <w:szCs w:val="32"/>
        </w:rPr>
        <w:sectPr>
          <w:headerReference r:id="rId10" w:type="default"/>
          <w:footerReference r:id="rId11" w:type="default"/>
          <w:pgSz w:w="16838" w:h="11906" w:orient="landscape"/>
          <w:pgMar w:top="1587" w:right="2098" w:bottom="1474" w:left="1418" w:header="851" w:footer="1474" w:gutter="0"/>
          <w:cols w:space="0" w:num="1"/>
          <w:docGrid w:type="lines" w:linePitch="315" w:charSpace="0"/>
        </w:sectPr>
      </w:pPr>
    </w:p>
    <w:p>
      <w:pPr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方正仿宋_GBK" w:eastAsia="方正黑体_GBK"/>
          <w:sz w:val="32"/>
          <w:szCs w:val="32"/>
        </w:rPr>
        <w:t>附件5</w:t>
      </w: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农村敬老院</w:t>
      </w:r>
      <w:r>
        <w:rPr>
          <w:rFonts w:hint="eastAsia" w:ascii="Times New Roman" w:hAnsi="Times New Roman" w:eastAsia="方正小标宋_GBK"/>
          <w:sz w:val="44"/>
          <w:szCs w:val="44"/>
        </w:rPr>
        <w:t>“</w:t>
      </w:r>
      <w:r>
        <w:rPr>
          <w:rFonts w:ascii="Times New Roman" w:hAnsi="Times New Roman" w:eastAsia="方正小标宋_GBK"/>
          <w:sz w:val="44"/>
          <w:szCs w:val="44"/>
        </w:rPr>
        <w:t>三改</w:t>
      </w:r>
      <w:r>
        <w:rPr>
          <w:rFonts w:hint="eastAsia" w:ascii="Times New Roman" w:hAnsi="Times New Roman" w:eastAsia="方正小标宋_GBK"/>
          <w:sz w:val="44"/>
          <w:szCs w:val="44"/>
        </w:rPr>
        <w:t>”</w:t>
      </w:r>
      <w:r>
        <w:rPr>
          <w:rFonts w:ascii="Times New Roman" w:hAnsi="Times New Roman" w:eastAsia="方正小标宋_GBK"/>
          <w:sz w:val="44"/>
          <w:szCs w:val="44"/>
        </w:rPr>
        <w:t>行动项目汇总表</w:t>
      </w:r>
    </w:p>
    <w:p>
      <w:pPr>
        <w:adjustRightInd w:val="0"/>
        <w:snapToGrid w:val="0"/>
        <w:jc w:val="center"/>
        <w:rPr>
          <w:rFonts w:ascii="方正小标宋_GBK" w:hAnsi="Times New Roman" w:eastAsia="方正小标宋_GBK"/>
          <w:szCs w:val="21"/>
        </w:rPr>
      </w:pPr>
    </w:p>
    <w:p>
      <w:pPr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仿宋_GB2312"/>
          <w:sz w:val="24"/>
        </w:rPr>
        <w:t>______（区县）民政局联系人：联系电话：填报日期：</w:t>
      </w:r>
    </w:p>
    <w:tbl>
      <w:tblPr>
        <w:tblStyle w:val="6"/>
        <w:tblW w:w="15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81"/>
        <w:gridCol w:w="3324"/>
        <w:gridCol w:w="3395"/>
        <w:gridCol w:w="3648"/>
        <w:gridCol w:w="1200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序号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机构名称</w:t>
            </w: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热水供应系统改造项目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（万元）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老人房间标准化升级改造项目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（万元）</w:t>
            </w:r>
          </w:p>
        </w:tc>
        <w:tc>
          <w:tcPr>
            <w:tcW w:w="364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公共洗浴间适老安全化改造项目（万元）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合计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（万元）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6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6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6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6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6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6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6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6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6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6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6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6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6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6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</w:tbl>
    <w:p>
      <w:pPr>
        <w:snapToGrid w:val="0"/>
        <w:spacing w:line="579" w:lineRule="exact"/>
        <w:ind w:right="55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sectPr>
          <w:headerReference r:id="rId12" w:type="default"/>
          <w:footerReference r:id="rId13" w:type="default"/>
          <w:pgSz w:w="11906" w:h="16838"/>
          <w:pgMar w:top="2098" w:right="1474" w:bottom="1985" w:left="1588" w:header="851" w:footer="992" w:gutter="0"/>
          <w:cols w:space="0" w:num="1"/>
          <w:docGrid w:type="lines" w:linePitch="319" w:charSpace="0"/>
        </w:sectPr>
      </w:pPr>
      <w:bookmarkStart w:id="0" w:name="_GoBack"/>
      <w:bookmarkEnd w:id="0"/>
    </w:p>
    <w:p>
      <w:pPr>
        <w:snapToGrid w:val="0"/>
        <w:spacing w:line="300" w:lineRule="auto"/>
        <w:ind w:right="17"/>
        <w:rPr>
          <w:rFonts w:eastAsia="方正仿宋_GBK"/>
          <w:color w:val="000000"/>
          <w:kern w:val="0"/>
          <w:sz w:val="32"/>
          <w:szCs w:val="32"/>
        </w:rPr>
      </w:pPr>
    </w:p>
    <w:sectPr>
      <w:headerReference r:id="rId14" w:type="even"/>
      <w:footerReference r:id="rId15" w:type="even"/>
      <w:pgSz w:w="11906" w:h="16838"/>
      <w:pgMar w:top="2098" w:right="1474" w:bottom="1985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415CA65C-20BB-4C7C-98F6-46A8CC149B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AD950EC-43E9-4870-8FA0-E13EC32E899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91D654A-BFF5-42B1-BB97-DED5654BCB25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84EA8B52-8557-4AA5-964E-79A813AAAF6B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456F6468-1B6A-45CE-8485-1EE548D81E8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5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6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pict>
        <v:shape id="_x0000_s2050" o:spid="_x0000_s2050" o:spt="202" type="#_x0000_t202" style="position:absolute;left:0pt;margin-left:-42.95pt;margin-top:-10.5pt;height:62.7pt;width:33.2pt;mso-wrap-style:none;z-index:251659264;mso-width-relative:page;mso-height-relative:page;" stroked="f" coordsize="21600,21600" o:gfxdata="UEsDBAoAAAAAAIdO4kAAAAAAAAAAAAAAAAAEAAAAZHJzL1BLAwQUAAAACACHTuJAxW856dgAAAAL&#10;AQAADwAAAGRycy9kb3ducmV2LnhtbE2PPW/CMBCG90r9D9YhdQt2IlJBiMOAlK5VoBIdTXyNI2I7&#10;jR2g/fW9Tu12r+7R+1Hu7nZgV5xC752EdCmAoWu97l0n4e1YJ2tgISqn1eAdSvjCALvq8aFUhfY3&#10;1+D1EDtGJi4USoKJcSw4D61Bq8LSj+jo9+EnqyLJqeN6UjcytwPPhHjmVvWOEowacW+wvRxmSyF9&#10;823yOdfvx0u9t02dvZ4+X6R8WqRiCyziPf7B8FufqkNFnc5+djqwQUKyzjeE0pGlNIqIJN3kwM6E&#10;itUKeFXy/xuqH1BLAwQUAAAACACHTuJA6p0wb9IBAACCAwAADgAAAGRycy9lMm9Eb2MueG1srVPN&#10;jtMwEL4j8Q6W7zRNtFto1HQFrMoFAdICd9exE0v+k8dt0heAN+DEhTvP1efYsZPt8nND5ODYM5+/&#10;mflmvLkZjSZHEUA529BysaREWO5aZbuGfvq4e/aCEojMtkw7Kxp6EkBvtk+fbAZfi8r1TrciECSx&#10;UA++oX2Mvi4K4L0wDBbOC4tO6YJhEY+hK9rABmQ3uqiWy1UxuND64LgAQOvt5KTbzC+l4PG9lCAi&#10;0Q3F3GJeQ173aS22G1Z3gfle8TkN9g9ZGKYsBr1Q3bLIyCGov6iM4sGBk3HBnSmclIqLXANWUy7/&#10;qOauZ17kWlAc8BeZ4P/R8nfHD4GoFntHiWUGW3T+9vX8/ef5xxdSJnkGDzWi7jzi4vjKjQk62wGN&#10;qepRBpP+WA9BPwp9uogrxkg4Gq+qcnWFHo6u5+tVtc7iF4+XfYD4RjhD0qahAXuXJWXHtxAxIEIf&#10;ICkWOK3andI6H0K3f60DOTLs8y5/013tezZZH8LBBM18v3FoS4aGrq+r63zVukQ+xdUW4UmIqeC0&#10;i+N+nFXYu/aE4uArwLQF+4x/SgacqYZaHHpKDj6orkdnmZnBvzxEZM9FJa6JYA6Bjc65zUOZJunX&#10;c0Y9Pp3tP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VvOenYAAAACwEAAA8AAAAAAAAAAQAgAAAA&#10;IgAAAGRycy9kb3ducmV2LnhtbFBLAQIUABQAAAAIAIdO4kDqnTBv0gEAAIIDAAAOAAAAAAAAAAEA&#10;IAAAACcBAABkcnMvZTJvRG9jLnhtbFBLBQYAAAAABgAGAFkBAABrBQAAAAA=&#10;">
          <v:path/>
          <v:fill opacity="0f" focussize="0,0"/>
          <v:stroke on="f" joinstyle="miter"/>
          <v:imagedata o:title=""/>
          <o:lock v:ext="edit"/>
          <v:textbox style="layout-flow:vertical-ideographic;mso-fit-shape-to-text:t;">
            <w:txbxContent>
              <w:p>
                <w:pPr>
                  <w:pStyle w:val="3"/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>9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— 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t>13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left:-37.5pt;margin-top:3.95pt;height:63.25pt;width:33.2pt;mso-wrap-style:none;z-index:251660288;mso-width-relative:page;mso-height-relative:page;" stroked="f" coordsize="21600,21600" o:gfxdata="UEsDBAoAAAAAAIdO4kAAAAAAAAAAAAAAAAAEAAAAZHJzL1BLAwQUAAAACACHTuJA5hBEv9cAAAAI&#10;AQAADwAAAGRycy9kb3ducmV2LnhtbE2PwU7DMBBE70j8g7VI3FKnpWlLiNNDpXBFaZHg6MZLHDVe&#10;h9hpC1/PcoLjaEYzb4rt1fXijGPoPCmYz1IQSI03HbUKXg9VsgERoiaje0+o4AsDbMvbm0Lnxl+o&#10;xvM+toJLKORagY1xyKUMjUWnw8wPSOx9+NHpyHJspRn1hctdLxdpupJOd8QLVg+4s9ic9pPjka7+&#10;ttmUmffDqdq5ulq8vH0+K3V/N0+fQES8xr8w/OIzOpTMdPQTmSB6Bck64y9RwfoRBPvJZgXiyLmH&#10;5RJkWcj/B8ofUEsDBBQAAAAIAIdO4kCoRYjA1QEAAIIDAAAOAAAAZHJzL2Uyb0RvYy54bWytU81u&#10;1DAQviP1HSzf2WRDt5RovVVLtVwQIBV69zpOYsl/8ng32ReAN+DEhTvPtc/B2NluC9xQc3DsmfE3&#10;830zXl6NRpOdDKCcZXQ+KymRVrhG2Y7RL5/XLy8pgchtw7WzktG9BHq1OnuxHHwtK9c73chAEMRC&#10;PXhG+xh9XRQgemk4zJyXFp2tC4ZHPIauaAIfEN3ooirLi2JwofHBCQmA1tvJSVcZv22liB/bFmQk&#10;mlGsLeY15HWT1mK15HUXuO+VOJbB/6MKw5XFpCeoWx452Qb1D5RRIjhwbZwJZwrXtkrIzAHZzMu/&#10;2Nz13MvMBcUBf5IJng9WfNh9CkQ1jFaUWG6wRYfv3w4/fh1+fiVVkmfwUGPUnce4ON64Edv8YAc0&#10;JtZjG0z6Ix+CfhR6fxJXjpEINJ5X84tz9Ah0XZavqteLhFI8XvYB4jvpDEkbRgP2LkvKd+8hTqEP&#10;ISkXOK2atdI6H0K3easD2XHs8zp/013tez5Zc68xHUyhOfUfGNqSgdE3i2qRr1qXwKe82mJ4EmIi&#10;nHZx3IxHdTau2aM4+AqwbMnv8U/JgDPFqMWhp2Trg+p6dM4zMvjrbUT0TCphTQDHFNjoXNtxKNMk&#10;PT3nqMens/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hBEv9cAAAAIAQAADwAAAAAAAAABACAA&#10;AAAiAAAAZHJzL2Rvd25yZXYueG1sUEsBAhQAFAAAAAgAh07iQKhFiMDVAQAAggMAAA4AAAAAAAAA&#10;AQAgAAAAJgEAAGRycy9lMm9Eb2MueG1sUEsFBgAAAAAGAAYAWQEAAG0FAAAAAA==&#10;">
          <v:path/>
          <v:fill opacity="0f" focussize="0,0"/>
          <v:stroke on="f" joinstyle="miter"/>
          <v:imagedata o:title=""/>
          <o:lock v:ext="edit"/>
          <v:textbox style="layout-flow:vertical-ideographic;mso-fit-shape-to-text:t;">
            <w:txbxContent>
              <w:p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>14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319"/>
  <w:displayHorizont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25CE"/>
    <w:rsid w:val="001D5E1F"/>
    <w:rsid w:val="002B34D0"/>
    <w:rsid w:val="004B56B2"/>
    <w:rsid w:val="00795DC3"/>
    <w:rsid w:val="00921B98"/>
    <w:rsid w:val="0093141C"/>
    <w:rsid w:val="009C09C7"/>
    <w:rsid w:val="00A95061"/>
    <w:rsid w:val="00B82661"/>
    <w:rsid w:val="00C046E8"/>
    <w:rsid w:val="00D025CE"/>
    <w:rsid w:val="00D54197"/>
    <w:rsid w:val="00DA74AC"/>
    <w:rsid w:val="01061739"/>
    <w:rsid w:val="012F6DF4"/>
    <w:rsid w:val="02140D77"/>
    <w:rsid w:val="05287A64"/>
    <w:rsid w:val="065C78B2"/>
    <w:rsid w:val="077A67CC"/>
    <w:rsid w:val="079D7D58"/>
    <w:rsid w:val="07FD0DA7"/>
    <w:rsid w:val="083D2951"/>
    <w:rsid w:val="09A27170"/>
    <w:rsid w:val="0B437D1D"/>
    <w:rsid w:val="0C942A8A"/>
    <w:rsid w:val="0CA474D4"/>
    <w:rsid w:val="0CBC10C0"/>
    <w:rsid w:val="0D0E01FB"/>
    <w:rsid w:val="0D9428E9"/>
    <w:rsid w:val="0E5A499A"/>
    <w:rsid w:val="0F7458C7"/>
    <w:rsid w:val="13C771D2"/>
    <w:rsid w:val="14753123"/>
    <w:rsid w:val="1678502D"/>
    <w:rsid w:val="16F16779"/>
    <w:rsid w:val="19940E12"/>
    <w:rsid w:val="1A6D75E5"/>
    <w:rsid w:val="1BAD4622"/>
    <w:rsid w:val="1C9209EC"/>
    <w:rsid w:val="1DDA2008"/>
    <w:rsid w:val="1FA67800"/>
    <w:rsid w:val="23A61A23"/>
    <w:rsid w:val="25427DFE"/>
    <w:rsid w:val="27765CCC"/>
    <w:rsid w:val="287606E0"/>
    <w:rsid w:val="28927975"/>
    <w:rsid w:val="29776DF0"/>
    <w:rsid w:val="2BAF36A4"/>
    <w:rsid w:val="2CCE6621"/>
    <w:rsid w:val="2D8929E8"/>
    <w:rsid w:val="2DC52875"/>
    <w:rsid w:val="2FE535DE"/>
    <w:rsid w:val="2FF64532"/>
    <w:rsid w:val="30CC121C"/>
    <w:rsid w:val="30F658E4"/>
    <w:rsid w:val="31462093"/>
    <w:rsid w:val="337102F9"/>
    <w:rsid w:val="33C03DD0"/>
    <w:rsid w:val="379725FF"/>
    <w:rsid w:val="39355C09"/>
    <w:rsid w:val="39442B60"/>
    <w:rsid w:val="39526622"/>
    <w:rsid w:val="39964B88"/>
    <w:rsid w:val="3B675FC4"/>
    <w:rsid w:val="3B86579C"/>
    <w:rsid w:val="3C3F695A"/>
    <w:rsid w:val="3CA143F4"/>
    <w:rsid w:val="3CF857AE"/>
    <w:rsid w:val="3D4611AC"/>
    <w:rsid w:val="3DB36BC6"/>
    <w:rsid w:val="3E3D3596"/>
    <w:rsid w:val="3F20253A"/>
    <w:rsid w:val="413E287E"/>
    <w:rsid w:val="414B0298"/>
    <w:rsid w:val="422D6DA0"/>
    <w:rsid w:val="433F1C4C"/>
    <w:rsid w:val="43E72202"/>
    <w:rsid w:val="43F90829"/>
    <w:rsid w:val="44DF30D8"/>
    <w:rsid w:val="45E167F1"/>
    <w:rsid w:val="468813EA"/>
    <w:rsid w:val="46B41501"/>
    <w:rsid w:val="472908B6"/>
    <w:rsid w:val="47E4107C"/>
    <w:rsid w:val="47FE172A"/>
    <w:rsid w:val="488B2612"/>
    <w:rsid w:val="49FC019F"/>
    <w:rsid w:val="4C690E4F"/>
    <w:rsid w:val="4CCA5E72"/>
    <w:rsid w:val="4D233E61"/>
    <w:rsid w:val="4D251F4B"/>
    <w:rsid w:val="4DA02A11"/>
    <w:rsid w:val="4EFF6BEE"/>
    <w:rsid w:val="505F7E99"/>
    <w:rsid w:val="507843EA"/>
    <w:rsid w:val="518B2BD5"/>
    <w:rsid w:val="518F058A"/>
    <w:rsid w:val="52393ABE"/>
    <w:rsid w:val="52502039"/>
    <w:rsid w:val="52F61983"/>
    <w:rsid w:val="54C50622"/>
    <w:rsid w:val="55640EE1"/>
    <w:rsid w:val="56CC1760"/>
    <w:rsid w:val="5703744E"/>
    <w:rsid w:val="59232FE0"/>
    <w:rsid w:val="5FE1544D"/>
    <w:rsid w:val="5FF6617D"/>
    <w:rsid w:val="60C85822"/>
    <w:rsid w:val="64625755"/>
    <w:rsid w:val="64857D1E"/>
    <w:rsid w:val="648B426F"/>
    <w:rsid w:val="64FE7355"/>
    <w:rsid w:val="656468E5"/>
    <w:rsid w:val="666C43D4"/>
    <w:rsid w:val="67284598"/>
    <w:rsid w:val="67D06B71"/>
    <w:rsid w:val="69F46CD0"/>
    <w:rsid w:val="6B3F1237"/>
    <w:rsid w:val="6B8A7D7E"/>
    <w:rsid w:val="6CED156E"/>
    <w:rsid w:val="6F997DDD"/>
    <w:rsid w:val="6FB03981"/>
    <w:rsid w:val="71330306"/>
    <w:rsid w:val="71D10682"/>
    <w:rsid w:val="72B3073A"/>
    <w:rsid w:val="72BB45E6"/>
    <w:rsid w:val="74D77E49"/>
    <w:rsid w:val="759871F9"/>
    <w:rsid w:val="765534F7"/>
    <w:rsid w:val="77C60FE0"/>
    <w:rsid w:val="781D5C9E"/>
    <w:rsid w:val="785F37C9"/>
    <w:rsid w:val="787577A8"/>
    <w:rsid w:val="7975275B"/>
    <w:rsid w:val="7B266FA1"/>
    <w:rsid w:val="7BBB7B02"/>
    <w:rsid w:val="7C093B50"/>
    <w:rsid w:val="7DBD7E58"/>
    <w:rsid w:val="7DCA2C05"/>
    <w:rsid w:val="7DF8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rFonts w:cs="Times New Roman"/>
      <w:b/>
    </w:rPr>
  </w:style>
  <w:style w:type="character" w:customStyle="1" w:styleId="9">
    <w:name w:val="txtbreak"/>
    <w:basedOn w:val="7"/>
    <w:qFormat/>
    <w:uiPriority w:val="0"/>
  </w:style>
  <w:style w:type="paragraph" w:customStyle="1" w:styleId="10">
    <w:name w:val="List Paragraph1"/>
    <w:basedOn w:val="1"/>
    <w:qFormat/>
    <w:uiPriority w:val="99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7.xml"/><Relationship Id="rId14" Type="http://schemas.openxmlformats.org/officeDocument/2006/relationships/header" Target="header6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3496</Words>
  <Characters>1063</Characters>
  <Lines>8</Lines>
  <Paragraphs>9</Paragraphs>
  <TotalTime>7</TotalTime>
  <ScaleCrop>false</ScaleCrop>
  <LinksUpToDate>false</LinksUpToDate>
  <CharactersWithSpaces>4550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嘉禾1409576627</cp:lastModifiedBy>
  <cp:lastPrinted>2019-11-06T07:46:00Z</cp:lastPrinted>
  <dcterms:modified xsi:type="dcterms:W3CDTF">2021-12-09T11:44:30Z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D260DD47E07D46C28C60BA0F903D6CB0</vt:lpwstr>
  </property>
</Properties>
</file>