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全县教育系统春节期间燃放烟花爆竹管理</w:t>
      </w:r>
    </w:p>
    <w:p>
      <w:pPr>
        <w:adjustRightInd w:val="0"/>
        <w:snapToGrid w:val="0"/>
        <w:spacing w:line="579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工作实施方案</w:t>
      </w:r>
    </w:p>
    <w:bookmarkEnd w:id="0"/>
    <w:p>
      <w:pPr>
        <w:adjustRightInd w:val="0"/>
        <w:snapToGrid w:val="0"/>
        <w:spacing w:line="579" w:lineRule="exact"/>
        <w:ind w:firstLine="640" w:firstLineChars="200"/>
      </w:pPr>
    </w:p>
    <w:p>
      <w:pPr>
        <w:adjustRightInd w:val="0"/>
        <w:snapToGrid w:val="0"/>
        <w:spacing w:line="579" w:lineRule="exact"/>
        <w:ind w:firstLine="640" w:firstLineChars="200"/>
      </w:pPr>
      <w:r>
        <w:rPr>
          <w:rFonts w:hint="eastAsia"/>
        </w:rPr>
        <w:t>为全面贯彻执行《城口县人民政府办公室关于印发&lt;城口县 2023年春节期间燃放烟花爆竹安全管理工作方案&gt;的通知》（城府办发〔2022〕165号）精神，深入推进烟花爆竹燃放管理工作，防治大气污染和噪声污染，保障公共安全和人身、财产安全，结合教育系统实际，现制定如下实施方案。</w:t>
      </w:r>
    </w:p>
    <w:p>
      <w:pPr>
        <w:adjustRightInd w:val="0"/>
        <w:snapToGrid w:val="0"/>
        <w:spacing w:line="579" w:lineRule="exact"/>
        <w:ind w:firstLine="640" w:firstLineChars="200"/>
        <w:rPr>
          <w:rFonts w:eastAsia="方正黑体_GBK"/>
        </w:rPr>
      </w:pPr>
      <w:r>
        <w:rPr>
          <w:rFonts w:hint="eastAsia" w:eastAsia="方正黑体_GBK"/>
        </w:rPr>
        <w:t>一、工作目标</w:t>
      </w:r>
    </w:p>
    <w:p>
      <w:pPr>
        <w:adjustRightInd w:val="0"/>
        <w:snapToGrid w:val="0"/>
        <w:spacing w:line="579" w:lineRule="exact"/>
        <w:ind w:firstLine="640" w:firstLineChars="200"/>
      </w:pPr>
      <w:r>
        <w:rPr>
          <w:rFonts w:hint="eastAsia"/>
        </w:rPr>
        <w:t>为深入贯彻落实党的二十大精神，进一步提高政治站位，强化责任意识，按照“统一领导、分工负责、齐抓共管”的原则，通过对广大教职员工、学生和家长的宣传引导，全面落实县政府有关禁放各项管控措施，增强大家的环保和安全意识，遏制因燃放烟花爆竹引发的重大事故，确保教育系统平安和谐稳定。</w:t>
      </w:r>
    </w:p>
    <w:p>
      <w:pPr>
        <w:adjustRightInd w:val="0"/>
        <w:snapToGrid w:val="0"/>
        <w:spacing w:line="579" w:lineRule="exact"/>
        <w:ind w:firstLine="640" w:firstLineChars="200"/>
        <w:rPr>
          <w:rFonts w:eastAsia="方正黑体_GBK"/>
        </w:rPr>
      </w:pPr>
      <w:r>
        <w:rPr>
          <w:rFonts w:hint="eastAsia" w:eastAsia="方正黑体_GBK"/>
        </w:rPr>
        <w:t>二、禁放范围</w:t>
      </w:r>
    </w:p>
    <w:p>
      <w:pPr>
        <w:adjustRightInd w:val="0"/>
        <w:snapToGrid w:val="0"/>
        <w:spacing w:line="579" w:lineRule="exact"/>
        <w:ind w:firstLine="640" w:firstLineChars="200"/>
        <w:rPr>
          <w:rFonts w:eastAsia="方正楷体_GBK"/>
        </w:rPr>
      </w:pPr>
      <w:r>
        <w:rPr>
          <w:rFonts w:hint="eastAsia" w:eastAsia="方正楷体_GBK"/>
        </w:rPr>
        <w:t>（一）城口县城市建成区禁止燃放烟花爆竹（以下简称禁放区域）</w:t>
      </w:r>
    </w:p>
    <w:p>
      <w:pPr>
        <w:adjustRightInd w:val="0"/>
        <w:snapToGrid w:val="0"/>
        <w:spacing w:line="579" w:lineRule="exact"/>
        <w:ind w:firstLine="643" w:firstLineChars="200"/>
      </w:pPr>
      <w:r>
        <w:rPr>
          <w:rFonts w:hint="eastAsia"/>
          <w:b/>
        </w:rPr>
        <w:t>1.葛城街道：</w:t>
      </w:r>
      <w:r>
        <w:rPr>
          <w:rFonts w:hint="eastAsia"/>
        </w:rPr>
        <w:t>土城社区、凤凰社区、梧桐社区、滨河社区、桂花井社区（环山步道以下&lt;含环山步道&gt;所有区域、红军公园、东至城观二路与棉纱村道交汇口）、东方红社区（环山步道以下&lt;含环山步道&gt;所有区域北至原希望小学、西至北环支路与殡仪馆路交汇口）、柳杨社区（滨河水岸以北至五桥头）。</w:t>
      </w:r>
    </w:p>
    <w:p>
      <w:pPr>
        <w:adjustRightInd w:val="0"/>
        <w:snapToGrid w:val="0"/>
        <w:spacing w:line="579" w:lineRule="exact"/>
        <w:ind w:firstLine="643" w:firstLineChars="200"/>
        <w:rPr>
          <w:rFonts w:hint="eastAsia"/>
        </w:rPr>
      </w:pPr>
      <w:r>
        <w:rPr>
          <w:rFonts w:hint="eastAsia"/>
          <w:b/>
        </w:rPr>
        <w:t>2.复兴街道：</w:t>
      </w:r>
      <w:r>
        <w:rPr>
          <w:rFonts w:hint="eastAsia"/>
        </w:rPr>
        <w:t>太和社区（太和一路至沱溪河交汇口、太和二路、观音堂路、复兴路）、和平社区（北至城万快速公路和平加油站）、茅坪社区（东至S301城巫路茅坪加油站）、友谊社区（公租房、廉租房区域100米内）。</w:t>
      </w:r>
    </w:p>
    <w:p>
      <w:pPr>
        <w:adjustRightInd w:val="0"/>
        <w:snapToGrid w:val="0"/>
        <w:spacing w:line="579" w:lineRule="exact"/>
        <w:ind w:firstLine="643" w:firstLineChars="200"/>
      </w:pPr>
      <w:r>
        <w:rPr>
          <w:rFonts w:hint="eastAsia"/>
          <w:b/>
        </w:rPr>
        <w:t>3.其他乡镇：</w:t>
      </w:r>
      <w:r>
        <w:rPr>
          <w:rFonts w:hint="eastAsia"/>
        </w:rPr>
        <w:t>其他乡镇以所在区域乡镇人民政府规定为准。</w:t>
      </w:r>
    </w:p>
    <w:p>
      <w:pPr>
        <w:adjustRightInd w:val="0"/>
        <w:snapToGrid w:val="0"/>
        <w:spacing w:line="579" w:lineRule="exact"/>
        <w:ind w:firstLine="640" w:firstLineChars="200"/>
        <w:rPr>
          <w:rFonts w:eastAsia="方正楷体_GBK"/>
        </w:rPr>
      </w:pPr>
      <w:r>
        <w:rPr>
          <w:rFonts w:hint="eastAsia" w:eastAsia="方正楷体_GBK"/>
        </w:rPr>
        <w:t>（二）城口县除上述区域外的下列区域（场所）禁止燃放烟花爆竹</w:t>
      </w:r>
    </w:p>
    <w:p>
      <w:pPr>
        <w:adjustRightInd w:val="0"/>
        <w:snapToGrid w:val="0"/>
        <w:spacing w:line="579" w:lineRule="exact"/>
        <w:ind w:firstLine="640" w:firstLineChars="200"/>
      </w:pPr>
      <w:r>
        <w:rPr>
          <w:rFonts w:hint="eastAsia"/>
        </w:rPr>
        <w:t>易燃易爆物品生产、储存单位；文物保护单位；车站、桥梁、隧道；饮用水水源保护区内；输变电设施安全保护区内；医疗机构、幼儿园、学校、养老机构；化粪池、沼气池、地下管网；森林、草原等重点防火区；法律、法规、规章规定禁止用火的其他区域或者场所。</w:t>
      </w:r>
    </w:p>
    <w:p>
      <w:pPr>
        <w:adjustRightInd w:val="0"/>
        <w:snapToGrid w:val="0"/>
        <w:spacing w:line="579" w:lineRule="exact"/>
        <w:ind w:firstLine="640" w:firstLineChars="200"/>
        <w:rPr>
          <w:rFonts w:eastAsia="方正黑体_GBK"/>
        </w:rPr>
      </w:pPr>
      <w:r>
        <w:rPr>
          <w:rFonts w:hint="eastAsia" w:eastAsia="方正黑体_GBK"/>
        </w:rPr>
        <w:t>三、工作任务</w:t>
      </w:r>
    </w:p>
    <w:p>
      <w:pPr>
        <w:adjustRightInd w:val="0"/>
        <w:snapToGrid w:val="0"/>
        <w:spacing w:line="579" w:lineRule="exact"/>
        <w:ind w:firstLine="640" w:firstLineChars="200"/>
      </w:pPr>
      <w:r>
        <w:rPr>
          <w:rFonts w:hint="eastAsia"/>
        </w:rPr>
        <w:t>1.各学校（含幼儿园，下同）要对禁放工作进行安排部署，在学校显目位置张贴《城口县人民政府关于部分区域禁止燃放烟花爆竹的通告》，宣传禁止燃放烟花爆竹的相关规定，认清燃放烟花爆竹的危害，讲清全县禁放工作要求。</w:t>
      </w:r>
    </w:p>
    <w:p>
      <w:pPr>
        <w:adjustRightInd w:val="0"/>
        <w:snapToGrid w:val="0"/>
        <w:spacing w:line="579" w:lineRule="exact"/>
        <w:ind w:firstLine="640" w:firstLineChars="200"/>
      </w:pPr>
      <w:r>
        <w:rPr>
          <w:rFonts w:hint="eastAsia"/>
        </w:rPr>
        <w:t>2.各学校要充分利用校园广播、电子屏、黑板报等形式，开展禁止燃放烟花爆竹宣传活动，使广大学生自觉遵守规定，不违规购买、燃放烟花爆竹。</w:t>
      </w:r>
    </w:p>
    <w:p>
      <w:pPr>
        <w:adjustRightInd w:val="0"/>
        <w:snapToGrid w:val="0"/>
        <w:spacing w:line="579" w:lineRule="exact"/>
        <w:ind w:firstLine="640" w:firstLineChars="200"/>
      </w:pPr>
      <w:r>
        <w:rPr>
          <w:rFonts w:hint="eastAsia"/>
        </w:rPr>
        <w:t>3.各学校发挥小手拉大手作用，通过“致广大学生和家长的一封信”、钉钉群、微信群等形式，引导家长遵守禁放规定，加强对孩子的教育、管理和监护，教育孩子“守法自护，远离烟花爆竹”，寒假和春节期间不违规购买、燃放烟花爆竹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/>
        </w:rPr>
      </w:pPr>
      <w:r>
        <w:rPr>
          <w:rFonts w:hint="eastAsia"/>
        </w:rPr>
        <w:t>4.各学校要加强校内住户的禁放宣传教育与监督，不得在校内发生违规燃放行为。</w:t>
      </w:r>
    </w:p>
    <w:p>
      <w:pPr>
        <w:adjustRightInd w:val="0"/>
        <w:snapToGrid w:val="0"/>
        <w:spacing w:line="579" w:lineRule="exact"/>
        <w:ind w:firstLine="640" w:firstLineChars="200"/>
        <w:rPr>
          <w:rFonts w:eastAsia="方正黑体_GBK"/>
        </w:rPr>
      </w:pPr>
      <w:r>
        <w:rPr>
          <w:rFonts w:hint="eastAsia" w:eastAsia="方正黑体_GBK"/>
        </w:rPr>
        <w:t>四、工作要求</w:t>
      </w:r>
    </w:p>
    <w:p>
      <w:pPr>
        <w:adjustRightInd w:val="0"/>
        <w:snapToGrid w:val="0"/>
        <w:spacing w:line="579" w:lineRule="exact"/>
        <w:ind w:firstLine="640" w:firstLineChars="200"/>
      </w:pPr>
      <w:r>
        <w:rPr>
          <w:rFonts w:hint="eastAsia"/>
        </w:rPr>
        <w:t>1.统一认识。各学校要高度统一思想，充分认识禁放工作是治理环境污染的重要举措，是维护群众生命健康和财产安全的现实需要，必须抓紧抓好抓实。</w:t>
      </w:r>
    </w:p>
    <w:p>
      <w:pPr>
        <w:adjustRightInd w:val="0"/>
        <w:snapToGrid w:val="0"/>
        <w:spacing w:line="579" w:lineRule="exact"/>
        <w:ind w:firstLine="640" w:firstLineChars="200"/>
      </w:pPr>
      <w:r>
        <w:rPr>
          <w:rFonts w:hint="eastAsia"/>
        </w:rPr>
        <w:t>2.狠抓落实。各学校主要负责人是禁放工作第一责任人，要制订具体落实方案，使我县教育系统禁放工作切实落到实处，取得预期效果。</w:t>
      </w:r>
    </w:p>
    <w:p>
      <w:pPr>
        <w:adjustRightInd w:val="0"/>
        <w:snapToGrid w:val="0"/>
        <w:spacing w:line="579" w:lineRule="exact"/>
        <w:ind w:firstLine="640" w:firstLineChars="200"/>
      </w:pPr>
      <w:r>
        <w:rPr>
          <w:rFonts w:hint="eastAsia"/>
        </w:rPr>
        <w:t>3.违规追责。凡因学校领导工作不力，发生学生、教职工在禁放区域内燃放烟花爆竹被查处，学校（单位）内燃放烟花爆竹被举报，并造成不良社会影响的，除接受执法部门的处罚外，将在全县教育系统进行通报批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OTUyZjRjMWI2ZjQzMTk3ZGNmMzVlMjgyODQ2NWIifQ=="/>
  </w:docVars>
  <w:rsids>
    <w:rsidRoot w:val="536446C5"/>
    <w:rsid w:val="5364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1273</Words>
  <Characters>1296</Characters>
  <Lines>0</Lines>
  <Paragraphs>0</Paragraphs>
  <TotalTime>0</TotalTime>
  <ScaleCrop>false</ScaleCrop>
  <LinksUpToDate>false</LinksUpToDate>
  <CharactersWithSpaces>1297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2023-01-04T06:36:00Z</dcterms:created>
  <dc:creator>風雲乞丐</dc:creator>
  <cp:lastModifiedBy>風雲乞丐</cp:lastModifiedBy>
  <dcterms:modified xsi:type="dcterms:W3CDTF">2023-01-04T06:36:54Z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DB7D03ABA3A2424FA3198A7D08D437CE</vt:lpwstr>
  </property>
</Properties>
</file>