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52" w:rsidRPr="006E2B07" w:rsidRDefault="000C3252" w:rsidP="000C3252">
      <w:pPr>
        <w:spacing w:line="600" w:lineRule="exact"/>
        <w:rPr>
          <w:rFonts w:ascii="方正黑体_GBK" w:eastAsia="方正黑体_GBK" w:hint="eastAsia"/>
          <w:sz w:val="32"/>
          <w:szCs w:val="32"/>
        </w:rPr>
      </w:pPr>
      <w:r w:rsidRPr="006E2B07">
        <w:rPr>
          <w:rFonts w:ascii="方正黑体_GBK" w:eastAsia="方正黑体_GBK" w:hint="eastAsia"/>
          <w:sz w:val="32"/>
          <w:szCs w:val="32"/>
        </w:rPr>
        <w:t>附件1</w:t>
      </w:r>
    </w:p>
    <w:p w:rsidR="000C3252" w:rsidRDefault="000C3252" w:rsidP="000C3252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重庆市初中毕业生综合素质评价标准</w:t>
      </w:r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065"/>
        <w:gridCol w:w="5326"/>
        <w:gridCol w:w="614"/>
        <w:gridCol w:w="662"/>
        <w:gridCol w:w="709"/>
      </w:tblGrid>
      <w:tr w:rsidR="000C3252" w:rsidTr="009C6AEF">
        <w:trPr>
          <w:trHeight w:val="6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维度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要素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关键表现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学生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互评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教师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评价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评定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Cs w:val="21"/>
              </w:rPr>
            </w:pPr>
            <w:r w:rsidRPr="006E2B07">
              <w:rPr>
                <w:rFonts w:ascii="仿宋_GB2312"/>
                <w:b/>
                <w:bCs/>
                <w:szCs w:val="21"/>
              </w:rPr>
              <w:t>结果</w:t>
            </w:r>
          </w:p>
        </w:tc>
      </w:tr>
      <w:tr w:rsidR="000C3252" w:rsidTr="009C6AEF">
        <w:trPr>
          <w:cantSplit/>
          <w:trHeight w:val="43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道德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品质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文明礼貌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孝敬父母，尊敬师长，团结同学，礼貌待人。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22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诚实守信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真诚待人，与人为善，言行一致，不撒谎，不作弊。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23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遵纪守法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遵守法律法规和校纪校规、社会公德，具有分辨是非的能力，有正义感。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392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勤奋进取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有进取心，奋发向上，能克服困难，不怕苦。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热爱劳动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积极参加力所能及的劳动(包括自我服务、家务劳动、公益劳动)，尊重劳动成果，尊重劳动者。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</w:p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 w:hint="eastAsia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公民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素养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自尊自信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能正确认识自我，自信自强；能正确对待别人的意见，有错就改。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自律自控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自觉抵制不良诱惑，不涉足未成年人不宜的活动和场所，</w:t>
            </w:r>
            <w:proofErr w:type="gramStart"/>
            <w:r w:rsidRPr="006E2B07">
              <w:rPr>
                <w:rFonts w:ascii="方正仿宋_GBK" w:eastAsia="方正仿宋_GBK" w:hint="eastAsia"/>
                <w:szCs w:val="21"/>
              </w:rPr>
              <w:t>不</w:t>
            </w:r>
            <w:proofErr w:type="gramEnd"/>
            <w:r w:rsidRPr="006E2B07">
              <w:rPr>
                <w:rFonts w:ascii="方正仿宋_GBK" w:eastAsia="方正仿宋_GBK" w:hint="eastAsia"/>
                <w:szCs w:val="21"/>
              </w:rPr>
              <w:t>骂人，不打人，不赌博，有承受压力、应对挫折的良好心理素质。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责任感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关心他人和社会，乐意为他人和社会服务，积极参加社会实践和公益活动，敢于承担责任。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环保意识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爱护生活环境，自觉维护公共卫生和公共设施，积极参加环保活动。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交流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 w:hint="eastAsia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与合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作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团队精神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树立正确的集体观，乐于参加集体活动，珍视集体荣誉，维护集体利益。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沟通与协作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尊重并理解他人，主动与他人交流和分享，善于与他人合作共事。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 w:hint="eastAsia"/>
                <w:szCs w:val="21"/>
              </w:rPr>
            </w:pPr>
          </w:p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审美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与表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现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审美情趣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（发现美、欣赏美、珍惜美）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注重培养个人的审美意识，具有良好的观察习惯，善于从生活中发现艺术美，又能以艺术的手段美化生活环境。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37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喜欢上音乐、美术课,认真完成艺术课作业，珍爱艺术书籍和艺术作品。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能对自己、他人或集体的艺术表现做出评价，不盲目追求时尚，恰当使用艺术术语。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39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艺术活动与表现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积极参加艺术活动，认真欣赏艺术展演。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有较丰富的艺术情感体验，并能通过各种形式进行表现，能运用综合艺术表现手段进行小组、班级、校园及社区等艺术活动的创意和设计。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</w:tbl>
    <w:p w:rsidR="000C3252" w:rsidRDefault="000C3252" w:rsidP="000C3252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</w:t>
      </w:r>
    </w:p>
    <w:p w:rsidR="000C3252" w:rsidRDefault="000C3252" w:rsidP="000C3252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0C3252" w:rsidRDefault="000C3252" w:rsidP="000C3252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0C3252" w:rsidRDefault="000C3252" w:rsidP="000C3252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0C3252" w:rsidRDefault="000C3252" w:rsidP="000C3252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0C3252" w:rsidRDefault="000C3252" w:rsidP="000C3252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770"/>
        <w:gridCol w:w="4636"/>
        <w:gridCol w:w="614"/>
        <w:gridCol w:w="662"/>
        <w:gridCol w:w="709"/>
      </w:tblGrid>
      <w:tr w:rsidR="000C3252" w:rsidTr="009C6AEF">
        <w:trPr>
          <w:trHeight w:val="6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lastRenderedPageBreak/>
              <w:t>维度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要素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关键表现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学生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互评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教师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评价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1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评定</w:t>
            </w:r>
          </w:p>
          <w:p w:rsidR="000C3252" w:rsidRPr="006E2B07" w:rsidRDefault="000C3252" w:rsidP="009C6AEF">
            <w:pPr>
              <w:autoSpaceDE w:val="0"/>
              <w:spacing w:line="300" w:lineRule="exact"/>
              <w:ind w:left="-51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结果</w:t>
            </w:r>
          </w:p>
        </w:tc>
      </w:tr>
      <w:tr w:rsidR="000C3252" w:rsidTr="009C6AEF">
        <w:trPr>
          <w:cantSplit/>
          <w:trHeight w:val="4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研究性学习能力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发现问题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勤于思考，积极参加讨论，能提出问题或者假设。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此项学生不评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2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探究问题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能充分利用多种方法搜集信息，能充分利用提供的资源。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23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能提出明确的观点、论述清楚、能得出有一定见解的结论。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672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体育与健康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课外体育活动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7—9年级参加课外体育活动（早操、课间操、课外体育锻炼）的出勤表现。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9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体育课平均成绩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7—9年级体育课平均成绩。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此项学生不平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Pr="006E2B07" w:rsidRDefault="000C3252" w:rsidP="009C6AEF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0C3252" w:rsidTr="009C6AEF">
        <w:trPr>
          <w:cantSplit/>
          <w:trHeight w:val="497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方正仿宋_GBK" w:eastAsia="方正仿宋_GBK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中招体育考试成绩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Pr="006E2B07" w:rsidRDefault="000C3252" w:rsidP="009C6AEF"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 w:rsidRPr="006E2B07">
              <w:rPr>
                <w:rFonts w:ascii="方正仿宋_GBK" w:eastAsia="方正仿宋_GBK" w:hint="eastAsia"/>
                <w:szCs w:val="21"/>
              </w:rPr>
              <w:t>三项测试平均成绩。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方正仿宋_GBK" w:eastAsia="方正仿宋_GBK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52" w:rsidRDefault="000C3252" w:rsidP="009C6AEF">
            <w:pPr>
              <w:spacing w:line="32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52" w:rsidRDefault="000C3252" w:rsidP="009C6AEF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</w:tbl>
    <w:p w:rsidR="001C1C12" w:rsidRDefault="00020496"/>
    <w:sectPr w:rsidR="001C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96" w:rsidRDefault="00020496" w:rsidP="000C3252">
      <w:r>
        <w:separator/>
      </w:r>
    </w:p>
  </w:endnote>
  <w:endnote w:type="continuationSeparator" w:id="0">
    <w:p w:rsidR="00020496" w:rsidRDefault="00020496" w:rsidP="000C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96" w:rsidRDefault="00020496" w:rsidP="000C3252">
      <w:r>
        <w:separator/>
      </w:r>
    </w:p>
  </w:footnote>
  <w:footnote w:type="continuationSeparator" w:id="0">
    <w:p w:rsidR="00020496" w:rsidRDefault="00020496" w:rsidP="000C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4A"/>
    <w:rsid w:val="00020496"/>
    <w:rsid w:val="000C3252"/>
    <w:rsid w:val="00343EF0"/>
    <w:rsid w:val="0045340F"/>
    <w:rsid w:val="00F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2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2021-04-11T04:19:00Z</dcterms:created>
  <dcterms:modified xsi:type="dcterms:W3CDTF">2021-04-11T04:19:00Z</dcterms:modified>
</cp:coreProperties>
</file>