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764" w:rsidRDefault="00180764" w:rsidP="00180764">
      <w:pPr>
        <w:spacing w:line="600" w:lineRule="exact"/>
        <w:rPr>
          <w:rFonts w:ascii="仿宋_GB2312" w:hint="eastAsia"/>
          <w:sz w:val="32"/>
          <w:szCs w:val="32"/>
        </w:rPr>
      </w:pPr>
      <w:r>
        <w:rPr>
          <w:rFonts w:ascii="方正黑体_GBK" w:eastAsia="方正黑体_GBK" w:hint="eastAsia"/>
          <w:sz w:val="32"/>
          <w:szCs w:val="32"/>
        </w:rPr>
        <w:t>附件</w:t>
      </w:r>
      <w:r>
        <w:rPr>
          <w:rFonts w:eastAsia="仿宋_GB2312"/>
          <w:sz w:val="32"/>
          <w:szCs w:val="32"/>
        </w:rPr>
        <w:t>3</w:t>
      </w:r>
      <w:r>
        <w:rPr>
          <w:rFonts w:ascii="仿宋_GB2312"/>
          <w:sz w:val="32"/>
          <w:szCs w:val="32"/>
        </w:rPr>
        <w:t xml:space="preserve"> </w:t>
      </w:r>
    </w:p>
    <w:p w:rsidR="00180764" w:rsidRDefault="00180764" w:rsidP="00180764">
      <w:pPr>
        <w:spacing w:line="600" w:lineRule="exact"/>
        <w:jc w:val="center"/>
        <w:rPr>
          <w:rFonts w:ascii="方正小标宋_GBK" w:eastAsia="方正小标宋_GBK" w:hAnsi="宋体"/>
          <w:sz w:val="44"/>
          <w:szCs w:val="44"/>
        </w:rPr>
      </w:pPr>
      <w:bookmarkStart w:id="0" w:name="_GoBack"/>
      <w:r>
        <w:rPr>
          <w:rFonts w:ascii="方正小标宋_GBK" w:eastAsia="方正小标宋_GBK" w:hAnsi="宋体" w:hint="eastAsia"/>
          <w:sz w:val="44"/>
          <w:szCs w:val="44"/>
        </w:rPr>
        <w:t>综合素质评价的方法和结果呈现</w:t>
      </w:r>
    </w:p>
    <w:bookmarkEnd w:id="0"/>
    <w:p w:rsidR="00180764" w:rsidRDefault="00180764" w:rsidP="00180764">
      <w:pPr>
        <w:spacing w:line="600" w:lineRule="exact"/>
        <w:ind w:firstLine="883"/>
        <w:jc w:val="center"/>
        <w:rPr>
          <w:rFonts w:ascii="仿宋_GB2312" w:hAnsi="宋体" w:hint="eastAsia"/>
          <w:b/>
          <w:bCs/>
          <w:sz w:val="44"/>
          <w:szCs w:val="44"/>
        </w:rPr>
      </w:pPr>
      <w:r>
        <w:rPr>
          <w:rFonts w:ascii="仿宋_GB2312" w:hAnsi="宋体"/>
          <w:b/>
          <w:bCs/>
          <w:sz w:val="44"/>
          <w:szCs w:val="44"/>
        </w:rPr>
        <w:t xml:space="preserve"> </w:t>
      </w:r>
    </w:p>
    <w:p w:rsidR="00180764" w:rsidRDefault="00180764" w:rsidP="00180764">
      <w:pPr>
        <w:spacing w:line="600" w:lineRule="exact"/>
        <w:ind w:firstLineChars="200" w:firstLine="640"/>
        <w:rPr>
          <w:rFonts w:ascii="方正黑体_GBK" w:eastAsia="方正黑体_GBK"/>
          <w:sz w:val="32"/>
          <w:szCs w:val="32"/>
        </w:rPr>
      </w:pPr>
      <w:r>
        <w:rPr>
          <w:rFonts w:ascii="方正黑体_GBK" w:eastAsia="方正黑体_GBK" w:hint="eastAsia"/>
          <w:sz w:val="32"/>
          <w:szCs w:val="32"/>
        </w:rPr>
        <w:t>一、组建评价小组</w:t>
      </w:r>
    </w:p>
    <w:p w:rsidR="00180764" w:rsidRDefault="00180764" w:rsidP="00180764">
      <w:pPr>
        <w:spacing w:line="600" w:lineRule="exact"/>
        <w:ind w:firstLineChars="200" w:firstLine="640"/>
        <w:rPr>
          <w:rFonts w:eastAsia="方正仿宋_GBK" w:hint="eastAsia"/>
          <w:sz w:val="32"/>
          <w:szCs w:val="32"/>
        </w:rPr>
      </w:pPr>
      <w:r>
        <w:rPr>
          <w:rFonts w:ascii="方正仿宋_GBK" w:eastAsia="方正仿宋_GBK"/>
          <w:sz w:val="32"/>
          <w:szCs w:val="32"/>
        </w:rPr>
        <w:t>以班为单位分别成立一个学生评价小组和教师评价小组。教师评价小组由班主任和科任教师组成，原则上不少于</w:t>
      </w:r>
      <w:r>
        <w:rPr>
          <w:rFonts w:eastAsia="方正仿宋_GBK"/>
          <w:sz w:val="32"/>
          <w:szCs w:val="32"/>
        </w:rPr>
        <w:t>5</w:t>
      </w:r>
      <w:r>
        <w:rPr>
          <w:rFonts w:ascii="方正仿宋_GBK" w:eastAsia="方正仿宋_GBK"/>
          <w:sz w:val="32"/>
          <w:szCs w:val="32"/>
        </w:rPr>
        <w:t>人（其中班主任为组长，另由文科、理科教师各</w:t>
      </w:r>
      <w:r>
        <w:rPr>
          <w:rFonts w:eastAsia="方正仿宋_GBK"/>
          <w:sz w:val="32"/>
          <w:szCs w:val="32"/>
        </w:rPr>
        <w:t>1</w:t>
      </w:r>
      <w:r>
        <w:rPr>
          <w:rFonts w:ascii="方正仿宋_GBK" w:eastAsia="方正仿宋_GBK"/>
          <w:sz w:val="32"/>
          <w:szCs w:val="32"/>
        </w:rPr>
        <w:t>名，体育与健康、音乐和美术教师可交叉），参与培训的教师在该年级任课不少于一年，并具有良好的责任心和诚信意识。</w:t>
      </w:r>
    </w:p>
    <w:p w:rsidR="00180764" w:rsidRDefault="00180764" w:rsidP="00180764">
      <w:pPr>
        <w:spacing w:line="600" w:lineRule="exact"/>
        <w:ind w:firstLineChars="200" w:firstLine="640"/>
        <w:rPr>
          <w:rFonts w:eastAsia="方正黑体_GBK"/>
          <w:sz w:val="32"/>
          <w:szCs w:val="32"/>
        </w:rPr>
      </w:pPr>
      <w:r>
        <w:rPr>
          <w:rFonts w:ascii="方正黑体_GBK" w:eastAsia="方正黑体_GBK"/>
          <w:sz w:val="32"/>
          <w:szCs w:val="32"/>
        </w:rPr>
        <w:t>二、评价方式</w:t>
      </w:r>
    </w:p>
    <w:p w:rsidR="00180764" w:rsidRDefault="00180764" w:rsidP="00180764">
      <w:pPr>
        <w:spacing w:line="600" w:lineRule="exact"/>
        <w:ind w:firstLineChars="200" w:firstLine="640"/>
        <w:rPr>
          <w:rFonts w:eastAsia="方正仿宋_GBK"/>
          <w:sz w:val="32"/>
          <w:szCs w:val="32"/>
        </w:rPr>
      </w:pPr>
      <w:r>
        <w:rPr>
          <w:rFonts w:ascii="方正仿宋_GBK" w:eastAsia="方正仿宋_GBK"/>
          <w:sz w:val="32"/>
          <w:szCs w:val="32"/>
        </w:rPr>
        <w:t>以班级为单位进行，采取学生自评、同学互评、教师小组评价和学校领导小组审核等形式。</w:t>
      </w:r>
    </w:p>
    <w:p w:rsidR="00180764" w:rsidRDefault="00180764" w:rsidP="00180764">
      <w:pPr>
        <w:spacing w:line="600" w:lineRule="exact"/>
        <w:ind w:firstLineChars="200" w:firstLine="640"/>
        <w:rPr>
          <w:rFonts w:eastAsia="方正仿宋_GBK"/>
          <w:sz w:val="32"/>
          <w:szCs w:val="32"/>
        </w:rPr>
      </w:pPr>
      <w:r>
        <w:rPr>
          <w:rFonts w:ascii="方正仿宋_GBK" w:eastAsia="方正仿宋_GBK"/>
          <w:sz w:val="32"/>
          <w:szCs w:val="32"/>
        </w:rPr>
        <w:t>学生自评：由学生本人对</w:t>
      </w:r>
      <w:r>
        <w:rPr>
          <w:rFonts w:ascii="方正仿宋_GBK" w:eastAsia="方正仿宋_GBK" w:hint="eastAsia"/>
          <w:sz w:val="32"/>
          <w:szCs w:val="32"/>
        </w:rPr>
        <w:t>自己</w:t>
      </w:r>
      <w:r>
        <w:rPr>
          <w:rFonts w:ascii="方正仿宋_GBK" w:eastAsia="方正仿宋_GBK"/>
          <w:sz w:val="32"/>
          <w:szCs w:val="32"/>
        </w:rPr>
        <w:t>三年来的发展情况进行自我描述，自述性评语应在</w:t>
      </w:r>
      <w:r>
        <w:rPr>
          <w:rFonts w:eastAsia="方正仿宋_GBK"/>
          <w:sz w:val="32"/>
          <w:szCs w:val="32"/>
        </w:rPr>
        <w:t>100--150</w:t>
      </w:r>
      <w:r>
        <w:rPr>
          <w:rFonts w:ascii="方正仿宋_GBK" w:eastAsia="方正仿宋_GBK"/>
          <w:sz w:val="32"/>
          <w:szCs w:val="32"/>
        </w:rPr>
        <w:t>字内；</w:t>
      </w:r>
    </w:p>
    <w:p w:rsidR="00180764" w:rsidRDefault="00180764" w:rsidP="00180764">
      <w:pPr>
        <w:spacing w:line="600" w:lineRule="exact"/>
        <w:ind w:firstLineChars="200" w:firstLine="640"/>
        <w:rPr>
          <w:rFonts w:ascii="方正仿宋_GBK" w:eastAsia="方正仿宋_GBK"/>
          <w:sz w:val="32"/>
          <w:szCs w:val="32"/>
        </w:rPr>
      </w:pPr>
      <w:r>
        <w:rPr>
          <w:rFonts w:ascii="方正仿宋_GBK" w:eastAsia="方正仿宋_GBK"/>
          <w:sz w:val="32"/>
          <w:szCs w:val="32"/>
        </w:rPr>
        <w:t>同学互评：由学生按照道德品质、公民素养、交流与合作、审美与表现、体育与健康等五个维度和关键表现的要求，在</w:t>
      </w:r>
      <w:r>
        <w:rPr>
          <w:rFonts w:ascii="方正仿宋_GBK" w:eastAsia="方正仿宋_GBK" w:hint="eastAsia"/>
          <w:sz w:val="32"/>
          <w:szCs w:val="32"/>
        </w:rPr>
        <w:t>计算机上完成对班上其他同学（包括学生本人）五个维度的等级评价。</w:t>
      </w:r>
    </w:p>
    <w:p w:rsidR="00180764" w:rsidRDefault="00180764" w:rsidP="00180764">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教师评价由教师评价小组依据“评价标准”和“评价细目”中的“要素和关键表现”的具体要求、结合学生自评、互评和学生的成长记录、个性特长的相关资料等，在计算机上完成对学生的等级评价。最后，由班主任老师和班级评价小组依据学生的综合性评价，结合学生的特点、特长和潜能、</w:t>
      </w:r>
      <w:r>
        <w:rPr>
          <w:rFonts w:ascii="方正仿宋_GBK" w:eastAsia="方正仿宋_GBK" w:hint="eastAsia"/>
          <w:sz w:val="32"/>
          <w:szCs w:val="32"/>
        </w:rPr>
        <w:lastRenderedPageBreak/>
        <w:t xml:space="preserve">学生在校期间所获得的荣誉等，对学生写出综合性评语。 </w:t>
      </w:r>
    </w:p>
    <w:p w:rsidR="00180764" w:rsidRDefault="00180764" w:rsidP="00180764">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学校成立评价审核领导小组，其成员要具有广泛的代表性，要吸收部分社区人士、家长委员会成员等参加审核领导小组，评价审核小组成员要对评价小组提交的评价结果进行审核确认，对不符合客观事实或评价不准确的，要返回要求重新评价。</w:t>
      </w:r>
    </w:p>
    <w:p w:rsidR="00180764" w:rsidRDefault="00180764" w:rsidP="00180764">
      <w:pPr>
        <w:spacing w:line="600" w:lineRule="exact"/>
        <w:ind w:firstLineChars="200" w:firstLine="640"/>
        <w:rPr>
          <w:rFonts w:ascii="方正黑体_GBK" w:eastAsia="方正黑体_GBK" w:hint="eastAsia"/>
          <w:sz w:val="32"/>
          <w:szCs w:val="32"/>
        </w:rPr>
      </w:pPr>
      <w:r>
        <w:rPr>
          <w:rFonts w:ascii="方正黑体_GBK" w:eastAsia="方正黑体_GBK" w:hint="eastAsia"/>
          <w:sz w:val="32"/>
          <w:szCs w:val="32"/>
        </w:rPr>
        <w:t>三、部分评价维度的说明</w:t>
      </w:r>
    </w:p>
    <w:p w:rsidR="00180764" w:rsidRDefault="00180764" w:rsidP="00180764">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研究性学习能力的评价以学生在规定时间内，根据学校提供的教育资源和自己的特长，独立完成一项研究报告。此项学生不进行互评。</w:t>
      </w:r>
    </w:p>
    <w:p w:rsidR="00180764" w:rsidRDefault="00180764" w:rsidP="00180764">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体育与健康中“体育课平均成绩和中招体育考试成绩”要素的评价主要是以初中三年的体育课平均成绩和中招体育考试成绩转化为等级，由教师进行评价。</w:t>
      </w:r>
      <w:proofErr w:type="gramStart"/>
      <w:r>
        <w:rPr>
          <w:rFonts w:ascii="方正仿宋_GBK" w:eastAsia="方正仿宋_GBK" w:hint="eastAsia"/>
          <w:sz w:val="32"/>
          <w:szCs w:val="32"/>
        </w:rPr>
        <w:t>此维度学生</w:t>
      </w:r>
      <w:proofErr w:type="gramEnd"/>
      <w:r>
        <w:rPr>
          <w:rFonts w:ascii="方正仿宋_GBK" w:eastAsia="方正仿宋_GBK" w:hint="eastAsia"/>
          <w:sz w:val="32"/>
          <w:szCs w:val="32"/>
        </w:rPr>
        <w:t>只对课外体育活动进行评价。</w:t>
      </w:r>
    </w:p>
    <w:p w:rsidR="00180764" w:rsidRDefault="00180764" w:rsidP="00180764">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综合素质评价要注重学生的整体表现，既要体现各个学生的差异，更要关注学生的特长和潜能。学校领导小组要对最终评价结果进行审核，对未反映真实情况或评价出现偏差的要求重新评价。</w:t>
      </w:r>
    </w:p>
    <w:p w:rsidR="00180764" w:rsidRDefault="00180764" w:rsidP="00180764">
      <w:pPr>
        <w:spacing w:line="600" w:lineRule="exact"/>
        <w:ind w:firstLineChars="200" w:firstLine="640"/>
        <w:rPr>
          <w:rFonts w:ascii="方正黑体_GBK" w:eastAsia="方正黑体_GBK" w:hint="eastAsia"/>
          <w:sz w:val="32"/>
          <w:szCs w:val="32"/>
        </w:rPr>
      </w:pPr>
      <w:r>
        <w:rPr>
          <w:rFonts w:ascii="方正黑体_GBK" w:eastAsia="方正黑体_GBK" w:hint="eastAsia"/>
          <w:sz w:val="32"/>
          <w:szCs w:val="32"/>
        </w:rPr>
        <w:t>四、评价的结果呈现</w:t>
      </w:r>
    </w:p>
    <w:p w:rsidR="00180764" w:rsidRDefault="00180764" w:rsidP="00180764">
      <w:pPr>
        <w:spacing w:line="600" w:lineRule="exact"/>
        <w:ind w:firstLineChars="200" w:firstLine="640"/>
        <w:rPr>
          <w:rFonts w:ascii="方正仿宋_GBK" w:eastAsia="方正仿宋_GBK" w:hint="eastAsia"/>
          <w:sz w:val="32"/>
          <w:szCs w:val="32"/>
        </w:rPr>
      </w:pPr>
      <w:r>
        <w:rPr>
          <w:rFonts w:ascii="方正仿宋_GBK" w:eastAsia="方正仿宋_GBK"/>
          <w:sz w:val="32"/>
          <w:szCs w:val="32"/>
        </w:rPr>
        <w:t>（</w:t>
      </w:r>
      <w:r>
        <w:rPr>
          <w:rFonts w:eastAsia="方正仿宋_GBK"/>
          <w:sz w:val="32"/>
          <w:szCs w:val="32"/>
        </w:rPr>
        <w:t>1</w:t>
      </w:r>
      <w:r>
        <w:rPr>
          <w:rFonts w:ascii="方正仿宋_GBK" w:eastAsia="方正仿宋_GBK"/>
          <w:sz w:val="32"/>
          <w:szCs w:val="32"/>
        </w:rPr>
        <w:t>）</w:t>
      </w:r>
      <w:r>
        <w:rPr>
          <w:rFonts w:ascii="方正楷体_GBK" w:eastAsia="方正楷体_GBK" w:hint="eastAsia"/>
          <w:sz w:val="32"/>
          <w:szCs w:val="32"/>
        </w:rPr>
        <w:t>等级呈现。</w:t>
      </w:r>
      <w:r>
        <w:rPr>
          <w:rFonts w:ascii="方正仿宋_GBK" w:eastAsia="方正仿宋_GBK" w:hint="eastAsia"/>
          <w:sz w:val="32"/>
          <w:szCs w:val="32"/>
        </w:rPr>
        <w:t>“道德品质、公民素养”两个维</w:t>
      </w:r>
      <w:proofErr w:type="gramStart"/>
      <w:r>
        <w:rPr>
          <w:rFonts w:ascii="方正仿宋_GBK" w:eastAsia="方正仿宋_GBK" w:hint="eastAsia"/>
          <w:sz w:val="32"/>
          <w:szCs w:val="32"/>
        </w:rPr>
        <w:t>度采用</w:t>
      </w:r>
      <w:proofErr w:type="gramEnd"/>
      <w:r>
        <w:rPr>
          <w:rFonts w:ascii="方正仿宋_GBK" w:eastAsia="方正仿宋_GBK" w:hint="eastAsia"/>
          <w:sz w:val="32"/>
          <w:szCs w:val="32"/>
        </w:rPr>
        <w:t>“合格”、“不合格”的方式呈现，“交流与合作、审美与表现、研究性学习能力、体育与健康”采用“</w:t>
      </w:r>
      <w:r>
        <w:rPr>
          <w:rFonts w:eastAsia="方正仿宋_GBK"/>
          <w:sz w:val="32"/>
          <w:szCs w:val="32"/>
        </w:rPr>
        <w:t>A</w:t>
      </w:r>
      <w:r>
        <w:rPr>
          <w:rFonts w:ascii="方正仿宋_GBK" w:eastAsia="方正仿宋_GBK"/>
          <w:sz w:val="32"/>
          <w:szCs w:val="32"/>
        </w:rPr>
        <w:t>、</w:t>
      </w:r>
      <w:r>
        <w:rPr>
          <w:rFonts w:eastAsia="方正仿宋_GBK"/>
          <w:sz w:val="32"/>
          <w:szCs w:val="32"/>
        </w:rPr>
        <w:t>B</w:t>
      </w:r>
      <w:r>
        <w:rPr>
          <w:rFonts w:ascii="方正仿宋_GBK" w:eastAsia="方正仿宋_GBK"/>
          <w:sz w:val="32"/>
          <w:szCs w:val="32"/>
        </w:rPr>
        <w:t>、</w:t>
      </w:r>
      <w:r>
        <w:rPr>
          <w:rFonts w:eastAsia="方正仿宋_GBK"/>
          <w:sz w:val="32"/>
          <w:szCs w:val="32"/>
        </w:rPr>
        <w:t>C</w:t>
      </w:r>
      <w:r>
        <w:rPr>
          <w:rFonts w:ascii="方正仿宋_GBK" w:eastAsia="方正仿宋_GBK"/>
          <w:sz w:val="32"/>
          <w:szCs w:val="32"/>
        </w:rPr>
        <w:t>、</w:t>
      </w:r>
      <w:r>
        <w:rPr>
          <w:rFonts w:eastAsia="方正仿宋_GBK"/>
          <w:sz w:val="32"/>
          <w:szCs w:val="32"/>
        </w:rPr>
        <w:t>D</w:t>
      </w:r>
      <w:r>
        <w:rPr>
          <w:rFonts w:ascii="方正仿宋_GBK" w:eastAsia="方正仿宋_GBK" w:hint="eastAsia"/>
          <w:sz w:val="32"/>
          <w:szCs w:val="32"/>
        </w:rPr>
        <w:t>”四个等级呈现。其中，四个维度均为“</w:t>
      </w:r>
      <w:r>
        <w:rPr>
          <w:rFonts w:eastAsia="方正仿宋_GBK"/>
          <w:sz w:val="32"/>
          <w:szCs w:val="32"/>
        </w:rPr>
        <w:t>A</w:t>
      </w:r>
      <w:r>
        <w:rPr>
          <w:rFonts w:ascii="方正仿宋_GBK" w:eastAsia="方正仿宋_GBK" w:hint="eastAsia"/>
          <w:sz w:val="32"/>
          <w:szCs w:val="32"/>
        </w:rPr>
        <w:t>”等比例的，市级</w:t>
      </w:r>
      <w:r>
        <w:rPr>
          <w:rFonts w:ascii="方正仿宋_GBK" w:eastAsia="方正仿宋_GBK" w:hint="eastAsia"/>
          <w:sz w:val="32"/>
          <w:szCs w:val="32"/>
        </w:rPr>
        <w:lastRenderedPageBreak/>
        <w:t>重点中学和原市级示范初中原则上不超过毕业生总</w:t>
      </w:r>
      <w:r>
        <w:rPr>
          <w:rFonts w:ascii="方正仿宋_GBK" w:eastAsia="方正仿宋_GBK"/>
          <w:sz w:val="32"/>
          <w:szCs w:val="32"/>
        </w:rPr>
        <w:t>数的</w:t>
      </w:r>
      <w:r>
        <w:rPr>
          <w:rFonts w:eastAsia="方正仿宋_GBK"/>
          <w:sz w:val="32"/>
          <w:szCs w:val="32"/>
        </w:rPr>
        <w:t>50%</w:t>
      </w:r>
      <w:r>
        <w:rPr>
          <w:rFonts w:ascii="方正仿宋_GBK" w:eastAsia="方正仿宋_GBK"/>
          <w:sz w:val="32"/>
          <w:szCs w:val="32"/>
        </w:rPr>
        <w:t>，普通中学原则上不超过毕业生总数的</w:t>
      </w:r>
      <w:r>
        <w:rPr>
          <w:rFonts w:eastAsia="方正仿宋_GBK"/>
          <w:sz w:val="32"/>
          <w:szCs w:val="32"/>
        </w:rPr>
        <w:t>30%</w:t>
      </w:r>
      <w:r>
        <w:rPr>
          <w:rFonts w:ascii="方正仿宋_GBK" w:eastAsia="方正仿宋_GBK"/>
          <w:sz w:val="32"/>
          <w:szCs w:val="32"/>
        </w:rPr>
        <w:t>，评定学生</w:t>
      </w:r>
      <w:r>
        <w:rPr>
          <w:rFonts w:ascii="方正仿宋_GBK" w:eastAsia="方正仿宋_GBK" w:hint="eastAsia"/>
          <w:sz w:val="32"/>
          <w:szCs w:val="32"/>
        </w:rPr>
        <w:t>某一方面为“不合格”时应十分慎重。</w:t>
      </w:r>
    </w:p>
    <w:p w:rsidR="00180764" w:rsidRDefault="00180764" w:rsidP="00180764">
      <w:pPr>
        <w:ind w:firstLineChars="200" w:firstLine="640"/>
        <w:rPr>
          <w:rFonts w:hint="eastAsia"/>
          <w:szCs w:val="21"/>
        </w:rPr>
      </w:pPr>
      <w:r>
        <w:rPr>
          <w:rFonts w:ascii="方正仿宋_GBK" w:eastAsia="方正仿宋_GBK"/>
          <w:sz w:val="32"/>
          <w:szCs w:val="32"/>
        </w:rPr>
        <w:t>（</w:t>
      </w:r>
      <w:r>
        <w:rPr>
          <w:rFonts w:eastAsia="方正仿宋_GBK"/>
          <w:sz w:val="32"/>
          <w:szCs w:val="32"/>
        </w:rPr>
        <w:t>2</w:t>
      </w:r>
      <w:r>
        <w:rPr>
          <w:rFonts w:ascii="方正仿宋_GBK" w:eastAsia="方正仿宋_GBK"/>
          <w:sz w:val="32"/>
          <w:szCs w:val="32"/>
        </w:rPr>
        <w:t>）</w:t>
      </w:r>
      <w:r>
        <w:rPr>
          <w:rFonts w:ascii="方正楷体_GBK" w:eastAsia="方正楷体_GBK" w:hint="eastAsia"/>
          <w:sz w:val="32"/>
          <w:szCs w:val="32"/>
        </w:rPr>
        <w:t>综合性评语。</w:t>
      </w:r>
      <w:r>
        <w:rPr>
          <w:rFonts w:ascii="方正仿宋_GBK" w:eastAsia="方正仿宋_GBK" w:hint="eastAsia"/>
          <w:sz w:val="32"/>
          <w:szCs w:val="32"/>
        </w:rPr>
        <w:t>对学生的综合素质进行整体描述，尤其应体现学生的个性和发展潜能。</w:t>
      </w:r>
    </w:p>
    <w:p w:rsidR="001C1C12" w:rsidRPr="00180764" w:rsidRDefault="00687EA3" w:rsidP="00180764"/>
    <w:sectPr w:rsidR="001C1C12" w:rsidRPr="001807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EA3" w:rsidRDefault="00687EA3" w:rsidP="00A32C96">
      <w:r>
        <w:separator/>
      </w:r>
    </w:p>
  </w:endnote>
  <w:endnote w:type="continuationSeparator" w:id="0">
    <w:p w:rsidR="00687EA3" w:rsidRDefault="00687EA3" w:rsidP="00A32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Times New Roman"/>
    <w:charset w:val="00"/>
    <w:family w:val="auto"/>
    <w:pitch w:val="default"/>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EA3" w:rsidRDefault="00687EA3" w:rsidP="00A32C96">
      <w:r>
        <w:separator/>
      </w:r>
    </w:p>
  </w:footnote>
  <w:footnote w:type="continuationSeparator" w:id="0">
    <w:p w:rsidR="00687EA3" w:rsidRDefault="00687EA3" w:rsidP="00A32C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ED1"/>
    <w:rsid w:val="00180764"/>
    <w:rsid w:val="00313ED1"/>
    <w:rsid w:val="00343EF0"/>
    <w:rsid w:val="0045340F"/>
    <w:rsid w:val="00687EA3"/>
    <w:rsid w:val="007E693D"/>
    <w:rsid w:val="008E41CF"/>
    <w:rsid w:val="00A32C96"/>
    <w:rsid w:val="00F858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C9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32C9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32C96"/>
    <w:rPr>
      <w:sz w:val="18"/>
      <w:szCs w:val="18"/>
    </w:rPr>
  </w:style>
  <w:style w:type="paragraph" w:styleId="a4">
    <w:name w:val="footer"/>
    <w:basedOn w:val="a"/>
    <w:link w:val="Char0"/>
    <w:uiPriority w:val="99"/>
    <w:unhideWhenUsed/>
    <w:rsid w:val="00A32C9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32C96"/>
    <w:rPr>
      <w:sz w:val="18"/>
      <w:szCs w:val="18"/>
    </w:rPr>
  </w:style>
  <w:style w:type="paragraph" w:styleId="a5">
    <w:name w:val="Body Text"/>
    <w:basedOn w:val="a"/>
    <w:link w:val="Char1"/>
    <w:rsid w:val="00F85891"/>
    <w:rPr>
      <w:sz w:val="30"/>
      <w:szCs w:val="30"/>
    </w:rPr>
  </w:style>
  <w:style w:type="character" w:customStyle="1" w:styleId="Char1">
    <w:name w:val="正文文本 Char"/>
    <w:basedOn w:val="a0"/>
    <w:link w:val="a5"/>
    <w:rsid w:val="00F85891"/>
    <w:rPr>
      <w:rFonts w:ascii="Times New Roman" w:eastAsia="宋体" w:hAnsi="Times New Roman" w:cs="Times New Roman"/>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C9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32C9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32C96"/>
    <w:rPr>
      <w:sz w:val="18"/>
      <w:szCs w:val="18"/>
    </w:rPr>
  </w:style>
  <w:style w:type="paragraph" w:styleId="a4">
    <w:name w:val="footer"/>
    <w:basedOn w:val="a"/>
    <w:link w:val="Char0"/>
    <w:uiPriority w:val="99"/>
    <w:unhideWhenUsed/>
    <w:rsid w:val="00A32C9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32C96"/>
    <w:rPr>
      <w:sz w:val="18"/>
      <w:szCs w:val="18"/>
    </w:rPr>
  </w:style>
  <w:style w:type="paragraph" w:styleId="a5">
    <w:name w:val="Body Text"/>
    <w:basedOn w:val="a"/>
    <w:link w:val="Char1"/>
    <w:rsid w:val="00F85891"/>
    <w:rPr>
      <w:sz w:val="30"/>
      <w:szCs w:val="30"/>
    </w:rPr>
  </w:style>
  <w:style w:type="character" w:customStyle="1" w:styleId="Char1">
    <w:name w:val="正文文本 Char"/>
    <w:basedOn w:val="a0"/>
    <w:link w:val="a5"/>
    <w:rsid w:val="00F85891"/>
    <w:rPr>
      <w:rFonts w:ascii="Times New Roman" w:eastAsia="宋体" w:hAnsi="Times New Roman" w:cs="Times New Roman"/>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160</Words>
  <Characters>912</Characters>
  <Application>Microsoft Office Word</Application>
  <DocSecurity>0</DocSecurity>
  <Lines>7</Lines>
  <Paragraphs>2</Paragraphs>
  <ScaleCrop>false</ScaleCrop>
  <Company>Microsoft</Company>
  <LinksUpToDate>false</LinksUpToDate>
  <CharactersWithSpaces>1070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4</cp:revision>
  <dcterms:created xsi:type="dcterms:W3CDTF">2021-04-11T04:08:00Z</dcterms:created>
  <dcterms:modified xsi:type="dcterms:W3CDTF">2021-04-11T04:12:00Z</dcterms:modified>
</cp:coreProperties>
</file>