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楷体_GBK" w:eastAsia="方正楷体_GBK"/>
          <w:snapToGrid w:val="0"/>
        </w:rPr>
      </w:pPr>
      <w:r>
        <w:rPr>
          <w:rFonts w:hint="eastAsia" w:ascii="方正仿宋_GBK"/>
          <w:snapToGrid w:val="0"/>
        </w:rPr>
        <w:t>城教工委发</w:t>
      </w:r>
      <w:r>
        <w:rPr>
          <w:snapToGrid w:val="0"/>
        </w:rPr>
        <w:t>〔20</w:t>
      </w:r>
      <w:r>
        <w:rPr>
          <w:rFonts w:hint="eastAsia"/>
          <w:snapToGrid w:val="0"/>
        </w:rPr>
        <w:t>2</w:t>
      </w:r>
      <w:r>
        <w:rPr>
          <w:rFonts w:hint="eastAsia"/>
          <w:snapToGrid w:val="0"/>
          <w:lang w:val="en-US" w:eastAsia="zh-CN"/>
        </w:rPr>
        <w:t>4</w:t>
      </w:r>
      <w:r>
        <w:rPr>
          <w:snapToGrid w:val="0"/>
        </w:rPr>
        <w:t>〕</w:t>
      </w:r>
      <w:r>
        <w:rPr>
          <w:rFonts w:hint="eastAsia"/>
          <w:snapToGrid w:val="0"/>
          <w:lang w:val="en-US" w:eastAsia="zh-CN"/>
        </w:rPr>
        <w:t>13</w:t>
      </w:r>
      <w:r>
        <w:rPr>
          <w:rFonts w:hint="eastAsia" w:ascii="方正仿宋_GBK"/>
          <w:snapToGrid w:val="0"/>
        </w:rPr>
        <w:t>号</w:t>
      </w:r>
    </w:p>
    <w:p>
      <w:pPr>
        <w:snapToGrid w:val="0"/>
        <w:spacing w:line="600" w:lineRule="exact"/>
        <w:rPr>
          <w:rFonts w:hint="eastAsia" w:eastAsia="方正小标宋_GBK"/>
          <w:bCs/>
          <w:sz w:val="44"/>
          <w:szCs w:val="4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5615940" cy="0"/>
                <wp:effectExtent l="0" t="8890" r="0" b="889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8034"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35pt;height:0pt;width:442.2pt;z-index:251659264;mso-width-relative:margin;mso-height-relative:page;" filled="f" stroked="t" insetpen="f" coordsize="21600,21600" o:gfxdata="UEsDBAoAAAAAAIdO4kAAAAAAAAAAAAAAAAAEAAAAZHJzL1BLAwQUAAAACACHTuJASWdc+9YAAAAG&#10;AQAADwAAAGRycy9kb3ducmV2LnhtbE2PQU+DQBCF7yb+h82YeLNLCbGEsjRRIzHGaKyt54EdAWVn&#10;kV1K/feu8aDHee/lvW/yzdH04kCj6ywrWC4iEMS11R03CnYvtxcpCOeRNfaWScEXOdgUpyc5ZtrO&#10;/EyHrW9EKGGXoYLW+yGT0tUtGXQLOxAH782OBn04x0bqEedQbnoZR9GlNNhxWGhxoOuW6o/tZBTc&#10;3ezL1/d4fvi8T1a4v3oqH6upVOr8bBmtQXg6+r8w/OAHdCgCU2Un1k70CsIjXkEcr0AEN02TBET1&#10;K8gil//xi29QSwMEFAAAAAgAh07iQEvs6Wv2AQAA5QMAAA4AAABkcnMvZTJvRG9jLnhtbK1TzW4T&#10;MRC+I/EOlu9kN6WtyiqbHgjhgqBS4QEmtjdryX/yONnkJXgBJG5w4sidt6E8BmNvmkK55MAevGPP&#10;+Jv5vhnPrnfWsK2KqL1r+XRSc6ac8FK7dcs/vF8+u+IMEzgJxjvV8r1Cfj1/+mQ2hEad+d4bqSIj&#10;EIfNEFrepxSaqkLRKws48UE5cnY+Wki0jetKRhgI3ZrqrK4vq8FHGaIXCpFOF6OTHxDjKYC+67RQ&#10;Cy82Vrk0okZlIBEl7HVAPi/Vdp0S6V3XoUrMtJyYprJSErJXea3mM2jWEUKvxaEEOKWER5wsaEdJ&#10;j1ALSMA2Uf8DZbWIHn2XJsLbaiRSFCEW0/qRNrc9BFW4kNQYjqLj/4MVb7c3kWlJk8CZA0sNv/v0&#10;/efHL79+fKb17ttXNs0iDQEbir0NN/GwQzIz410Xbf4TF7Yrwu6PwqpdYoIOLy6nFy/OSXNx76se&#10;LoaI6bXylmWj5Ua7zBka2L7BRMko9D4kHxvHBqr2qn5+TnhAE9hR58m0gVigW5fL6I2WS21MvoJx&#10;vXppItsCTcFyWdOXORHwX2E5ywKwH+OKa5yPXoF85SRL+0D6OHoWPNdgleTMKHpF2SJAaBJoc0ok&#10;pTaOKsiyjkJma+XlnrqxCVGve5KiKF9iqPul3sOk5vH6c1+QHl7n/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Z1z71gAAAAYBAAAPAAAAAAAAAAEAIAAAACIAAABkcnMvZG93bnJldi54bWxQSwEC&#10;FAAUAAAACACHTuJAS+zpa/YBAADlAwAADgAAAAAAAAABACAAAAAlAQAAZHJzL2Uyb0RvYy54bWxQ&#10;SwUGAAAAAAYABgBZAQAAjQUAAAAA&#10;">
                <v:path arrowok="t"/>
                <v:fill on="f" focussize="0,0"/>
                <v:stroke weight="1.42pt" color="#FF0000"/>
                <v:imagedata o:title=""/>
                <o:lock v:ext="edit"/>
              </v:line>
            </w:pict>
          </mc:Fallback>
        </mc:AlternateContent>
      </w:r>
    </w:p>
    <w:p>
      <w:pPr>
        <w:spacing w:line="480" w:lineRule="exact"/>
        <w:jc w:val="left"/>
        <w:rPr>
          <w:rFonts w:hint="eastAsia" w:eastAsia="方正小标宋_GBK"/>
          <w:bCs/>
          <w:sz w:val="44"/>
          <w:szCs w:val="44"/>
        </w:rPr>
      </w:pPr>
    </w:p>
    <w:p>
      <w:pPr>
        <w:spacing w:line="579" w:lineRule="exact"/>
        <w:jc w:val="center"/>
        <w:rPr>
          <w:rFonts w:hint="eastAsia" w:eastAsia="方正小标宋_GBK"/>
          <w:bCs/>
          <w:sz w:val="44"/>
          <w:szCs w:val="44"/>
          <w:lang w:eastAsia="zh-CN"/>
        </w:rPr>
      </w:pPr>
      <w:bookmarkStart w:id="0" w:name="_GoBack"/>
      <w:r>
        <w:rPr>
          <w:rFonts w:hint="eastAsia" w:eastAsia="方正小标宋_GBK"/>
          <w:bCs/>
          <w:spacing w:val="110"/>
          <w:kern w:val="0"/>
          <w:sz w:val="44"/>
          <w:szCs w:val="44"/>
          <w:fitText w:val="5720" w:id="848040776"/>
          <w:lang w:eastAsia="zh-CN"/>
        </w:rPr>
        <w:t>中共城口县委宣传</w:t>
      </w:r>
      <w:r>
        <w:rPr>
          <w:rFonts w:hint="eastAsia" w:eastAsia="方正小标宋_GBK"/>
          <w:bCs/>
          <w:spacing w:val="0"/>
          <w:kern w:val="0"/>
          <w:sz w:val="44"/>
          <w:szCs w:val="44"/>
          <w:fitText w:val="5720" w:id="848040776"/>
          <w:lang w:eastAsia="zh-CN"/>
        </w:rPr>
        <w:t>部</w:t>
      </w:r>
    </w:p>
    <w:p>
      <w:pPr>
        <w:spacing w:line="579" w:lineRule="exact"/>
        <w:jc w:val="center"/>
        <w:rPr>
          <w:rFonts w:hint="eastAsia" w:eastAsia="方正小标宋_GBK"/>
          <w:bCs/>
          <w:sz w:val="44"/>
          <w:szCs w:val="44"/>
        </w:rPr>
      </w:pPr>
      <w:r>
        <w:rPr>
          <w:rFonts w:hint="eastAsia" w:eastAsia="方正小标宋_GBK"/>
          <w:bCs/>
          <w:sz w:val="44"/>
          <w:szCs w:val="44"/>
        </w:rPr>
        <w:t>中共城口县委教育工作委员会</w:t>
      </w:r>
    </w:p>
    <w:p>
      <w:pPr>
        <w:spacing w:line="579" w:lineRule="exact"/>
        <w:jc w:val="center"/>
        <w:rPr>
          <w:rFonts w:hint="eastAsia" w:eastAsia="方正小标宋_GBK"/>
          <w:bCs/>
          <w:sz w:val="44"/>
          <w:szCs w:val="44"/>
          <w:lang w:val="en-US" w:eastAsia="zh-CN"/>
        </w:rPr>
      </w:pPr>
      <w:r>
        <w:rPr>
          <w:rFonts w:hint="eastAsia" w:eastAsia="方正小标宋_GBK"/>
          <w:bCs/>
          <w:sz w:val="44"/>
          <w:szCs w:val="44"/>
        </w:rPr>
        <w:t>关于</w:t>
      </w:r>
      <w:r>
        <w:rPr>
          <w:rFonts w:hint="eastAsia" w:eastAsia="方正小标宋_GBK"/>
          <w:bCs/>
          <w:sz w:val="44"/>
          <w:szCs w:val="44"/>
          <w:lang w:eastAsia="zh-CN"/>
        </w:rPr>
        <w:t>开展</w:t>
      </w:r>
      <w:r>
        <w:rPr>
          <w:rFonts w:hint="eastAsia" w:eastAsia="方正小标宋_GBK"/>
          <w:bCs/>
          <w:sz w:val="44"/>
          <w:szCs w:val="44"/>
          <w:lang w:val="en-US" w:eastAsia="zh-CN"/>
        </w:rPr>
        <w:t>2024年新时代城口教师育人楷模</w:t>
      </w:r>
    </w:p>
    <w:p>
      <w:pPr>
        <w:spacing w:line="579" w:lineRule="exact"/>
        <w:jc w:val="center"/>
        <w:rPr>
          <w:rFonts w:eastAsia="方正小标宋_GBK"/>
          <w:bCs/>
          <w:sz w:val="44"/>
          <w:szCs w:val="44"/>
        </w:rPr>
      </w:pPr>
      <w:r>
        <w:rPr>
          <w:rFonts w:hint="eastAsia" w:eastAsia="方正小标宋_GBK"/>
          <w:bCs/>
          <w:sz w:val="44"/>
          <w:szCs w:val="44"/>
          <w:lang w:val="en-US" w:eastAsia="zh-CN"/>
        </w:rPr>
        <w:t>等评选工作</w:t>
      </w:r>
      <w:r>
        <w:rPr>
          <w:rFonts w:hint="eastAsia" w:eastAsia="方正小标宋_GBK"/>
          <w:bCs/>
          <w:sz w:val="44"/>
          <w:szCs w:val="44"/>
        </w:rPr>
        <w:t>的通知</w:t>
      </w:r>
    </w:p>
    <w:bookmarkEnd w:id="0"/>
    <w:p>
      <w:pPr>
        <w:spacing w:line="579" w:lineRule="exact"/>
        <w:ind w:firstLine="643" w:firstLineChars="200"/>
        <w:rPr>
          <w:rFonts w:hint="eastAsia"/>
          <w:b/>
          <w:bCs/>
        </w:rPr>
      </w:pPr>
    </w:p>
    <w:p>
      <w:pPr>
        <w:keepNext w:val="0"/>
        <w:keepLines w:val="0"/>
        <w:pageBreakBefore w:val="0"/>
        <w:widowControl w:val="0"/>
        <w:kinsoku/>
        <w:wordWrap/>
        <w:overflowPunct/>
        <w:topLinePunct w:val="0"/>
        <w:autoSpaceDE/>
        <w:autoSpaceDN/>
        <w:bidi w:val="0"/>
        <w:spacing w:line="600" w:lineRule="exact"/>
        <w:jc w:val="both"/>
        <w:textAlignment w:val="auto"/>
        <w:rPr>
          <w:color w:val="000000"/>
        </w:rPr>
      </w:pPr>
      <w:r>
        <w:rPr>
          <w:rFonts w:hint="eastAsia"/>
          <w:color w:val="000000"/>
        </w:rPr>
        <w:t>各中小学、幼儿园（含民办），直属单位，委机关各科室：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rFonts w:hint="eastAsia"/>
          <w:color w:val="000000"/>
        </w:rPr>
        <w:t>为营造尊师重教的良好风尚，培养一支师德高尚、业务精湛、充满活力的高素质专业化</w:t>
      </w:r>
      <w:r>
        <w:rPr>
          <w:rFonts w:hint="eastAsia"/>
          <w:color w:val="000000"/>
          <w:lang w:eastAsia="zh-CN"/>
        </w:rPr>
        <w:t>干部</w:t>
      </w:r>
      <w:r>
        <w:rPr>
          <w:rFonts w:hint="eastAsia"/>
          <w:color w:val="000000"/>
        </w:rPr>
        <w:t>教师队伍，进一步激励</w:t>
      </w:r>
      <w:r>
        <w:rPr>
          <w:rFonts w:hint="eastAsia"/>
          <w:color w:val="auto"/>
          <w:highlight w:val="none"/>
          <w:u w:val="none"/>
        </w:rPr>
        <w:t>引导广大</w:t>
      </w:r>
      <w:r>
        <w:rPr>
          <w:rFonts w:hint="eastAsia"/>
          <w:color w:val="auto"/>
          <w:highlight w:val="none"/>
          <w:u w:val="none"/>
          <w:lang w:eastAsia="zh-CN"/>
        </w:rPr>
        <w:t>干部</w:t>
      </w:r>
      <w:r>
        <w:rPr>
          <w:rFonts w:hint="eastAsia"/>
          <w:color w:val="auto"/>
          <w:highlight w:val="none"/>
          <w:u w:val="none"/>
        </w:rPr>
        <w:t>教师在教育岗位上贡献力量和才智，经研究，决定在第</w:t>
      </w:r>
      <w:r>
        <w:rPr>
          <w:rFonts w:hint="eastAsia"/>
          <w:color w:val="auto"/>
          <w:highlight w:val="none"/>
          <w:u w:val="none"/>
          <w:lang w:val="en-US" w:eastAsia="zh-CN"/>
        </w:rPr>
        <w:t>40</w:t>
      </w:r>
      <w:r>
        <w:rPr>
          <w:rFonts w:hint="eastAsia"/>
          <w:color w:val="auto"/>
          <w:highlight w:val="none"/>
          <w:u w:val="none"/>
        </w:rPr>
        <w:t>个教师节期间，表扬选树一批新时代城口</w:t>
      </w:r>
      <w:r>
        <w:rPr>
          <w:rFonts w:hint="eastAsia"/>
          <w:color w:val="auto"/>
          <w:highlight w:val="none"/>
          <w:u w:val="none"/>
          <w:lang w:eastAsia="zh-CN"/>
        </w:rPr>
        <w:t>教书育人楷模、新时代城口好校长、新时代城口</w:t>
      </w:r>
      <w:r>
        <w:rPr>
          <w:rFonts w:hint="eastAsia"/>
          <w:color w:val="auto"/>
          <w:highlight w:val="none"/>
          <w:u w:val="none"/>
        </w:rPr>
        <w:t>好老师。现将评选工作相关事宜通知如下</w:t>
      </w:r>
      <w:r>
        <w:rPr>
          <w:color w:val="auto"/>
          <w:highlight w:val="none"/>
          <w:u w:val="none"/>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color w:val="auto"/>
          <w:highlight w:val="none"/>
          <w:u w:val="none"/>
          <w:lang w:eastAsia="zh-CN"/>
        </w:rPr>
      </w:pPr>
      <w:r>
        <w:rPr>
          <w:rFonts w:hint="eastAsia" w:ascii="方正黑体_GBK" w:hAnsi="方正黑体_GBK" w:eastAsia="方正黑体_GBK" w:cs="方正黑体_GBK"/>
          <w:color w:val="auto"/>
          <w:highlight w:val="none"/>
          <w:u w:val="none"/>
          <w:lang w:eastAsia="zh-CN"/>
        </w:rPr>
        <w:t>一</w:t>
      </w:r>
      <w:r>
        <w:rPr>
          <w:rFonts w:hint="eastAsia" w:ascii="方正黑体_GBK" w:hAnsi="方正黑体_GBK" w:eastAsia="方正黑体_GBK" w:cs="方正黑体_GBK"/>
          <w:color w:val="auto"/>
          <w:highlight w:val="none"/>
          <w:u w:val="none"/>
        </w:rPr>
        <w:t>、评选范围</w:t>
      </w:r>
      <w:r>
        <w:rPr>
          <w:rFonts w:hint="eastAsia" w:ascii="方正黑体_GBK" w:hAnsi="方正黑体_GBK" w:eastAsia="方正黑体_GBK" w:cs="方正黑体_GBK"/>
          <w:color w:val="auto"/>
          <w:highlight w:val="none"/>
          <w:u w:val="none"/>
          <w:lang w:eastAsia="zh-CN"/>
        </w:rPr>
        <w:t>及名额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color w:val="auto"/>
          <w:highlight w:val="none"/>
          <w:u w:val="none"/>
          <w:lang w:eastAsia="zh-CN"/>
        </w:rPr>
      </w:pPr>
      <w:r>
        <w:rPr>
          <w:rFonts w:hint="eastAsia"/>
          <w:color w:val="auto"/>
          <w:highlight w:val="none"/>
          <w:u w:val="none"/>
        </w:rPr>
        <w:t>（一）新时代城口</w:t>
      </w:r>
      <w:r>
        <w:rPr>
          <w:rFonts w:hint="eastAsia"/>
          <w:color w:val="auto"/>
          <w:highlight w:val="none"/>
          <w:u w:val="none"/>
          <w:lang w:eastAsia="zh-CN"/>
        </w:rPr>
        <w:t>教书育人楷模（</w:t>
      </w:r>
      <w:r>
        <w:rPr>
          <w:rFonts w:hint="eastAsia"/>
          <w:color w:val="auto"/>
          <w:highlight w:val="none"/>
          <w:u w:val="none"/>
          <w:lang w:val="en-US" w:eastAsia="zh-CN"/>
        </w:rPr>
        <w:t>10名</w:t>
      </w:r>
      <w:r>
        <w:rPr>
          <w:rFonts w:hint="eastAsia"/>
          <w:color w:val="auto"/>
          <w:highlight w:val="none"/>
          <w:u w:val="none"/>
          <w:lang w:eastAsia="zh-CN"/>
        </w:rPr>
        <w:t>）</w:t>
      </w:r>
      <w:r>
        <w:rPr>
          <w:rFonts w:hint="eastAsia"/>
          <w:color w:val="auto"/>
          <w:highlight w:val="none"/>
          <w:u w:val="none"/>
        </w:rPr>
        <w:t>：</w:t>
      </w:r>
      <w:r>
        <w:rPr>
          <w:rFonts w:hint="eastAsia"/>
          <w:color w:val="auto"/>
          <w:highlight w:val="none"/>
          <w:u w:val="none"/>
          <w:lang w:eastAsia="zh-CN"/>
        </w:rPr>
        <w:t>各中小学、幼儿园、直属单位曾荣获县级及以上“优秀教育工作者”“优秀教师”“师德标兵”“优秀班主任”“优秀少先队辅导员”等荣誉称号的人员。</w:t>
      </w:r>
      <w:r>
        <w:rPr>
          <w:rFonts w:hint="eastAsia"/>
          <w:color w:val="auto"/>
          <w:highlight w:val="none"/>
          <w:u w:val="none"/>
        </w:rPr>
        <w:t>已获得</w:t>
      </w:r>
      <w:r>
        <w:rPr>
          <w:rFonts w:hint="eastAsia"/>
          <w:color w:val="auto"/>
          <w:highlight w:val="none"/>
          <w:u w:val="none"/>
          <w:lang w:eastAsia="zh-CN"/>
        </w:rPr>
        <w:t>市级及以上教书育人楷模的</w:t>
      </w:r>
      <w:r>
        <w:rPr>
          <w:rFonts w:hint="eastAsia"/>
          <w:color w:val="auto"/>
          <w:highlight w:val="none"/>
          <w:u w:val="none"/>
        </w:rPr>
        <w:t>不</w:t>
      </w:r>
      <w:r>
        <w:rPr>
          <w:rFonts w:hint="eastAsia"/>
          <w:color w:val="auto"/>
          <w:highlight w:val="none"/>
          <w:u w:val="none"/>
          <w:lang w:eastAsia="zh-CN"/>
        </w:rPr>
        <w:t>参加此次推荐</w:t>
      </w:r>
      <w:r>
        <w:rPr>
          <w:rFonts w:hint="eastAsia"/>
          <w:color w:val="auto"/>
          <w:highlight w:val="none"/>
          <w:u w:val="none"/>
        </w:rPr>
        <w:t>。</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u w:val="none"/>
        </w:rPr>
      </w:pPr>
      <w:r>
        <w:rPr>
          <w:rFonts w:hint="eastAsia"/>
          <w:color w:val="auto"/>
          <w:highlight w:val="none"/>
          <w:u w:val="none"/>
          <w:lang w:eastAsia="zh-CN"/>
        </w:rPr>
        <w:t>（二）新时代城口好校长（</w:t>
      </w:r>
      <w:r>
        <w:rPr>
          <w:rFonts w:hint="eastAsia"/>
          <w:color w:val="auto"/>
          <w:highlight w:val="none"/>
          <w:u w:val="none"/>
          <w:lang w:val="en-US" w:eastAsia="zh-CN"/>
        </w:rPr>
        <w:t>10名</w:t>
      </w:r>
      <w:r>
        <w:rPr>
          <w:rFonts w:hint="eastAsia"/>
          <w:color w:val="auto"/>
          <w:highlight w:val="none"/>
          <w:u w:val="none"/>
          <w:lang w:eastAsia="zh-CN"/>
        </w:rPr>
        <w:t>）：各中小学、幼儿园、直属单位从事</w:t>
      </w:r>
      <w:r>
        <w:rPr>
          <w:rFonts w:hint="default"/>
          <w:color w:val="auto"/>
          <w:highlight w:val="none"/>
          <w:u w:val="none"/>
          <w:lang w:eastAsia="zh-CN"/>
        </w:rPr>
        <w:t>学校</w:t>
      </w:r>
      <w:r>
        <w:rPr>
          <w:rFonts w:hint="eastAsia"/>
          <w:color w:val="auto"/>
          <w:highlight w:val="none"/>
          <w:u w:val="none"/>
          <w:lang w:eastAsia="zh-CN"/>
        </w:rPr>
        <w:t>管理</w:t>
      </w:r>
      <w:r>
        <w:rPr>
          <w:rFonts w:hint="default"/>
          <w:color w:val="auto"/>
          <w:highlight w:val="none"/>
          <w:u w:val="none"/>
          <w:lang w:eastAsia="zh-CN"/>
        </w:rPr>
        <w:t>工作</w:t>
      </w:r>
      <w:r>
        <w:rPr>
          <w:rFonts w:hint="eastAsia"/>
          <w:color w:val="auto"/>
          <w:highlight w:val="none"/>
          <w:u w:val="none"/>
          <w:lang w:val="en-US" w:eastAsia="zh-CN"/>
        </w:rPr>
        <w:t>3年及以上的</w:t>
      </w:r>
      <w:r>
        <w:rPr>
          <w:rFonts w:hint="eastAsia"/>
          <w:color w:val="auto"/>
          <w:highlight w:val="none"/>
          <w:u w:val="none"/>
          <w:lang w:eastAsia="zh-CN"/>
        </w:rPr>
        <w:t>正副校</w:t>
      </w:r>
      <w:r>
        <w:rPr>
          <w:rFonts w:hint="default"/>
          <w:color w:val="auto"/>
          <w:highlight w:val="none"/>
          <w:u w:val="none"/>
          <w:lang w:eastAsia="zh-CN"/>
        </w:rPr>
        <w:t>长、</w:t>
      </w:r>
      <w:r>
        <w:rPr>
          <w:rFonts w:hint="eastAsia"/>
          <w:color w:val="auto"/>
          <w:highlight w:val="none"/>
          <w:u w:val="none"/>
          <w:lang w:eastAsia="zh-CN"/>
        </w:rPr>
        <w:t>园长</w:t>
      </w:r>
      <w:r>
        <w:rPr>
          <w:rFonts w:hint="default"/>
          <w:color w:val="auto"/>
          <w:highlight w:val="none"/>
          <w:u w:val="none"/>
          <w:lang w:eastAsia="zh-CN"/>
        </w:rPr>
        <w:t>（含支教校长）</w:t>
      </w:r>
      <w:r>
        <w:rPr>
          <w:rFonts w:hint="eastAsia"/>
          <w:color w:val="auto"/>
          <w:highlight w:val="none"/>
          <w:u w:val="none"/>
          <w:lang w:eastAsia="zh-CN"/>
        </w:rPr>
        <w:t>、党委书记。近</w:t>
      </w:r>
      <w:r>
        <w:rPr>
          <w:rFonts w:hint="eastAsia"/>
          <w:color w:val="auto"/>
          <w:highlight w:val="none"/>
          <w:u w:val="none"/>
          <w:lang w:val="en-US" w:eastAsia="zh-CN"/>
        </w:rPr>
        <w:t>5年</w:t>
      </w:r>
      <w:r>
        <w:rPr>
          <w:rFonts w:hint="eastAsia"/>
          <w:color w:val="auto"/>
          <w:highlight w:val="none"/>
          <w:u w:val="none"/>
          <w:lang w:eastAsia="zh-CN"/>
        </w:rPr>
        <w:t>已荣获县级及以上“好校长”称号的</w:t>
      </w:r>
      <w:r>
        <w:rPr>
          <w:rFonts w:hint="eastAsia"/>
          <w:color w:val="auto"/>
          <w:highlight w:val="none"/>
          <w:u w:val="none"/>
        </w:rPr>
        <w:t>不</w:t>
      </w:r>
      <w:r>
        <w:rPr>
          <w:color w:val="auto"/>
          <w:highlight w:val="none"/>
          <w:u w:val="none"/>
        </w:rPr>
        <w:t>参加此次推荐。</w:t>
      </w:r>
    </w:p>
    <w:p>
      <w:pPr>
        <w:keepNext w:val="0"/>
        <w:keepLines w:val="0"/>
        <w:pageBreakBefore w:val="0"/>
        <w:widowControl w:val="0"/>
        <w:kinsoku/>
        <w:wordWrap/>
        <w:overflowPunct/>
        <w:topLinePunct w:val="0"/>
        <w:autoSpaceDE/>
        <w:autoSpaceDN/>
        <w:bidi w:val="0"/>
        <w:spacing w:line="600" w:lineRule="exact"/>
        <w:ind w:firstLine="640"/>
        <w:jc w:val="both"/>
        <w:textAlignment w:val="auto"/>
        <w:rPr>
          <w:color w:val="auto"/>
          <w:highlight w:val="none"/>
          <w:u w:val="none"/>
        </w:rPr>
      </w:pPr>
      <w:r>
        <w:rPr>
          <w:rFonts w:hint="eastAsia"/>
          <w:color w:val="auto"/>
          <w:highlight w:val="none"/>
          <w:u w:val="none"/>
          <w:lang w:eastAsia="zh-CN"/>
        </w:rPr>
        <w:t>（三）新时代城口好老师（</w:t>
      </w:r>
      <w:r>
        <w:rPr>
          <w:rFonts w:hint="eastAsia"/>
          <w:color w:val="auto"/>
          <w:highlight w:val="none"/>
          <w:u w:val="none"/>
          <w:lang w:val="en-US" w:eastAsia="zh-CN"/>
        </w:rPr>
        <w:t>30名</w:t>
      </w:r>
      <w:r>
        <w:rPr>
          <w:rFonts w:hint="eastAsia"/>
          <w:color w:val="auto"/>
          <w:highlight w:val="none"/>
          <w:u w:val="none"/>
          <w:lang w:eastAsia="zh-CN"/>
        </w:rPr>
        <w:t>）：各中小学、幼儿园、直属单位教育教学一线专任教师（含团队干部、教研员</w:t>
      </w:r>
      <w:r>
        <w:rPr>
          <w:rFonts w:hint="default"/>
          <w:color w:val="auto"/>
          <w:highlight w:val="none"/>
          <w:u w:val="none"/>
          <w:lang w:eastAsia="zh-CN"/>
        </w:rPr>
        <w:t>、支教教师</w:t>
      </w:r>
      <w:r>
        <w:rPr>
          <w:rFonts w:hint="eastAsia"/>
          <w:color w:val="auto"/>
          <w:highlight w:val="none"/>
          <w:u w:val="none"/>
          <w:lang w:eastAsia="zh-CN"/>
        </w:rPr>
        <w:t>等）</w:t>
      </w:r>
      <w:r>
        <w:rPr>
          <w:rFonts w:hint="eastAsia"/>
          <w:color w:val="auto"/>
          <w:highlight w:val="none"/>
          <w:u w:val="none"/>
        </w:rPr>
        <w:t>。</w:t>
      </w:r>
      <w:r>
        <w:rPr>
          <w:rFonts w:hint="eastAsia"/>
          <w:color w:val="auto"/>
          <w:highlight w:val="none"/>
          <w:u w:val="none"/>
          <w:lang w:eastAsia="zh-CN"/>
        </w:rPr>
        <w:t>近</w:t>
      </w:r>
      <w:r>
        <w:rPr>
          <w:rFonts w:hint="eastAsia"/>
          <w:color w:val="auto"/>
          <w:highlight w:val="none"/>
          <w:u w:val="none"/>
          <w:lang w:val="en-US" w:eastAsia="zh-CN"/>
        </w:rPr>
        <w:t>5年</w:t>
      </w:r>
      <w:r>
        <w:rPr>
          <w:rFonts w:hint="eastAsia"/>
          <w:color w:val="auto"/>
          <w:highlight w:val="none"/>
          <w:u w:val="none"/>
        </w:rPr>
        <w:t>已获得</w:t>
      </w:r>
      <w:r>
        <w:rPr>
          <w:rFonts w:hint="eastAsia"/>
          <w:color w:val="auto"/>
          <w:highlight w:val="none"/>
          <w:u w:val="none"/>
          <w:lang w:eastAsia="zh-CN"/>
        </w:rPr>
        <w:t>县级及以上“好老师”称号的</w:t>
      </w:r>
      <w:r>
        <w:rPr>
          <w:rFonts w:hint="eastAsia"/>
          <w:color w:val="auto"/>
          <w:highlight w:val="none"/>
          <w:u w:val="none"/>
        </w:rPr>
        <w:t>不</w:t>
      </w:r>
      <w:r>
        <w:rPr>
          <w:color w:val="auto"/>
          <w:highlight w:val="none"/>
          <w:u w:val="none"/>
        </w:rPr>
        <w:t>参加此次推荐。</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color w:val="auto"/>
          <w:highlight w:val="none"/>
          <w:u w:val="none"/>
        </w:rPr>
      </w:pPr>
      <w:r>
        <w:rPr>
          <w:rFonts w:hint="eastAsia" w:ascii="方正黑体_GBK" w:hAnsi="方正黑体_GBK" w:eastAsia="方正黑体_GBK" w:cs="方正黑体_GBK"/>
          <w:color w:val="auto"/>
          <w:highlight w:val="none"/>
          <w:u w:val="none"/>
          <w:lang w:eastAsia="zh-CN"/>
        </w:rPr>
        <w:t>二</w:t>
      </w:r>
      <w:r>
        <w:rPr>
          <w:rFonts w:hint="eastAsia" w:ascii="方正黑体_GBK" w:hAnsi="方正黑体_GBK" w:eastAsia="方正黑体_GBK" w:cs="方正黑体_GBK"/>
          <w:color w:val="auto"/>
          <w:highlight w:val="none"/>
          <w:u w:val="none"/>
        </w:rPr>
        <w:t>、评选条件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s="方正楷体_GBK"/>
          <w:color w:val="auto"/>
          <w:highlight w:val="none"/>
          <w:u w:val="none"/>
          <w:lang w:eastAsia="zh-CN"/>
        </w:rPr>
      </w:pPr>
      <w:r>
        <w:rPr>
          <w:rFonts w:hint="eastAsia" w:ascii="方正楷体_GBK" w:hAnsi="方正楷体_GBK" w:eastAsia="方正楷体_GBK" w:cs="方正楷体_GBK"/>
          <w:color w:val="auto"/>
          <w:highlight w:val="none"/>
          <w:u w:val="none"/>
        </w:rPr>
        <w:t>（一）新时代城口</w:t>
      </w:r>
      <w:r>
        <w:rPr>
          <w:rFonts w:hint="eastAsia" w:ascii="方正楷体_GBK" w:hAnsi="方正楷体_GBK" w:eastAsia="方正楷体_GBK" w:cs="方正楷体_GBK"/>
          <w:color w:val="auto"/>
          <w:highlight w:val="none"/>
          <w:u w:val="none"/>
          <w:lang w:eastAsia="zh-CN"/>
        </w:rPr>
        <w:t>教书育人楷模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color w:val="auto"/>
          <w:highlight w:val="none"/>
          <w:u w:val="none"/>
        </w:rPr>
      </w:pPr>
      <w:r>
        <w:rPr>
          <w:rFonts w:hint="eastAsia"/>
          <w:color w:val="auto"/>
          <w:highlight w:val="none"/>
          <w:u w:val="none"/>
        </w:rPr>
        <w:t>认真学习贯彻习近平新时代中国特色社会主义思想和党的二十大精神，忠诚于党和人民的教育事业，全面贯彻党的教育方针，坚持践行“四有好老师”“四个引路人”和“四个相统一”要求，政治强、情怀深、思维新、视野广、自律严、人格正，教书育人成绩显著，贡献突出，事迹感人，享有很高社会声誉，具有重要影响力，人民群众公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s="方正楷体_GBK"/>
          <w:color w:val="auto"/>
          <w:highlight w:val="none"/>
          <w:u w:val="none"/>
          <w:lang w:eastAsia="zh-CN"/>
        </w:rPr>
      </w:pPr>
      <w:r>
        <w:rPr>
          <w:rFonts w:hint="eastAsia" w:ascii="方正楷体_GBK" w:hAnsi="方正楷体_GBK" w:eastAsia="方正楷体_GBK" w:cs="方正楷体_GBK"/>
          <w:color w:val="auto"/>
          <w:highlight w:val="none"/>
          <w:u w:val="none"/>
          <w:lang w:eastAsia="zh-CN"/>
        </w:rPr>
        <w:t>（二）新时代城口好校长</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highlight w:val="none"/>
          <w:u w:val="none"/>
          <w:lang w:eastAsia="zh-CN"/>
        </w:rPr>
      </w:pPr>
      <w:r>
        <w:rPr>
          <w:rFonts w:hint="eastAsia"/>
          <w:color w:val="auto"/>
          <w:highlight w:val="none"/>
          <w:u w:val="none"/>
        </w:rPr>
        <w:t>1.政治素质好。有较高的政治素质，严格遵守各项法律、法规，公正廉洁，品德高尚，为人师表。能全面贯彻党的教育方针，落实立德树人的根本任务，热爱教育事业，有强烈的事业心和责任感</w:t>
      </w:r>
      <w:r>
        <w:rPr>
          <w:rFonts w:hint="eastAsia"/>
          <w:color w:val="auto"/>
          <w:highlight w:val="none"/>
          <w:u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highlight w:val="none"/>
          <w:u w:val="none"/>
        </w:rPr>
      </w:pPr>
      <w:r>
        <w:rPr>
          <w:rFonts w:hint="eastAsia"/>
          <w:color w:val="auto"/>
          <w:highlight w:val="none"/>
          <w:u w:val="none"/>
        </w:rPr>
        <w:t>2.组织能力好。有较强的组织、协调和管理能力，对教育问题和教育现象有较为敏锐的洞察力和解决问题的能力，善于学习与思考，勇于改革和创新。</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highlight w:val="none"/>
          <w:u w:val="none"/>
          <w:lang w:eastAsia="zh-CN"/>
        </w:rPr>
      </w:pPr>
      <w:r>
        <w:rPr>
          <w:rFonts w:hint="eastAsia"/>
          <w:color w:val="auto"/>
          <w:highlight w:val="none"/>
          <w:u w:val="none"/>
        </w:rPr>
        <w:t>3.教育理念好。拥有科学、先进的教育教学和管理理念，不断探索新形势下教育管理的新思路、新方法，在深化办学体制和教育管理改革、推进教育领域治理能力和水平现代化</w:t>
      </w:r>
      <w:r>
        <w:rPr>
          <w:rFonts w:hint="eastAsia"/>
          <w:color w:val="auto"/>
          <w:highlight w:val="none"/>
          <w:u w:val="none"/>
          <w:lang w:eastAsia="zh-CN"/>
        </w:rPr>
        <w:t>成绩突出。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highlight w:val="none"/>
          <w:u w:val="none"/>
        </w:rPr>
      </w:pPr>
      <w:r>
        <w:rPr>
          <w:rFonts w:hint="eastAsia"/>
          <w:color w:val="auto"/>
          <w:highlight w:val="none"/>
          <w:u w:val="none"/>
        </w:rPr>
        <w:t>4.</w:t>
      </w:r>
      <w:r>
        <w:rPr>
          <w:rFonts w:hint="eastAsia"/>
          <w:color w:val="auto"/>
          <w:highlight w:val="none"/>
          <w:u w:val="none"/>
          <w:lang w:eastAsia="zh-CN"/>
        </w:rPr>
        <w:t>管理成效</w:t>
      </w:r>
      <w:r>
        <w:rPr>
          <w:rFonts w:hint="eastAsia"/>
          <w:color w:val="auto"/>
          <w:highlight w:val="none"/>
          <w:u w:val="none"/>
        </w:rPr>
        <w:t>好。任职以来，积极推进教育教学改革，注重教师素质提高，经常举办培训会、研讨会，经常听评课，所管理</w:t>
      </w:r>
      <w:r>
        <w:rPr>
          <w:rFonts w:hint="eastAsia"/>
          <w:color w:val="auto"/>
          <w:highlight w:val="none"/>
          <w:u w:val="none"/>
          <w:lang w:eastAsia="zh-CN"/>
        </w:rPr>
        <w:t>学校</w:t>
      </w:r>
      <w:r>
        <w:rPr>
          <w:rFonts w:hint="eastAsia"/>
          <w:color w:val="auto"/>
          <w:highlight w:val="none"/>
          <w:u w:val="none"/>
        </w:rPr>
        <w:t>办学特色鲜明，办学质量明显提高，学生课余生活丰富，教育科研氛围浓厚，在各种督导、评估、检查中获得</w:t>
      </w:r>
      <w:r>
        <w:rPr>
          <w:rFonts w:hint="eastAsia"/>
          <w:color w:val="auto"/>
          <w:highlight w:val="none"/>
          <w:u w:val="none"/>
          <w:lang w:eastAsia="zh-CN"/>
        </w:rPr>
        <w:t>荣誉</w:t>
      </w:r>
      <w:r>
        <w:rPr>
          <w:rFonts w:hint="eastAsia"/>
          <w:color w:val="auto"/>
          <w:highlight w:val="none"/>
          <w:u w:val="none"/>
        </w:rPr>
        <w:t>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楷体_GBK" w:hAnsi="方正楷体_GBK" w:eastAsia="方正楷体_GBK" w:cs="方正楷体_GBK"/>
          <w:color w:val="auto"/>
          <w:highlight w:val="none"/>
          <w:u w:val="none"/>
          <w:lang w:eastAsia="zh-CN"/>
        </w:rPr>
      </w:pPr>
      <w:r>
        <w:rPr>
          <w:rFonts w:hint="eastAsia" w:ascii="方正楷体_GBK" w:hAnsi="方正楷体_GBK" w:eastAsia="方正楷体_GBK" w:cs="方正楷体_GBK"/>
          <w:color w:val="auto"/>
          <w:highlight w:val="none"/>
          <w:u w:val="none"/>
          <w:lang w:eastAsia="zh-CN"/>
        </w:rPr>
        <w:t>（三）新时代城口好老师</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1.</w:t>
      </w:r>
      <w:r>
        <w:rPr>
          <w:rFonts w:hint="eastAsia"/>
          <w:color w:val="auto"/>
          <w:highlight w:val="none"/>
          <w:u w:val="none"/>
        </w:rPr>
        <w:t>政治思想好。</w:t>
      </w:r>
      <w:r>
        <w:rPr>
          <w:color w:val="auto"/>
          <w:highlight w:val="none"/>
          <w:u w:val="none"/>
        </w:rPr>
        <w:t>政治思想素质过硬，全面贯彻党的教育方针，忠诚教育事业，坚持“四个自信”，做到“两个维护”，具有坚定的教育理想与教育情怀，具有崇高的思想道德和无私奉献精神。</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2</w:t>
      </w:r>
      <w:r>
        <w:rPr>
          <w:rFonts w:hint="eastAsia"/>
          <w:color w:val="auto"/>
          <w:highlight w:val="none"/>
          <w:u w:val="none"/>
        </w:rPr>
        <w:t>.师德师风好。</w:t>
      </w:r>
      <w:r>
        <w:rPr>
          <w:color w:val="auto"/>
          <w:highlight w:val="none"/>
          <w:u w:val="none"/>
        </w:rPr>
        <w:t>模范践行“四有好老师”标准，努力当好“四个引路人”，始终坚守“四个相统一”，坚决落实立德树人根本任务，模范遵守教师职业行为《十项准则》，严格落实师德师风第一标准，无违规违纪情形，从未受到任何组织纪律处分，</w:t>
      </w:r>
      <w:r>
        <w:rPr>
          <w:rFonts w:hint="eastAsia"/>
          <w:color w:val="auto"/>
          <w:highlight w:val="none"/>
          <w:u w:val="none"/>
          <w:lang w:eastAsia="zh-CN"/>
        </w:rPr>
        <w:t>近</w:t>
      </w:r>
      <w:r>
        <w:rPr>
          <w:rFonts w:hint="eastAsia"/>
          <w:color w:val="auto"/>
          <w:highlight w:val="none"/>
          <w:u w:val="none"/>
          <w:lang w:val="en-US" w:eastAsia="zh-CN"/>
        </w:rPr>
        <w:t>5年</w:t>
      </w:r>
      <w:r>
        <w:rPr>
          <w:color w:val="auto"/>
          <w:highlight w:val="none"/>
          <w:u w:val="none"/>
        </w:rPr>
        <w:t>年度考核至少有一个优秀。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rFonts w:hint="eastAsia"/>
          <w:color w:val="auto"/>
          <w:highlight w:val="none"/>
          <w:u w:val="none"/>
        </w:rPr>
        <w:t>3.教育教学效果好。</w:t>
      </w:r>
      <w:r>
        <w:rPr>
          <w:color w:val="auto"/>
          <w:highlight w:val="none"/>
          <w:u w:val="none"/>
        </w:rPr>
        <w:t>曾荣获县级及以上荣誉称号，教育教学成绩排全县同类学校同年级同学科前</w:t>
      </w:r>
      <w:r>
        <w:rPr>
          <w:rFonts w:hint="eastAsia"/>
          <w:color w:val="auto"/>
          <w:highlight w:val="none"/>
          <w:u w:val="none"/>
          <w:lang w:val="en-US" w:eastAsia="zh-CN"/>
        </w:rPr>
        <w:t>40%</w:t>
      </w:r>
      <w:r>
        <w:rPr>
          <w:color w:val="auto"/>
          <w:highlight w:val="none"/>
          <w:u w:val="none"/>
        </w:rPr>
        <w:t>。具有符合新时代特点、遵循教育规律和人才成长规律的教学思想，形成了较为系统的教学方法和教学艺术，教育教学效果显著。正确运用教育学、心理</w:t>
      </w:r>
      <w:r>
        <w:rPr>
          <w:color w:val="auto"/>
          <w:highlight w:val="none"/>
          <w:u w:val="none"/>
        </w:rPr>
        <w:fldChar w:fldCharType="begin"/>
      </w:r>
      <w:r>
        <w:rPr>
          <w:color w:val="auto"/>
          <w:highlight w:val="none"/>
          <w:u w:val="none"/>
        </w:rPr>
        <w:instrText xml:space="preserve"> HYPERLINK "http://qkzz.net/magazine/1002-2589" \t "_blank" </w:instrText>
      </w:r>
      <w:r>
        <w:rPr>
          <w:color w:val="auto"/>
          <w:highlight w:val="none"/>
          <w:u w:val="none"/>
        </w:rPr>
        <w:fldChar w:fldCharType="separate"/>
      </w:r>
      <w:r>
        <w:rPr>
          <w:color w:val="auto"/>
          <w:highlight w:val="none"/>
          <w:u w:val="none"/>
        </w:rPr>
        <w:t>学理论</w:t>
      </w:r>
      <w:r>
        <w:rPr>
          <w:color w:val="auto"/>
          <w:highlight w:val="none"/>
          <w:u w:val="none"/>
        </w:rPr>
        <w:fldChar w:fldCharType="end"/>
      </w:r>
      <w:r>
        <w:rPr>
          <w:color w:val="auto"/>
          <w:highlight w:val="none"/>
          <w:u w:val="none"/>
        </w:rPr>
        <w:t>进行教育教学，在促进学生全面发展和学生管理工作中，无责任事故发生</w:t>
      </w:r>
      <w:r>
        <w:rPr>
          <w:rFonts w:hint="eastAsia"/>
          <w:color w:val="auto"/>
          <w:highlight w:val="none"/>
          <w:u w:val="none"/>
        </w:rPr>
        <w:t>。</w:t>
      </w:r>
      <w:r>
        <w:rPr>
          <w:color w:val="auto"/>
          <w:highlight w:val="none"/>
          <w:u w:val="none"/>
        </w:rPr>
        <w:t>有突出贡献和丰富经验，并得到师生及家长公认。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4</w:t>
      </w:r>
      <w:r>
        <w:rPr>
          <w:rFonts w:hint="eastAsia"/>
          <w:color w:val="auto"/>
          <w:highlight w:val="none"/>
          <w:u w:val="none"/>
        </w:rPr>
        <w:t>.教研科研业绩好。</w:t>
      </w:r>
      <w:r>
        <w:rPr>
          <w:color w:val="auto"/>
          <w:highlight w:val="none"/>
          <w:u w:val="none"/>
        </w:rPr>
        <w:t>积极承担县级及以上科研课题，研究成果具有推广价值。独立承担一门课程的教学（研究）工作，教龄在6年以上，在县内同层次学校、同学科中具有较高的知名度，所上示范课、观摩课或专题讲座效果好，获得县级赛课一等奖及以上奖项</w:t>
      </w:r>
      <w:r>
        <w:rPr>
          <w:rFonts w:hint="eastAsia"/>
          <w:color w:val="auto"/>
          <w:highlight w:val="none"/>
          <w:u w:val="none"/>
          <w:lang w:eastAsia="zh-CN"/>
        </w:rPr>
        <w:t>；或</w:t>
      </w:r>
      <w:r>
        <w:rPr>
          <w:color w:val="auto"/>
          <w:highlight w:val="none"/>
          <w:u w:val="none"/>
        </w:rPr>
        <w:t>在学术刊物上公开发表论文不少于1篇；</w:t>
      </w:r>
      <w:r>
        <w:rPr>
          <w:rFonts w:hint="eastAsia"/>
          <w:color w:val="auto"/>
          <w:highlight w:val="none"/>
          <w:u w:val="none"/>
          <w:lang w:eastAsia="zh-CN"/>
        </w:rPr>
        <w:t>或</w:t>
      </w:r>
      <w:r>
        <w:rPr>
          <w:color w:val="auto"/>
          <w:highlight w:val="none"/>
          <w:u w:val="none"/>
        </w:rPr>
        <w:t>主研县级及以上科研课题不少于1项，或参编出版论著（或教材）不少于1部，或研究成果（包括论文）获得县级一等奖及以上奖项。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rFonts w:hint="eastAsia"/>
          <w:color w:val="auto"/>
          <w:highlight w:val="none"/>
          <w:u w:val="none"/>
        </w:rPr>
        <w:t>5.示范作用发挥好。</w:t>
      </w:r>
      <w:r>
        <w:rPr>
          <w:color w:val="auto"/>
          <w:highlight w:val="none"/>
          <w:u w:val="none"/>
        </w:rPr>
        <w:t>充分发挥示范带动作用，积极承担青年教师培养任务，在提高青年教师的思想政治素质和业务水平方面成绩突出。指导培养的青年教师至少有1人获得过县级及以上教育教学或教研科研等方面一等奖及以上的荣誉。积极参与教师培养工作，承担过县内教师培训任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rFonts w:hint="eastAsia" w:eastAsia="方正黑体_GBK"/>
          <w:color w:val="auto"/>
          <w:highlight w:val="none"/>
          <w:u w:val="none"/>
          <w:lang w:eastAsia="zh-CN"/>
        </w:rPr>
        <w:t>三</w:t>
      </w:r>
      <w:r>
        <w:rPr>
          <w:rFonts w:hint="eastAsia" w:eastAsia="方正黑体_GBK"/>
          <w:color w:val="auto"/>
          <w:highlight w:val="none"/>
          <w:u w:val="none"/>
        </w:rPr>
        <w:t>、</w:t>
      </w:r>
      <w:r>
        <w:rPr>
          <w:rFonts w:eastAsia="方正黑体_GBK"/>
          <w:color w:val="auto"/>
          <w:highlight w:val="none"/>
          <w:u w:val="none"/>
        </w:rPr>
        <w:t>评选程序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评选工作实行</w:t>
      </w:r>
      <w:r>
        <w:rPr>
          <w:rFonts w:hint="eastAsia"/>
          <w:color w:val="auto"/>
          <w:highlight w:val="none"/>
          <w:u w:val="none"/>
          <w:lang w:eastAsia="zh-CN"/>
        </w:rPr>
        <w:t>推荐</w:t>
      </w:r>
      <w:r>
        <w:rPr>
          <w:color w:val="auto"/>
          <w:highlight w:val="none"/>
          <w:u w:val="none"/>
        </w:rPr>
        <w:t>单位初评、县级</w:t>
      </w:r>
      <w:r>
        <w:rPr>
          <w:rFonts w:hint="eastAsia"/>
          <w:color w:val="auto"/>
          <w:highlight w:val="none"/>
          <w:u w:val="none"/>
          <w:lang w:eastAsia="zh-CN"/>
        </w:rPr>
        <w:t>复审</w:t>
      </w:r>
      <w:r>
        <w:rPr>
          <w:color w:val="auto"/>
          <w:highlight w:val="none"/>
          <w:u w:val="none"/>
        </w:rPr>
        <w:t>两次审核程序，采取推荐单位公示、县级</w:t>
      </w:r>
      <w:r>
        <w:rPr>
          <w:rFonts w:hint="eastAsia"/>
          <w:color w:val="auto"/>
          <w:highlight w:val="none"/>
          <w:u w:val="none"/>
          <w:lang w:eastAsia="zh-CN"/>
        </w:rPr>
        <w:t>公示</w:t>
      </w:r>
      <w:r>
        <w:rPr>
          <w:color w:val="auto"/>
          <w:highlight w:val="none"/>
          <w:u w:val="none"/>
        </w:rPr>
        <w:t>制度。</w:t>
      </w:r>
    </w:p>
    <w:p>
      <w:pPr>
        <w:keepNext w:val="0"/>
        <w:keepLines w:val="0"/>
        <w:pageBreakBefore w:val="0"/>
        <w:widowControl w:val="0"/>
        <w:kinsoku/>
        <w:wordWrap/>
        <w:overflowPunct/>
        <w:topLinePunct w:val="0"/>
        <w:autoSpaceDE/>
        <w:autoSpaceDN/>
        <w:bidi w:val="0"/>
        <w:spacing w:line="600" w:lineRule="exact"/>
        <w:ind w:firstLine="630"/>
        <w:jc w:val="both"/>
        <w:textAlignment w:val="auto"/>
        <w:rPr>
          <w:color w:val="auto"/>
          <w:highlight w:val="none"/>
          <w:u w:val="none"/>
        </w:rPr>
      </w:pPr>
      <w:r>
        <w:rPr>
          <w:color w:val="auto"/>
          <w:highlight w:val="none"/>
          <w:u w:val="none"/>
        </w:rPr>
        <w:t>（一）各</w:t>
      </w:r>
      <w:r>
        <w:rPr>
          <w:rFonts w:hint="eastAsia"/>
          <w:color w:val="auto"/>
          <w:highlight w:val="none"/>
          <w:u w:val="none"/>
        </w:rPr>
        <w:t>学校（</w:t>
      </w:r>
      <w:r>
        <w:rPr>
          <w:color w:val="auto"/>
          <w:highlight w:val="none"/>
          <w:u w:val="none"/>
        </w:rPr>
        <w:t>单位</w:t>
      </w:r>
      <w:r>
        <w:rPr>
          <w:rFonts w:hint="eastAsia"/>
          <w:color w:val="auto"/>
          <w:highlight w:val="none"/>
          <w:u w:val="none"/>
        </w:rPr>
        <w:t>）</w:t>
      </w:r>
      <w:r>
        <w:rPr>
          <w:color w:val="auto"/>
          <w:highlight w:val="none"/>
          <w:u w:val="none"/>
        </w:rPr>
        <w:t>按照评选条件择优推荐，推荐对象要作为</w:t>
      </w:r>
      <w:r>
        <w:rPr>
          <w:rFonts w:hint="eastAsia"/>
          <w:color w:val="auto"/>
          <w:highlight w:val="none"/>
          <w:u w:val="none"/>
          <w:lang w:eastAsia="zh-CN"/>
        </w:rPr>
        <w:t>“</w:t>
      </w:r>
      <w:r>
        <w:rPr>
          <w:color w:val="auto"/>
          <w:highlight w:val="none"/>
          <w:u w:val="none"/>
        </w:rPr>
        <w:t>三重一大</w:t>
      </w:r>
      <w:r>
        <w:rPr>
          <w:rFonts w:hint="eastAsia"/>
          <w:color w:val="auto"/>
          <w:highlight w:val="none"/>
          <w:u w:val="none"/>
          <w:lang w:eastAsia="zh-CN"/>
        </w:rPr>
        <w:t>”</w:t>
      </w:r>
      <w:r>
        <w:rPr>
          <w:color w:val="auto"/>
          <w:highlight w:val="none"/>
          <w:u w:val="none"/>
        </w:rPr>
        <w:t>事项提交</w:t>
      </w:r>
      <w:r>
        <w:rPr>
          <w:rFonts w:hint="eastAsia"/>
          <w:color w:val="auto"/>
          <w:highlight w:val="none"/>
          <w:u w:val="none"/>
        </w:rPr>
        <w:t>学校（</w:t>
      </w:r>
      <w:r>
        <w:rPr>
          <w:color w:val="auto"/>
          <w:highlight w:val="none"/>
          <w:u w:val="none"/>
        </w:rPr>
        <w:t>单位</w:t>
      </w:r>
      <w:r>
        <w:rPr>
          <w:rFonts w:hint="eastAsia"/>
          <w:color w:val="auto"/>
          <w:highlight w:val="none"/>
          <w:u w:val="none"/>
        </w:rPr>
        <w:t>）</w:t>
      </w:r>
      <w:r>
        <w:rPr>
          <w:color w:val="auto"/>
          <w:highlight w:val="none"/>
          <w:u w:val="none"/>
        </w:rPr>
        <w:t>支委会集体研究决定，并在本</w:t>
      </w:r>
      <w:r>
        <w:rPr>
          <w:rFonts w:hint="eastAsia"/>
          <w:color w:val="auto"/>
          <w:highlight w:val="none"/>
          <w:u w:val="none"/>
        </w:rPr>
        <w:t>学校（</w:t>
      </w:r>
      <w:r>
        <w:rPr>
          <w:color w:val="auto"/>
          <w:highlight w:val="none"/>
          <w:u w:val="none"/>
        </w:rPr>
        <w:t>单位</w:t>
      </w:r>
      <w:r>
        <w:rPr>
          <w:rFonts w:hint="eastAsia"/>
          <w:color w:val="auto"/>
          <w:highlight w:val="none"/>
          <w:u w:val="none"/>
        </w:rPr>
        <w:t>）</w:t>
      </w:r>
      <w:r>
        <w:rPr>
          <w:color w:val="auto"/>
          <w:highlight w:val="none"/>
          <w:u w:val="none"/>
        </w:rPr>
        <w:t>公示</w:t>
      </w:r>
      <w:r>
        <w:rPr>
          <w:rFonts w:hint="eastAsia"/>
          <w:color w:val="auto"/>
          <w:highlight w:val="none"/>
          <w:u w:val="none"/>
          <w:lang w:val="en-US" w:eastAsia="zh-CN"/>
        </w:rPr>
        <w:t>3</w:t>
      </w:r>
      <w:r>
        <w:rPr>
          <w:color w:val="auto"/>
          <w:highlight w:val="none"/>
          <w:u w:val="none"/>
        </w:rPr>
        <w:t>天，公示内容包括推荐对象的基本情况和主要事迹。</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（二）拟推荐对象经所在单位审核，撰写推荐工作报告（包括组织领导、推荐过程、推荐对象、公示情况等）。</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auto"/>
          <w:highlight w:val="none"/>
          <w:u w:val="none"/>
        </w:rPr>
        <w:t>（三）县级评审。拟推荐对象经县评选工作领导小组评审，并征求公安、纪检监察等部门意见，在县级范围内公示5天无异议后，确定正式人选并发文公布。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eastAsia="方正黑体_GBK"/>
          <w:color w:val="auto"/>
          <w:highlight w:val="none"/>
          <w:u w:val="none"/>
        </w:rPr>
      </w:pPr>
      <w:r>
        <w:rPr>
          <w:rFonts w:hint="eastAsia" w:eastAsia="方正黑体_GBK"/>
          <w:color w:val="auto"/>
          <w:highlight w:val="none"/>
          <w:u w:val="none"/>
          <w:lang w:eastAsia="zh-CN"/>
        </w:rPr>
        <w:t>四</w:t>
      </w:r>
      <w:r>
        <w:rPr>
          <w:rFonts w:eastAsia="方正黑体_GBK"/>
          <w:color w:val="auto"/>
          <w:highlight w:val="none"/>
          <w:u w:val="none"/>
        </w:rPr>
        <w:t>、工作要求</w:t>
      </w:r>
    </w:p>
    <w:p>
      <w:pPr>
        <w:keepNext w:val="0"/>
        <w:keepLines w:val="0"/>
        <w:pageBreakBefore w:val="0"/>
        <w:widowControl w:val="0"/>
        <w:kinsoku/>
        <w:wordWrap/>
        <w:overflowPunct/>
        <w:topLinePunct w:val="0"/>
        <w:autoSpaceDE/>
        <w:autoSpaceDN/>
        <w:bidi w:val="0"/>
        <w:spacing w:line="600" w:lineRule="exact"/>
        <w:ind w:firstLine="630"/>
        <w:jc w:val="both"/>
        <w:textAlignment w:val="auto"/>
        <w:rPr>
          <w:color w:val="auto"/>
          <w:highlight w:val="none"/>
          <w:u w:val="none"/>
        </w:rPr>
      </w:pPr>
      <w:r>
        <w:rPr>
          <w:color w:val="auto"/>
          <w:highlight w:val="none"/>
          <w:u w:val="none"/>
        </w:rPr>
        <w:t>（一）评选工作要坚持实事求是、严格标准、优中选优、宁缺毋滥的原则，把思想政治表现、人才培养实绩和贡献情况作为衡量条件，特别是将立德树人成效作为评选的基本条件，将思想政治和师德师风表现作为评选的第一要件，凡政治上不合格或师德师风有问题的，实行一票否决，确保推荐对象符合条件、名副其实、群众公认，要真正具有先进性、典型性和代表性。</w:t>
      </w:r>
    </w:p>
    <w:p>
      <w:pPr>
        <w:adjustRightInd w:val="0"/>
        <w:snapToGrid w:val="0"/>
        <w:spacing w:line="600" w:lineRule="exact"/>
        <w:ind w:firstLine="640" w:firstLineChars="200"/>
        <w:rPr>
          <w:color w:val="auto"/>
          <w:highlight w:val="none"/>
          <w:u w:val="none"/>
        </w:rPr>
      </w:pPr>
      <w:r>
        <w:rPr>
          <w:color w:val="auto"/>
          <w:highlight w:val="none"/>
          <w:u w:val="none"/>
        </w:rPr>
        <w:t>（二）各单位要广泛宣传、民主评选，要确保候选个人平等参选。</w:t>
      </w:r>
      <w:r>
        <w:rPr>
          <w:rFonts w:hint="eastAsia"/>
          <w:color w:val="auto"/>
          <w:highlight w:val="none"/>
          <w:u w:val="none"/>
          <w:lang w:eastAsia="zh-CN"/>
        </w:rPr>
        <w:t>各单位</w:t>
      </w:r>
      <w:r>
        <w:rPr>
          <w:rFonts w:hint="eastAsia" w:ascii="方正仿宋_GBK" w:hAnsi="方正仿宋_GBK" w:eastAsia="方正仿宋_GBK" w:cs="方正仿宋_GBK"/>
          <w:sz w:val="32"/>
          <w:szCs w:val="32"/>
        </w:rPr>
        <w:t>要对推荐人选的荣誉称号、证书证件、报送材料的真实性、准确性进行严格审核把关，严禁弄虚作假。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rPr>
      </w:pPr>
      <w:r>
        <w:rPr>
          <w:rFonts w:hint="eastAsia"/>
          <w:color w:val="auto"/>
          <w:highlight w:val="none"/>
          <w:u w:val="none"/>
        </w:rPr>
        <w:t>（三）</w:t>
      </w:r>
      <w:r>
        <w:rPr>
          <w:rFonts w:hint="eastAsia"/>
          <w:color w:val="auto"/>
          <w:highlight w:val="none"/>
          <w:u w:val="none"/>
          <w:lang w:eastAsia="zh-CN"/>
        </w:rPr>
        <w:t>此次评选为差额评选，</w:t>
      </w:r>
      <w:r>
        <w:rPr>
          <w:rFonts w:hint="eastAsia"/>
          <w:color w:val="auto"/>
          <w:highlight w:val="none"/>
          <w:u w:val="none"/>
        </w:rPr>
        <w:t>均需参加综合评审，</w:t>
      </w:r>
      <w:r>
        <w:rPr>
          <w:rFonts w:hint="eastAsia"/>
          <w:color w:val="auto"/>
          <w:highlight w:val="none"/>
          <w:u w:val="none"/>
          <w:lang w:eastAsia="zh-CN"/>
        </w:rPr>
        <w:t>在编教师数</w:t>
      </w:r>
      <w:r>
        <w:rPr>
          <w:rFonts w:hint="default"/>
          <w:color w:val="auto"/>
          <w:highlight w:val="none"/>
          <w:u w:val="none"/>
          <w:lang w:eastAsia="zh-CN"/>
        </w:rPr>
        <w:t>（含支教干部教师）</w:t>
      </w:r>
      <w:r>
        <w:rPr>
          <w:rFonts w:hint="eastAsia"/>
          <w:color w:val="auto"/>
          <w:highlight w:val="none"/>
          <w:u w:val="none"/>
          <w:lang w:eastAsia="zh-CN"/>
        </w:rPr>
        <w:t>在</w:t>
      </w:r>
      <w:r>
        <w:rPr>
          <w:rFonts w:hint="eastAsia"/>
          <w:color w:val="auto"/>
          <w:highlight w:val="none"/>
          <w:u w:val="none"/>
          <w:lang w:val="en-US" w:eastAsia="zh-CN"/>
        </w:rPr>
        <w:t>100人及以下的</w:t>
      </w:r>
      <w:r>
        <w:rPr>
          <w:rFonts w:hint="eastAsia"/>
          <w:color w:val="auto"/>
          <w:highlight w:val="none"/>
          <w:u w:val="none"/>
        </w:rPr>
        <w:t>学校</w:t>
      </w:r>
      <w:r>
        <w:rPr>
          <w:rFonts w:hint="eastAsia"/>
          <w:color w:val="auto"/>
          <w:highlight w:val="none"/>
          <w:u w:val="none"/>
          <w:lang w:eastAsia="zh-CN"/>
        </w:rPr>
        <w:t>每个类别</w:t>
      </w:r>
      <w:r>
        <w:rPr>
          <w:rFonts w:hint="eastAsia"/>
          <w:color w:val="auto"/>
          <w:highlight w:val="none"/>
          <w:u w:val="none"/>
        </w:rPr>
        <w:t>推荐不得超过1名</w:t>
      </w:r>
      <w:r>
        <w:rPr>
          <w:rFonts w:hint="eastAsia"/>
          <w:color w:val="auto"/>
          <w:highlight w:val="none"/>
          <w:u w:val="none"/>
          <w:lang w:eastAsia="zh-CN"/>
        </w:rPr>
        <w:t>；在编教师数</w:t>
      </w:r>
      <w:r>
        <w:rPr>
          <w:rFonts w:hint="default"/>
          <w:color w:val="auto"/>
          <w:highlight w:val="none"/>
          <w:u w:val="none"/>
          <w:lang w:eastAsia="zh-CN"/>
        </w:rPr>
        <w:t>（含支教干部教师）</w:t>
      </w:r>
      <w:r>
        <w:rPr>
          <w:rFonts w:hint="eastAsia"/>
          <w:color w:val="auto"/>
          <w:highlight w:val="none"/>
          <w:u w:val="none"/>
          <w:lang w:eastAsia="zh-CN"/>
        </w:rPr>
        <w:t>在</w:t>
      </w:r>
      <w:r>
        <w:rPr>
          <w:rFonts w:hint="eastAsia"/>
          <w:color w:val="auto"/>
          <w:highlight w:val="none"/>
          <w:u w:val="none"/>
          <w:lang w:val="en-US" w:eastAsia="zh-CN"/>
        </w:rPr>
        <w:t>100人以上的学校，“好老师”可各推荐2名</w:t>
      </w:r>
      <w:r>
        <w:rPr>
          <w:rFonts w:hint="default"/>
          <w:color w:val="auto"/>
          <w:highlight w:val="none"/>
          <w:u w:val="none"/>
          <w:lang w:eastAsia="zh-CN"/>
        </w:rPr>
        <w:t>，其他类别推荐不</w:t>
      </w:r>
      <w:r>
        <w:rPr>
          <w:rFonts w:hint="default"/>
          <w:color w:val="auto"/>
          <w:lang w:eastAsia="zh-CN"/>
        </w:rPr>
        <w:t>得超过1名</w:t>
      </w:r>
      <w:r>
        <w:rPr>
          <w:rFonts w:hint="eastAsia"/>
          <w:color w:val="auto"/>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lang w:eastAsia="zh-CN"/>
        </w:rPr>
      </w:pPr>
      <w:r>
        <w:rPr>
          <w:rFonts w:hint="eastAsia"/>
          <w:color w:val="auto"/>
          <w:lang w:eastAsia="zh-CN"/>
        </w:rPr>
        <w:t>（四）机关跟岗人员（含责任督学）由工作单位</w:t>
      </w:r>
      <w:r>
        <w:rPr>
          <w:rFonts w:hint="default"/>
          <w:color w:val="auto"/>
          <w:lang w:eastAsia="zh-CN"/>
        </w:rPr>
        <w:t>选择其中1个</w:t>
      </w:r>
      <w:r>
        <w:rPr>
          <w:rFonts w:hint="eastAsia"/>
          <w:color w:val="auto"/>
          <w:lang w:eastAsia="zh-CN"/>
        </w:rPr>
        <w:t>类别</w:t>
      </w:r>
      <w:r>
        <w:rPr>
          <w:rFonts w:hint="default"/>
          <w:color w:val="auto"/>
          <w:lang w:eastAsia="zh-CN"/>
        </w:rPr>
        <w:t>择优</w:t>
      </w:r>
      <w:r>
        <w:rPr>
          <w:rFonts w:hint="eastAsia"/>
          <w:color w:val="auto"/>
        </w:rPr>
        <w:t>推荐1名</w:t>
      </w:r>
      <w:r>
        <w:rPr>
          <w:rFonts w:hint="eastAsia"/>
          <w:color w:val="auto"/>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color w:val="auto"/>
          <w:lang w:val="en-US" w:eastAsia="zh-CN"/>
        </w:rPr>
      </w:pPr>
      <w:r>
        <w:rPr>
          <w:rFonts w:hint="eastAsia"/>
          <w:color w:val="auto"/>
          <w:lang w:eastAsia="zh-CN"/>
        </w:rPr>
        <w:t>（五）经半脱产培训转岗到心理健康、音乐教学岗位的教师单列评选各</w:t>
      </w:r>
      <w:r>
        <w:rPr>
          <w:rFonts w:hint="eastAsia"/>
          <w:color w:val="auto"/>
          <w:lang w:val="en-US" w:eastAsia="zh-CN"/>
        </w:rPr>
        <w:t>1名。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eastAsia="方正黑体_GBK"/>
          <w:color w:val="000000"/>
        </w:rPr>
      </w:pPr>
      <w:r>
        <w:rPr>
          <w:rFonts w:hint="eastAsia" w:eastAsia="方正黑体_GBK"/>
          <w:color w:val="000000"/>
          <w:lang w:eastAsia="zh-CN"/>
        </w:rPr>
        <w:t>五</w:t>
      </w:r>
      <w:r>
        <w:rPr>
          <w:rFonts w:eastAsia="方正黑体_GBK"/>
          <w:color w:val="000000"/>
        </w:rPr>
        <w:t>、时间安排及材料报送要求</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color w:val="000000"/>
          <w:lang w:val="en-US" w:eastAsia="zh-CN"/>
        </w:rPr>
      </w:pPr>
      <w:r>
        <w:rPr>
          <w:rFonts w:hint="default"/>
          <w:color w:val="000000"/>
          <w:lang w:val="en-US" w:eastAsia="zh-CN"/>
        </w:rPr>
        <w:t>（一）2024年</w:t>
      </w:r>
      <w:r>
        <w:rPr>
          <w:rFonts w:hint="eastAsia"/>
          <w:color w:val="000000"/>
          <w:lang w:val="en-US" w:eastAsia="zh-CN"/>
        </w:rPr>
        <w:t>3</w:t>
      </w:r>
      <w:r>
        <w:rPr>
          <w:rFonts w:hint="default"/>
          <w:color w:val="000000"/>
          <w:lang w:val="en-US" w:eastAsia="zh-CN"/>
        </w:rPr>
        <w:t>月</w:t>
      </w:r>
      <w:r>
        <w:rPr>
          <w:rFonts w:hint="eastAsia"/>
          <w:color w:val="000000"/>
          <w:lang w:val="en-US" w:eastAsia="zh-CN"/>
        </w:rPr>
        <w:t>16</w:t>
      </w:r>
      <w:r>
        <w:rPr>
          <w:rFonts w:hint="default"/>
          <w:color w:val="000000"/>
          <w:lang w:val="en-US" w:eastAsia="zh-CN"/>
        </w:rPr>
        <w:t>日前完成单位初评工作。</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color w:val="000000"/>
          <w:lang w:val="en-US" w:eastAsia="zh-CN"/>
        </w:rPr>
      </w:pPr>
      <w:r>
        <w:rPr>
          <w:rFonts w:hint="default"/>
          <w:color w:val="000000"/>
          <w:lang w:val="en-US" w:eastAsia="zh-CN"/>
        </w:rPr>
        <w:t>（二）</w:t>
      </w:r>
      <w:r>
        <w:rPr>
          <w:rFonts w:hint="eastAsia"/>
          <w:color w:val="000000"/>
          <w:lang w:val="en-US" w:eastAsia="zh-CN"/>
        </w:rPr>
        <w:t>3</w:t>
      </w:r>
      <w:r>
        <w:rPr>
          <w:rFonts w:hint="default"/>
          <w:color w:val="000000"/>
          <w:lang w:val="en-US" w:eastAsia="zh-CN"/>
        </w:rPr>
        <w:t>月</w:t>
      </w:r>
      <w:r>
        <w:rPr>
          <w:rFonts w:hint="eastAsia"/>
          <w:color w:val="000000"/>
          <w:lang w:val="en-US" w:eastAsia="zh-CN"/>
        </w:rPr>
        <w:t>21</w:t>
      </w:r>
      <w:r>
        <w:rPr>
          <w:rFonts w:hint="default"/>
          <w:color w:val="000000"/>
          <w:lang w:val="en-US" w:eastAsia="zh-CN"/>
        </w:rPr>
        <w:t>日前完成</w:t>
      </w:r>
      <w:r>
        <w:rPr>
          <w:rFonts w:hint="eastAsia"/>
          <w:color w:val="000000"/>
          <w:lang w:val="en-US" w:eastAsia="zh-CN"/>
        </w:rPr>
        <w:t>公示及</w:t>
      </w:r>
      <w:r>
        <w:rPr>
          <w:rFonts w:hint="default"/>
          <w:color w:val="000000"/>
          <w:lang w:val="en-US" w:eastAsia="zh-CN"/>
        </w:rPr>
        <w:t>相关材料报送。</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color w:val="000000"/>
          <w:lang w:val="en-US" w:eastAsia="zh-CN"/>
        </w:rPr>
      </w:pPr>
      <w:r>
        <w:rPr>
          <w:rFonts w:hint="default"/>
          <w:color w:val="000000"/>
          <w:lang w:val="en-US" w:eastAsia="zh-CN"/>
        </w:rPr>
        <w:t>（三）材料报送要求：</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eastAsia="方正仿宋_GBK"/>
          <w:b/>
          <w:color w:val="000000"/>
          <w:lang w:val="en-US" w:eastAsia="zh-CN"/>
        </w:rPr>
      </w:pPr>
      <w:r>
        <w:rPr>
          <w:rFonts w:hint="eastAsia"/>
          <w:color w:val="000000"/>
          <w:lang w:val="en-US" w:eastAsia="zh-CN"/>
        </w:rPr>
        <w:t>请各单位将下列材料纸质件报送</w:t>
      </w:r>
      <w:r>
        <w:rPr>
          <w:rFonts w:hint="eastAsia"/>
          <w:color w:val="000000"/>
          <w:lang w:eastAsia="zh-CN"/>
        </w:rPr>
        <w:t>县教委人事人才工作组403办公室，电子件通过钉钉报送。</w:t>
      </w:r>
      <w:r>
        <w:rPr>
          <w:color w:val="000000"/>
        </w:rPr>
        <w:t>联系人：庞先华  13330348603</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color w:val="auto"/>
          <w:highlight w:val="none"/>
          <w:u w:val="none"/>
        </w:rPr>
      </w:pPr>
      <w:r>
        <w:rPr>
          <w:color w:val="000000"/>
        </w:rPr>
        <w:t>1.</w:t>
      </w:r>
      <w:r>
        <w:rPr>
          <w:rFonts w:hint="eastAsia"/>
          <w:color w:val="000000"/>
          <w:lang w:eastAsia="zh-CN"/>
        </w:rPr>
        <w:t>推荐工作情况</w:t>
      </w:r>
      <w:r>
        <w:rPr>
          <w:rFonts w:hint="eastAsia"/>
          <w:color w:val="000000"/>
        </w:rPr>
        <w:t>报告（正式公文形式）1份</w:t>
      </w:r>
      <w:r>
        <w:rPr>
          <w:rFonts w:hint="eastAsia"/>
          <w:color w:val="000000"/>
          <w:lang w:eastAsia="zh-CN"/>
        </w:rPr>
        <w:t>，</w:t>
      </w:r>
      <w:r>
        <w:rPr>
          <w:rFonts w:hint="eastAsia" w:ascii="方正仿宋_GBK" w:hAnsi="方正仿宋_GBK" w:eastAsia="方正仿宋_GBK" w:cs="方正仿宋_GBK"/>
          <w:sz w:val="32"/>
          <w:szCs w:val="32"/>
        </w:rPr>
        <w:t>报告须明确</w:t>
      </w:r>
      <w:r>
        <w:rPr>
          <w:color w:val="auto"/>
          <w:highlight w:val="none"/>
          <w:u w:val="none"/>
        </w:rPr>
        <w:t>组织领导、推荐过程、推荐对象、公示情况等</w:t>
      </w:r>
      <w:r>
        <w:rPr>
          <w:rFonts w:hint="eastAsia" w:ascii="方正仿宋_GBK" w:hAnsi="方正仿宋_GBK" w:eastAsia="方正仿宋_GBK" w:cs="方正仿宋_GBK"/>
          <w:sz w:val="32"/>
          <w:szCs w:val="32"/>
        </w:rPr>
        <w:t>，并加盖单位公章</w:t>
      </w:r>
      <w:r>
        <w:rPr>
          <w:color w:val="auto"/>
          <w:highlight w:val="none"/>
          <w:u w:val="none"/>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方正仿宋_GBK"/>
          <w:color w:val="000000"/>
          <w:lang w:eastAsia="zh-CN"/>
        </w:rPr>
      </w:pPr>
      <w:r>
        <w:rPr>
          <w:rFonts w:hint="eastAsia"/>
          <w:color w:val="000000"/>
          <w:lang w:val="en-US" w:eastAsia="zh-CN"/>
        </w:rPr>
        <w:t>2.</w:t>
      </w:r>
      <w:r>
        <w:rPr>
          <w:color w:val="000000"/>
        </w:rPr>
        <w:t>推荐表</w:t>
      </w:r>
      <w:r>
        <w:rPr>
          <w:rFonts w:hint="eastAsia"/>
          <w:color w:val="000000"/>
          <w:lang w:eastAsia="zh-CN"/>
        </w:rPr>
        <w:t>（附件</w:t>
      </w:r>
      <w:r>
        <w:rPr>
          <w:rFonts w:hint="eastAsia"/>
          <w:color w:val="000000"/>
          <w:lang w:val="en-US" w:eastAsia="zh-CN"/>
        </w:rPr>
        <w:t>1-3</w:t>
      </w:r>
      <w:r>
        <w:rPr>
          <w:rFonts w:hint="eastAsia"/>
          <w:color w:val="000000"/>
          <w:lang w:eastAsia="zh-CN"/>
        </w:rPr>
        <w:t>），</w:t>
      </w:r>
      <w:r>
        <w:rPr>
          <w:rFonts w:hint="eastAsia"/>
          <w:color w:val="000000"/>
        </w:rPr>
        <w:t>双面打印，</w:t>
      </w:r>
      <w:r>
        <w:rPr>
          <w:color w:val="000000"/>
        </w:rPr>
        <w:t>主要负责人签署意见并加盖公章</w:t>
      </w:r>
      <w:r>
        <w:rPr>
          <w:rFonts w:hint="eastAsia"/>
          <w:color w:val="000000"/>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000000"/>
          <w:lang w:val="en-US" w:eastAsia="zh-CN"/>
        </w:rPr>
      </w:pPr>
      <w:r>
        <w:rPr>
          <w:rFonts w:hint="eastAsia"/>
          <w:color w:val="000000"/>
          <w:lang w:val="en-US" w:eastAsia="zh-CN"/>
        </w:rPr>
        <w:t>3.</w:t>
      </w:r>
      <w:r>
        <w:rPr>
          <w:rFonts w:hint="eastAsia"/>
          <w:color w:val="000000"/>
        </w:rPr>
        <w:t>印证材料</w:t>
      </w:r>
      <w:r>
        <w:rPr>
          <w:rFonts w:hint="eastAsia"/>
          <w:color w:val="000000"/>
          <w:lang w:eastAsia="zh-CN"/>
        </w:rPr>
        <w:t>复印件</w:t>
      </w:r>
      <w:r>
        <w:rPr>
          <w:rFonts w:hint="eastAsia"/>
          <w:color w:val="000000"/>
        </w:rPr>
        <w:t>须经办人签署“与原件相符”字样，并加盖单位公章</w:t>
      </w:r>
      <w:r>
        <w:rPr>
          <w:rFonts w:hint="eastAsia"/>
          <w:color w:val="000000"/>
          <w:lang w:eastAsia="zh-CN"/>
        </w:rPr>
        <w:t>，与推荐表、先进事迹材料</w:t>
      </w:r>
      <w:r>
        <w:rPr>
          <w:rFonts w:hint="eastAsia"/>
          <w:color w:val="000000"/>
        </w:rPr>
        <w:t>合并装订成书</w:t>
      </w:r>
      <w:r>
        <w:rPr>
          <w:rFonts w:hint="eastAsia"/>
          <w:color w:val="000000"/>
          <w:lang w:eastAsia="zh-CN"/>
        </w:rPr>
        <w:t>（推荐表首页作封面）</w:t>
      </w:r>
      <w:r>
        <w:rPr>
          <w:rFonts w:hint="eastAsia"/>
          <w:color w:val="000000"/>
        </w:rPr>
        <w:t>，附目录</w:t>
      </w:r>
      <w:r>
        <w:rPr>
          <w:rFonts w:hint="eastAsia"/>
          <w:color w:val="000000"/>
          <w:lang w:eastAsia="zh-CN"/>
        </w:rPr>
        <w:t>并编辑页码</w:t>
      </w:r>
      <w:r>
        <w:rPr>
          <w:rFonts w:hint="eastAsia"/>
          <w:color w:val="000000"/>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color w:val="000000"/>
          <w:lang w:val="en-US" w:eastAsia="zh-CN"/>
        </w:rPr>
        <w:t>4.</w:t>
      </w:r>
      <w:r>
        <w:rPr>
          <w:rFonts w:hint="eastAsia"/>
          <w:color w:val="000000"/>
          <w:lang w:eastAsia="zh-CN"/>
        </w:rPr>
        <w:t>先进事迹材料：</w:t>
      </w:r>
      <w:r>
        <w:rPr>
          <w:rFonts w:hint="eastAsia" w:ascii="方正仿宋_GBK" w:hAnsi="方正仿宋_GBK" w:eastAsia="方正仿宋_GBK" w:cs="方正仿宋_GBK"/>
          <w:sz w:val="32"/>
          <w:szCs w:val="32"/>
        </w:rPr>
        <w:t>严格参照提供的样例</w:t>
      </w:r>
      <w:r>
        <w:rPr>
          <w:rFonts w:hint="default" w:ascii="Times New Roman" w:hAnsi="Times New Roman" w:eastAsia="方正仿宋_GBK" w:cs="Times New Roman"/>
          <w:sz w:val="32"/>
          <w:szCs w:val="32"/>
        </w:rPr>
        <w:t>（见附件</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）提供材料，内容要</w:t>
      </w:r>
      <w:r>
        <w:rPr>
          <w:rFonts w:hint="eastAsia" w:cs="Times New Roman"/>
          <w:sz w:val="32"/>
          <w:szCs w:val="32"/>
          <w:lang w:eastAsia="zh-CN"/>
        </w:rPr>
        <w:t>详实</w:t>
      </w:r>
      <w:r>
        <w:rPr>
          <w:rFonts w:hint="default" w:ascii="Times New Roman" w:hAnsi="Times New Roman" w:eastAsia="方正仿宋_GBK" w:cs="Times New Roman"/>
          <w:sz w:val="32"/>
          <w:szCs w:val="32"/>
        </w:rPr>
        <w:t>准确、感染力强，有具体工作事例，充分展现候选人的先进性和典型性，字数在</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000字以内</w:t>
      </w:r>
      <w:r>
        <w:rPr>
          <w:rFonts w:hint="eastAsia" w:ascii="Times New Roman" w:hAnsi="Times New Roman" w:cs="Times New Roman"/>
          <w:sz w:val="32"/>
          <w:szCs w:val="32"/>
          <w:lang w:eastAsia="zh-CN"/>
        </w:rPr>
        <w:t>，双面打印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5.推荐花名册（附件4），心理健康和音乐转岗教师需在备注栏中注明。</w:t>
      </w:r>
    </w:p>
    <w:p>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color w:val="000000"/>
        </w:rPr>
      </w:pP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eastAsia="方正仿宋_GBK"/>
          <w:color w:val="000000"/>
          <w:lang w:eastAsia="zh-CN"/>
        </w:rPr>
      </w:pPr>
      <w:r>
        <w:rPr>
          <w:color w:val="000000"/>
        </w:rPr>
        <w:t>附件</w:t>
      </w:r>
      <w:r>
        <w:rPr>
          <w:rFonts w:hint="eastAsia"/>
          <w:color w:val="000000"/>
        </w:rPr>
        <w:t>：</w:t>
      </w:r>
      <w:r>
        <w:rPr>
          <w:color w:val="000000"/>
        </w:rPr>
        <w:t>1.</w:t>
      </w:r>
      <w:r>
        <w:rPr>
          <w:rFonts w:hint="eastAsia"/>
          <w:color w:val="000000"/>
          <w:lang w:eastAsia="zh-CN"/>
        </w:rPr>
        <w:t>新时代城口教书育人楷模推荐表</w:t>
      </w:r>
    </w:p>
    <w:p>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color w:val="000000"/>
        </w:rPr>
      </w:pPr>
      <w:r>
        <w:rPr>
          <w:rFonts w:hint="eastAsia"/>
          <w:color w:val="000000"/>
          <w:lang w:val="en-US" w:eastAsia="zh-CN"/>
        </w:rPr>
        <w:t>2.</w:t>
      </w:r>
      <w:r>
        <w:rPr>
          <w:rFonts w:hint="eastAsia"/>
          <w:color w:val="000000"/>
        </w:rPr>
        <w:t>新时代城口好</w:t>
      </w:r>
      <w:r>
        <w:rPr>
          <w:rFonts w:hint="eastAsia"/>
          <w:color w:val="000000"/>
          <w:lang w:eastAsia="zh-CN"/>
        </w:rPr>
        <w:t>校长</w:t>
      </w:r>
      <w:r>
        <w:rPr>
          <w:rFonts w:hint="eastAsia"/>
          <w:color w:val="000000"/>
        </w:rPr>
        <w:t>推荐表</w:t>
      </w:r>
    </w:p>
    <w:p>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color w:val="000000"/>
        </w:rPr>
      </w:pPr>
      <w:r>
        <w:rPr>
          <w:rFonts w:hint="eastAsia"/>
          <w:color w:val="000000"/>
          <w:lang w:val="en-US" w:eastAsia="zh-CN"/>
        </w:rPr>
        <w:t>3</w:t>
      </w:r>
      <w:r>
        <w:rPr>
          <w:rFonts w:hint="eastAsia"/>
          <w:color w:val="000000"/>
        </w:rPr>
        <w:t>.</w:t>
      </w:r>
      <w:r>
        <w:rPr>
          <w:rFonts w:hint="eastAsia"/>
          <w:color w:val="000000"/>
          <w:lang w:eastAsia="zh-CN"/>
        </w:rPr>
        <w:t>新时代城口好老师</w:t>
      </w:r>
      <w:r>
        <w:rPr>
          <w:color w:val="000000"/>
        </w:rPr>
        <w:t>推荐表</w:t>
      </w:r>
    </w:p>
    <w:p>
      <w:pPr>
        <w:keepNext w:val="0"/>
        <w:keepLines w:val="0"/>
        <w:pageBreakBefore w:val="0"/>
        <w:widowControl w:val="0"/>
        <w:kinsoku/>
        <w:wordWrap/>
        <w:overflowPunct/>
        <w:topLinePunct w:val="0"/>
        <w:autoSpaceDE/>
        <w:autoSpaceDN/>
        <w:bidi w:val="0"/>
        <w:spacing w:line="600" w:lineRule="exact"/>
        <w:ind w:firstLine="1600" w:firstLineChars="500"/>
        <w:jc w:val="left"/>
        <w:textAlignment w:val="auto"/>
        <w:rPr>
          <w:snapToGrid w:val="0"/>
        </w:rPr>
      </w:pPr>
      <w:r>
        <w:rPr>
          <w:rFonts w:hint="eastAsia"/>
          <w:color w:val="000000"/>
          <w:lang w:val="en-US" w:eastAsia="zh-CN"/>
        </w:rPr>
        <w:t>4</w:t>
      </w:r>
      <w:r>
        <w:rPr>
          <w:color w:val="000000"/>
        </w:rPr>
        <w:t>.</w:t>
      </w:r>
      <w:r>
        <w:rPr>
          <w:rFonts w:hint="eastAsia"/>
          <w:color w:val="000000"/>
          <w:lang w:eastAsia="zh-CN"/>
        </w:rPr>
        <w:t>推荐</w:t>
      </w:r>
      <w:r>
        <w:rPr>
          <w:color w:val="000000"/>
        </w:rPr>
        <w:t>花名册</w:t>
      </w:r>
    </w:p>
    <w:p>
      <w:pPr>
        <w:keepNext w:val="0"/>
        <w:keepLines w:val="0"/>
        <w:pageBreakBefore w:val="0"/>
        <w:widowControl w:val="0"/>
        <w:tabs>
          <w:tab w:val="left" w:pos="709"/>
          <w:tab w:val="left" w:pos="8222"/>
        </w:tabs>
        <w:kinsoku/>
        <w:wordWrap/>
        <w:overflowPunct/>
        <w:topLinePunct w:val="0"/>
        <w:autoSpaceDE/>
        <w:autoSpaceDN/>
        <w:bidi w:val="0"/>
        <w:spacing w:line="600" w:lineRule="exact"/>
        <w:ind w:firstLine="1600" w:firstLineChars="500"/>
        <w:jc w:val="left"/>
        <w:textAlignment w:val="auto"/>
      </w:pPr>
      <w:r>
        <w:rPr>
          <w:rFonts w:hint="eastAsia"/>
          <w:color w:val="000000"/>
          <w:lang w:val="en-US" w:eastAsia="zh-CN"/>
        </w:rPr>
        <w:t>5.候选人先进事迹材料样例</w:t>
      </w:r>
    </w:p>
    <w:p>
      <w:pPr>
        <w:widowControl/>
        <w:spacing w:line="579" w:lineRule="exact"/>
        <w:ind w:firstLine="640" w:firstLineChars="200"/>
        <w:jc w:val="left"/>
        <w:rPr>
          <w:rFonts w:hint="eastAsia"/>
        </w:rPr>
      </w:pPr>
    </w:p>
    <w:p>
      <w:pPr>
        <w:widowControl/>
        <w:spacing w:line="579" w:lineRule="exact"/>
        <w:ind w:firstLine="0" w:firstLineChars="0"/>
        <w:jc w:val="left"/>
        <w:rPr>
          <w:rFonts w:hint="eastAsia"/>
        </w:rPr>
      </w:pPr>
    </w:p>
    <w:p>
      <w:pPr>
        <w:widowControl/>
        <w:spacing w:line="579" w:lineRule="exact"/>
        <w:ind w:firstLine="0" w:firstLineChars="0"/>
        <w:jc w:val="left"/>
        <w:rPr>
          <w:rFonts w:hint="eastAsia"/>
        </w:rPr>
      </w:pPr>
    </w:p>
    <w:p>
      <w:pPr>
        <w:widowControl/>
        <w:wordWrap w:val="0"/>
        <w:spacing w:line="579" w:lineRule="exact"/>
        <w:ind w:firstLine="640" w:firstLineChars="200"/>
        <w:jc w:val="center"/>
        <w:rPr>
          <w:rFonts w:hint="eastAsia"/>
          <w:spacing w:val="85"/>
          <w:lang w:eastAsia="zh-CN"/>
        </w:rPr>
      </w:pPr>
      <w:r>
        <w:rPr>
          <w:rFonts w:hint="eastAsia"/>
          <w:lang w:val="en-US" w:eastAsia="zh-CN"/>
        </w:rPr>
        <w:t xml:space="preserve">                       </w:t>
      </w:r>
      <w:r>
        <w:rPr>
          <w:rFonts w:hint="eastAsia"/>
          <w:spacing w:val="85"/>
          <w:lang w:eastAsia="zh-CN"/>
        </w:rPr>
        <w:t>中共</w:t>
      </w:r>
      <w:r>
        <w:rPr>
          <w:rFonts w:hint="eastAsia"/>
          <w:spacing w:val="85"/>
        </w:rPr>
        <w:t>城口县</w:t>
      </w:r>
      <w:r>
        <w:rPr>
          <w:rFonts w:hint="eastAsia"/>
          <w:spacing w:val="85"/>
          <w:lang w:eastAsia="zh-CN"/>
        </w:rPr>
        <w:t>委宣传部</w:t>
      </w:r>
    </w:p>
    <w:p>
      <w:pPr>
        <w:widowControl/>
        <w:wordWrap w:val="0"/>
        <w:spacing w:line="579" w:lineRule="exact"/>
        <w:ind w:firstLine="640" w:firstLineChars="200"/>
        <w:jc w:val="right"/>
        <w:rPr>
          <w:rFonts w:hint="default" w:eastAsia="方正仿宋_GBK"/>
          <w:lang w:val="en-US" w:eastAsia="zh-CN"/>
        </w:rPr>
      </w:pPr>
      <w:r>
        <w:rPr>
          <w:rFonts w:hint="eastAsia"/>
          <w:lang w:val="en-US" w:eastAsia="zh-CN"/>
        </w:rPr>
        <w:t xml:space="preserve"> </w:t>
      </w:r>
      <w:r>
        <w:rPr>
          <w:rFonts w:hint="eastAsia"/>
        </w:rPr>
        <w:t>中共城口县委教育工作委员会</w:t>
      </w:r>
      <w:r>
        <w:rPr>
          <w:rFonts w:hint="eastAsia"/>
          <w:lang w:val="en-US" w:eastAsia="zh-CN"/>
        </w:rPr>
        <w:t xml:space="preserve">  </w:t>
      </w:r>
    </w:p>
    <w:p>
      <w:pPr>
        <w:wordWrap w:val="0"/>
        <w:jc w:val="right"/>
        <w:rPr>
          <w:rFonts w:hint="default" w:eastAsia="方正仿宋_GBK"/>
          <w:lang w:val="en-US" w:eastAsia="zh-CN"/>
        </w:rPr>
      </w:pPr>
      <w:r>
        <w:t>20</w:t>
      </w:r>
      <w:r>
        <w:rPr>
          <w:rFonts w:hint="eastAsia"/>
        </w:rPr>
        <w:t>2</w:t>
      </w:r>
      <w:r>
        <w:rPr>
          <w:rFonts w:hint="eastAsia"/>
          <w:lang w:val="en-US" w:eastAsia="zh-CN"/>
        </w:rPr>
        <w:t>4</w:t>
      </w:r>
      <w:r>
        <w:t>年</w:t>
      </w:r>
      <w:r>
        <w:rPr>
          <w:rFonts w:hint="eastAsia"/>
          <w:lang w:val="en-US" w:eastAsia="zh-CN"/>
        </w:rPr>
        <w:t>3</w:t>
      </w:r>
      <w:r>
        <w:t>月</w:t>
      </w:r>
      <w:r>
        <w:rPr>
          <w:rFonts w:hint="eastAsia"/>
          <w:lang w:val="en-US" w:eastAsia="zh-CN"/>
        </w:rPr>
        <w:t>11</w:t>
      </w:r>
      <w:r>
        <w:t>日</w:t>
      </w:r>
      <w:r>
        <w:rPr>
          <w:rFonts w:hint="eastAsia"/>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zIwZjVhMDkxNThmZDI5ODc5MjljYWJjM2MyMTMifQ=="/>
  </w:docVars>
  <w:rsids>
    <w:rsidRoot w:val="600E0823"/>
    <w:rsid w:val="45622A6A"/>
    <w:rsid w:val="491236AB"/>
    <w:rsid w:val="600E0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2024-03-27T08:05:00Z</dcterms:created>
  <dc:creator>風雲乞丐</dc:creator>
  <cp:lastModifiedBy>風雲乞丐</cp:lastModifiedBy>
  <dcterms:modified xsi:type="dcterms:W3CDTF">2024-03-27T08:07:37Z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5D58DA694989498C988555A2361EADFD_11</vt:lpwstr>
  </property>
</Properties>
</file>