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城口县修齐初级中学</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楷体" w:hAnsi="楷体" w:eastAsia="楷体" w:cs="楷体"/>
          <w:sz w:val="32"/>
          <w:szCs w:val="32"/>
          <w:shd w:val="clear" w:color="auto" w:fill="FFFFFF"/>
        </w:rPr>
      </w:pPr>
      <w:r>
        <w:rPr>
          <w:rFonts w:hint="eastAsia" w:ascii="方正仿宋_GBK" w:hAnsi="方正仿宋_GBK" w:eastAsia="方正仿宋_GBK" w:cs="方正仿宋_GBK"/>
          <w:b w:val="0"/>
          <w:bCs w:val="0"/>
          <w:sz w:val="32"/>
          <w:szCs w:val="32"/>
        </w:rPr>
        <w:t>本单位性质是义务教育学校</w:t>
      </w:r>
      <w:r>
        <w:rPr>
          <w:rFonts w:hint="eastAsia" w:ascii="方正仿宋_GBK" w:hAnsi="方正仿宋_GBK" w:eastAsia="方正仿宋_GBK" w:cs="方正仿宋_GBK"/>
          <w:b w:val="0"/>
          <w:bCs w:val="0"/>
          <w:sz w:val="32"/>
          <w:szCs w:val="32"/>
          <w:lang w:eastAsia="zh-CN"/>
        </w:rPr>
        <w:t>，</w:t>
      </w:r>
      <w:bookmarkStart w:id="0" w:name="_GoBack"/>
      <w:bookmarkEnd w:id="0"/>
      <w:r>
        <w:rPr>
          <w:rFonts w:hint="eastAsia" w:ascii="方正仿宋_GBK" w:hAnsi="方正仿宋_GBK" w:eastAsia="方正仿宋_GBK" w:cs="方正仿宋_GBK"/>
          <w:b w:val="0"/>
          <w:bCs w:val="0"/>
          <w:sz w:val="32"/>
          <w:szCs w:val="32"/>
        </w:rPr>
        <w:t>主要从事义务教育教学工作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组织教育教学、科学研究活动，保证教育教学质量。维护教职工利益，保障教职工合法权益，以教职工和学生的人生幸福和生命质量</w:t>
      </w:r>
      <w:r>
        <w:rPr>
          <w:rFonts w:hint="eastAsia" w:ascii="方正仿宋_GBK" w:hAnsi="方正仿宋_GBK" w:eastAsia="方正仿宋_GBK" w:cs="方正仿宋_GBK"/>
          <w:b w:val="0"/>
          <w:bCs w:val="0"/>
          <w:sz w:val="32"/>
          <w:szCs w:val="32"/>
          <w:lang w:eastAsia="zh-CN"/>
        </w:rPr>
        <w:t>为</w:t>
      </w:r>
      <w:r>
        <w:rPr>
          <w:rFonts w:hint="eastAsia" w:ascii="方正仿宋_GBK" w:hAnsi="方正仿宋_GBK" w:eastAsia="方正仿宋_GBK" w:cs="方正仿宋_GBK"/>
          <w:b w:val="0"/>
          <w:bCs w:val="0"/>
          <w:sz w:val="32"/>
          <w:szCs w:val="32"/>
        </w:rPr>
        <w:t>重点。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19"/>
        <w:keepNext w:val="0"/>
        <w:keepLines w:val="0"/>
        <w:pageBreakBefore w:val="0"/>
        <w:widowControl/>
        <w:numPr>
          <w:ilvl w:val="0"/>
          <w:numId w:val="0"/>
        </w:numPr>
        <w:shd w:val="clear"/>
        <w:kinsoku/>
        <w:wordWrap/>
        <w:overflowPunct/>
        <w:topLinePunct w:val="0"/>
        <w:autoSpaceDN/>
        <w:bidi w:val="0"/>
        <w:adjustRightInd/>
        <w:spacing w:beforeAutospacing="0" w:afterAutospacing="0" w:line="579" w:lineRule="exact"/>
        <w:ind w:firstLine="640" w:firstLineChars="200"/>
        <w:textAlignment w:val="auto"/>
        <w:rPr>
          <w:rFonts w:hint="eastAsia" w:ascii="方正仿宋_GBK" w:hAnsi="方正仿宋_GBK" w:eastAsia="方正仿宋_GBK" w:cs="方正仿宋_GBK"/>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1.</w:t>
      </w:r>
      <w:r>
        <w:rPr>
          <w:rFonts w:hint="eastAsia" w:ascii="方正仿宋_GBK" w:hAnsi="方正仿宋_GBK" w:eastAsia="方正仿宋_GBK" w:cs="方正仿宋_GBK"/>
          <w:b w:val="0"/>
          <w:bCs w:val="0"/>
          <w:sz w:val="32"/>
          <w:szCs w:val="32"/>
          <w:lang w:val="en-US" w:eastAsia="zh-CN" w:bidi="ar-SA"/>
        </w:rPr>
        <w:t>后勤财务中心，协助校长工作，负责后勤财务工作、乡村振兴工作。</w:t>
      </w:r>
    </w:p>
    <w:p>
      <w:pPr>
        <w:pStyle w:val="19"/>
        <w:keepNext w:val="0"/>
        <w:keepLines w:val="0"/>
        <w:pageBreakBefore w:val="0"/>
        <w:widowControl/>
        <w:numPr>
          <w:ilvl w:val="0"/>
          <w:numId w:val="0"/>
        </w:numPr>
        <w:shd w:val="clear"/>
        <w:kinsoku/>
        <w:wordWrap/>
        <w:overflowPunct/>
        <w:topLinePunct w:val="0"/>
        <w:autoSpaceDN/>
        <w:bidi w:val="0"/>
        <w:adjustRightInd/>
        <w:spacing w:beforeAutospacing="0" w:afterAutospacing="0" w:line="579" w:lineRule="exact"/>
        <w:ind w:firstLine="640" w:firstLineChars="200"/>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2.德育及安全中心，负责德育、安全、卫生、师德建设、法治教育，加强班主任管理及月考核、朝会课督查、课间操督查、男女生寝室纪律卫生督查、学生资助和营改资金审核等工作。</w:t>
      </w:r>
    </w:p>
    <w:p>
      <w:pPr>
        <w:pStyle w:val="19"/>
        <w:keepNext w:val="0"/>
        <w:keepLines w:val="0"/>
        <w:pageBreakBefore w:val="0"/>
        <w:widowControl/>
        <w:numPr>
          <w:ilvl w:val="0"/>
          <w:numId w:val="0"/>
        </w:numPr>
        <w:shd w:val="clear"/>
        <w:kinsoku/>
        <w:wordWrap/>
        <w:overflowPunct/>
        <w:topLinePunct w:val="0"/>
        <w:autoSpaceDN/>
        <w:bidi w:val="0"/>
        <w:adjustRightInd/>
        <w:spacing w:beforeAutospacing="0" w:afterAutospacing="0" w:line="579" w:lineRule="exact"/>
        <w:ind w:firstLine="640" w:firstLineChars="200"/>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3.教学管理中心，负责教学、办公室、人事、教师培训、继续教育、“双减”、学籍、教学改革、教育科研、课后延时服务、控辍保学、招生考试等工作。</w:t>
      </w:r>
    </w:p>
    <w:p>
      <w:pPr>
        <w:pStyle w:val="19"/>
        <w:keepNext w:val="0"/>
        <w:keepLines w:val="0"/>
        <w:pageBreakBefore w:val="0"/>
        <w:widowControl/>
        <w:numPr>
          <w:ilvl w:val="0"/>
          <w:numId w:val="0"/>
        </w:numPr>
        <w:shd w:val="clear"/>
        <w:kinsoku/>
        <w:wordWrap/>
        <w:overflowPunct/>
        <w:topLinePunct w:val="0"/>
        <w:autoSpaceDN/>
        <w:bidi w:val="0"/>
        <w:adjustRightInd/>
        <w:spacing w:beforeAutospacing="0" w:afterAutospacing="0" w:line="579" w:lineRule="exact"/>
        <w:ind w:firstLine="640" w:firstLineChars="200"/>
        <w:textAlignment w:val="auto"/>
        <w:rPr>
          <w:rStyle w:val="13"/>
          <w:rFonts w:hint="default" w:ascii="楷体" w:hAnsi="楷体" w:eastAsia="楷体" w:cs="楷体"/>
          <w:sz w:val="32"/>
          <w:szCs w:val="32"/>
          <w:shd w:val="clear" w:color="auto" w:fill="FFFFFF"/>
        </w:rPr>
      </w:pPr>
      <w:r>
        <w:rPr>
          <w:rFonts w:hint="eastAsia" w:ascii="Times New Roman" w:hAnsi="Times New Roman" w:eastAsia="方正仿宋_GBK" w:cs="Times New Roman"/>
          <w:b w:val="0"/>
          <w:bCs w:val="0"/>
          <w:sz w:val="32"/>
          <w:szCs w:val="32"/>
          <w:lang w:val="en-US" w:eastAsia="zh-CN" w:bidi="ar-SA"/>
        </w:rPr>
        <w:t>4.工会，负责教职工代表大会筹备、教职工活动安排、协助教职工办理红</w:t>
      </w:r>
      <w:r>
        <w:rPr>
          <w:rFonts w:hint="eastAsia" w:ascii="方正仿宋_GBK" w:hAnsi="方正仿宋_GBK" w:eastAsia="方正仿宋_GBK" w:cs="方正仿宋_GBK"/>
          <w:b w:val="0"/>
          <w:bCs w:val="0"/>
          <w:sz w:val="32"/>
          <w:szCs w:val="32"/>
          <w:lang w:val="en-US" w:eastAsia="zh-CN" w:bidi="ar-SA"/>
        </w:rPr>
        <w:t>白喜事、职工福利、退休教师、参与民主管理、工会活动内外宣传上报等工作。</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2567.47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收、支与2023年度相比，减少14.23万元，下降0.6%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学生人数及教职工人数减少。</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2567.47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与2023年度相比，减少14.23万元，下降0.6%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学生人数及教职工人数减少。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2533.38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98.7%</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17.04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17.04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2567.47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与2023年度相比，减少14.23万元，下降0.6%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学生人数及教职工人数减少。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1722.85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844.62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Style w:val="13"/>
          <w:rFonts w:hint="eastAsia" w:ascii="Times New Roman" w:hAnsi="Times New Roman" w:eastAsia="方正仿宋_GBK"/>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财政统筹支付无结转结余。</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2533.38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财政拨款收、支总计各减少48.32万元，下降1.9%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学生人数及教职工人数减少。</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2533.38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与2023年度相比，减少48.32万元，下降1.9%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学生人数及教职工人数减少。</w:t>
      </w:r>
      <w:r>
        <w:rPr>
          <w:rFonts w:hint="default" w:ascii="Times New Roman" w:hAnsi="Times New Roman" w:eastAsia="方正仿宋_GBK"/>
          <w:sz w:val="32"/>
          <w:szCs w:val="32"/>
          <w:shd w:val="clear" w:color="auto" w:fill="FFFFFF"/>
        </w:rPr>
        <w:t>较年初预算数增加411.31万元，增长19.4%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部分项目支出未列入年初预算。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2533.38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与2023年度相比，减少48.32万元，下降1.9%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学生人数及教职工人数减少。</w:t>
      </w:r>
      <w:r>
        <w:rPr>
          <w:rFonts w:hint="default" w:ascii="Times New Roman" w:hAnsi="Times New Roman" w:eastAsia="方正仿宋_GBK"/>
          <w:sz w:val="32"/>
          <w:szCs w:val="32"/>
          <w:shd w:val="clear" w:color="auto" w:fill="FFFFFF"/>
        </w:rPr>
        <w:t>较年初预算数增加411.31万元，增长19.4%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部分项目支出未入年初预算。</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较年初预算数减少200.00万元，下降96.5%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学生人数及教职工人数减少。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2171.72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较年初预算数增加615.15万元，增长39.5%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增加学生资助及营养改善计划资金等项目。</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198.47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较年初预算数减少3.84万元，下降1.9%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教职工人数减少。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72.02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年终人数无变化。</w:t>
      </w:r>
    </w:p>
    <w:p>
      <w:pPr>
        <w:keepNext w:val="0"/>
        <w:keepLines w:val="0"/>
        <w:pageBreakBefore w:val="0"/>
        <w:widowControl/>
        <w:shd w:val="clear"/>
        <w:kinsoku/>
        <w:wordWrap/>
        <w:overflowPunct/>
        <w:topLinePunct w:val="0"/>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83.90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年终人数无变化。</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实行国库集中支付无结转结余。</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1688.76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1501.15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与2023年度相比，减少345.10万元，下降18.7%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教职工人数减少。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val="en-US" w:eastAsia="zh-CN"/>
        </w:rPr>
        <w:t>工资，津贴，社保及公积金等。</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187.62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与2023年度相比，增加32.43万元，增长20.9%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生均公用经费增加。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水费，电费，办公费，培训费，学生活动费等。</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2024年度无国有资本经营预算财政拨款支出。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黑体" w:hAnsi="黑体" w:eastAsia="黑体" w:cs="黑体"/>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较年初预算数减少2.21万元，下降73.7%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践行中央八项规定精神</w:t>
      </w:r>
      <w:r>
        <w:rPr>
          <w:rFonts w:hint="eastAsia" w:ascii="方正仿宋_GBK" w:hAnsi="方正仿宋_GBK" w:eastAsia="方正仿宋_GBK" w:cs="方正仿宋_GBK"/>
          <w:color w:val="auto"/>
          <w:sz w:val="32"/>
          <w:szCs w:val="32"/>
          <w:shd w:val="clear" w:color="auto" w:fill="FFFFFF"/>
          <w:lang w:val="en-US" w:eastAsia="zh-CN"/>
        </w:rPr>
        <w:t>严格管理公务支出。</w:t>
      </w:r>
      <w:r>
        <w:rPr>
          <w:rFonts w:hint="default" w:ascii="Times New Roman" w:hAnsi="Times New Roman" w:eastAsia="方正仿宋_GBK"/>
          <w:sz w:val="32"/>
          <w:szCs w:val="32"/>
          <w:shd w:val="clear" w:color="auto" w:fill="FFFFFF"/>
        </w:rPr>
        <w:t>较上年支出数减少2.21万元，下降73.7%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践行中央八项规定精神</w:t>
      </w:r>
      <w:r>
        <w:rPr>
          <w:rFonts w:hint="eastAsia" w:ascii="方正仿宋_GBK" w:hAnsi="方正仿宋_GBK" w:eastAsia="方正仿宋_GBK" w:cs="方正仿宋_GBK"/>
          <w:color w:val="auto"/>
          <w:sz w:val="32"/>
          <w:szCs w:val="32"/>
          <w:shd w:val="clear" w:color="auto" w:fill="FFFFFF"/>
          <w:lang w:val="en-US" w:eastAsia="zh-CN"/>
        </w:rPr>
        <w:t>严格管理公务支出。</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万元，主要是用于</w:t>
      </w:r>
      <w:r>
        <w:rPr>
          <w:rFonts w:hint="eastAsia" w:ascii="Times New Roman" w:hAnsi="Times New Roman" w:eastAsia="方正仿宋_GBK" w:cs="Times New Roman"/>
          <w:b w:val="0"/>
          <w:bCs w:val="0"/>
          <w:sz w:val="32"/>
          <w:szCs w:val="32"/>
          <w:lang w:val="en-US" w:eastAsia="zh-CN" w:bidi="ar-SA"/>
        </w:rPr>
        <w:t>本单位无出国出境人员。</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lang w:val="en-US" w:eastAsia="zh-CN" w:bidi="ar-SA"/>
        </w:rPr>
        <w:t>本单位无出国出境人员。</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lang w:val="en-US" w:eastAsia="zh-CN" w:bidi="ar-SA"/>
        </w:rPr>
        <w:t>本单位无出国出境人员。</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cs="Times New Roman"/>
          <w:b w:val="0"/>
          <w:bCs w:val="0"/>
          <w:sz w:val="32"/>
          <w:szCs w:val="32"/>
          <w:lang w:val="en-US" w:eastAsia="zh-CN" w:bidi="ar-SA"/>
        </w:rPr>
        <w:t>本单位无公务用车。</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lang w:val="en-US" w:eastAsia="zh-CN" w:bidi="ar-SA"/>
        </w:rPr>
        <w:t>本单位无公务用车。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lang w:val="en-US" w:eastAsia="zh-CN" w:bidi="ar-SA"/>
        </w:rPr>
        <w:t>本单位无公用车辆。</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cs="Times New Roman"/>
          <w:b w:val="0"/>
          <w:bCs w:val="0"/>
          <w:sz w:val="32"/>
          <w:szCs w:val="32"/>
          <w:lang w:val="en-US" w:eastAsia="zh-CN" w:bidi="ar-SA"/>
        </w:rPr>
        <w:t>本单位无公用车辆。</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lang w:val="en-US" w:eastAsia="zh-CN" w:bidi="ar-SA"/>
        </w:rPr>
        <w:t>本单位无公用车辆。</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lang w:val="en-US" w:eastAsia="zh-CN" w:bidi="ar-SA"/>
        </w:rPr>
        <w:t>本单位无公用车辆。</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0.79</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支教学校来校献课活动</w:t>
      </w:r>
      <w:r>
        <w:rPr>
          <w:rFonts w:ascii="方正仿宋_GBK" w:hAnsi="方正仿宋_GBK" w:eastAsia="方正仿宋_GBK" w:cs="方正仿宋_GBK"/>
          <w:sz w:val="32"/>
          <w:szCs w:val="32"/>
          <w:shd w:val="clear" w:color="auto" w:fill="FFFFFF"/>
        </w:rPr>
        <w:t>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较年初预算数减少2.21万元，下降73.7%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践行中央八项规定精神严控接待支出。</w:t>
      </w:r>
      <w:r>
        <w:rPr>
          <w:rFonts w:hint="default" w:ascii="Times New Roman" w:hAnsi="Times New Roman" w:eastAsia="方正仿宋_GBK"/>
          <w:sz w:val="32"/>
          <w:szCs w:val="32"/>
          <w:shd w:val="clear" w:color="auto" w:fill="FFFFFF"/>
        </w:rPr>
        <w:t>较上年支出数减少2.21万元，下降73.7%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践行中央八项规定精神，严控接待支出。</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39.61</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与2023年度相比，增加4.50万元，增长900.0%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代缴部分统筹款。</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与2023年度相比，增加8.00万元，增长400.0%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代缴部分统筹款。</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与2023年度相比，增加5.00万元，增长100.0%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外出培训人数增多。</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108.07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108.07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64.47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59.7%</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64.47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59.7 %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护眼灯，会议室办公设备等。</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val="en-US" w:eastAsia="zh-CN"/>
        </w:rPr>
        <w:t>15</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844.62</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项目支出绩效自评表（</w:t>
      </w:r>
      <w:r>
        <w:rPr>
          <w:rFonts w:hint="eastAsia" w:ascii="Times New Roman" w:hAnsi="Times New Roman" w:eastAsia="方正仿宋_GBK" w:cs="Times New Roman"/>
          <w:b w:val="0"/>
          <w:bCs w:val="0"/>
          <w:kern w:val="0"/>
          <w:sz w:val="32"/>
          <w:szCs w:val="32"/>
          <w:shd w:val="clear" w:fill="FFFFFF"/>
          <w:lang w:val="en-US" w:eastAsia="zh-CN"/>
        </w:rPr>
        <w:t>二</w:t>
      </w:r>
      <w:r>
        <w:rPr>
          <w:rFonts w:hint="default" w:ascii="Times New Roman" w:hAnsi="Times New Roman" w:eastAsia="方正仿宋_GBK" w:cs="Times New Roman"/>
          <w:b w:val="0"/>
          <w:bCs w:val="0"/>
          <w:kern w:val="0"/>
          <w:sz w:val="32"/>
          <w:szCs w:val="32"/>
          <w:shd w:val="clear" w:fill="FFFFFF"/>
        </w:rPr>
        <w:t>级项目）</w:t>
      </w:r>
    </w:p>
    <w:p>
      <w:pPr>
        <w:pStyle w:val="1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fill="FFFFFF"/>
          <w:lang w:val="en-US" w:eastAsia="zh-CN"/>
        </w:rPr>
        <w:t>见附件。</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9"/>
        <w:keepNext w:val="0"/>
        <w:keepLines w:val="0"/>
        <w:pageBreakBefore w:val="0"/>
        <w:widowControl/>
        <w:shd w:val="clear"/>
        <w:kinsoku/>
        <w:wordWrap/>
        <w:overflowPunct/>
        <w:topLinePunct w:val="0"/>
        <w:autoSpaceDE w:val="0"/>
        <w:autoSpaceDN/>
        <w:bidi w:val="0"/>
        <w:adjustRightInd/>
        <w:snapToGrid/>
        <w:spacing w:after="0" w:afterAutospacing="0" w:line="579" w:lineRule="exact"/>
        <w:ind w:left="0" w:firstLine="640" w:firstLineChars="200"/>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我单位对修齐中学维修改造工程等15个项目开展了绩效评价见附件。绩效评价发现了不能按时完工等主要问题，提出合理施工等下一步工作建议。对营养改善计划资金开展了绩效评价发现了部分学生浪费严重的问题，提出合理使用资金的建议。</w:t>
      </w:r>
    </w:p>
    <w:p>
      <w:pPr>
        <w:pStyle w:val="19"/>
        <w:keepNext w:val="0"/>
        <w:keepLines w:val="0"/>
        <w:pageBreakBefore w:val="0"/>
        <w:widowControl/>
        <w:shd w:val="clear"/>
        <w:kinsoku/>
        <w:wordWrap/>
        <w:overflowPunct/>
        <w:topLinePunct w:val="0"/>
        <w:autoSpaceDE w:val="0"/>
        <w:autoSpaceDN/>
        <w:bidi w:val="0"/>
        <w:adjustRightInd/>
        <w:snapToGrid/>
        <w:spacing w:after="0" w:afterAutospacing="0" w:line="579" w:lineRule="exact"/>
        <w:ind w:left="0"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Style w:val="13"/>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县财政局未委托第三方对我单位开展绩效评价。</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本单位决算公开信息反馈和联系方式：</w:t>
      </w:r>
      <w:r>
        <w:rPr>
          <w:rFonts w:hint="eastAsia" w:ascii="Times New Roman" w:hAnsi="Times New Roman" w:eastAsia="方正仿宋_GBK" w:cs="Times New Roman"/>
          <w:b w:val="0"/>
          <w:bCs w:val="0"/>
          <w:sz w:val="32"/>
          <w:szCs w:val="32"/>
          <w:lang w:val="en-US" w:eastAsia="zh-CN" w:bidi="ar-SA"/>
        </w:rPr>
        <w:t>02359266285</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szCs w:val="32"/>
          <w:lang w:val="en-US" w:eastAsia="zh-CN" w:bidi="ar-SA"/>
        </w:rPr>
      </w:pP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szCs w:val="32"/>
          <w:lang w:val="en-US" w:eastAsia="zh-CN" w:bidi="ar-SA"/>
        </w:rPr>
      </w:pP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szCs w:val="32"/>
          <w:lang w:val="en-US" w:eastAsia="zh-CN" w:bidi="ar-SA"/>
        </w:rPr>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pPr>
      <w:r>
        <w:rPr>
          <w:rFonts w:hint="eastAsia" w:ascii="Times New Roman" w:hAnsi="Times New Roman" w:eastAsia="方正仿宋_GBK" w:cs="Times New Roman"/>
          <w:b w:val="0"/>
          <w:bCs w:val="0"/>
          <w:sz w:val="32"/>
          <w:szCs w:val="32"/>
          <w:lang w:val="en-US" w:eastAsia="zh-CN" w:bidi="ar-SA"/>
        </w:rPr>
        <w:t>（此件主动公开）</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textAlignment w:val="auto"/>
        <w:rPr>
          <w:rFonts w:hint="eastAsia" w:ascii="Times New Roman" w:hAnsi="Times New Roman" w:eastAsia="方正仿宋_GBK" w:cs="Times New Roman"/>
          <w:b w:val="0"/>
          <w:bCs w:val="0"/>
          <w:sz w:val="32"/>
          <w:szCs w:val="32"/>
          <w:lang w:val="en-US" w:eastAsia="zh-CN" w:bidi="ar-SA"/>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城口县修齐初级中学</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2,533.38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2,567.47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城口县修齐初级中学</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2,567.47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2,533.38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17.04</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城口县修齐初级中学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2,567.47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1,722.85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844.62</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844.62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844.62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1,361.18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844.62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城口县修齐初级中学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2,533.38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2,533.38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2,533.38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城口县修齐初级中学</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2,533.38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1,688.76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844.62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1,327.10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844.62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1,327.10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844.62</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2,171.72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1,327.10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844.62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城口县修齐初级中学</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1,501.15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187.62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城口县修齐初级中学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城口县修齐初级中学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城口县修齐初级中学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108.07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108.07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7F94F4B"/>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7159F3"/>
    <w:rsid w:val="23FF75FB"/>
    <w:rsid w:val="24B92327"/>
    <w:rsid w:val="24C14514"/>
    <w:rsid w:val="2533755C"/>
    <w:rsid w:val="25791755"/>
    <w:rsid w:val="26396DF4"/>
    <w:rsid w:val="27167136"/>
    <w:rsid w:val="271B442C"/>
    <w:rsid w:val="27B23302"/>
    <w:rsid w:val="28A434F5"/>
    <w:rsid w:val="29310A5F"/>
    <w:rsid w:val="29C37A35"/>
    <w:rsid w:val="2A076083"/>
    <w:rsid w:val="2A73162E"/>
    <w:rsid w:val="2B167953"/>
    <w:rsid w:val="2B200583"/>
    <w:rsid w:val="2B2729C0"/>
    <w:rsid w:val="2B8209DE"/>
    <w:rsid w:val="2B821C91"/>
    <w:rsid w:val="2BF81A22"/>
    <w:rsid w:val="2C636760"/>
    <w:rsid w:val="2C6762A3"/>
    <w:rsid w:val="2F17BCB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1C6128"/>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5C729D"/>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F25C56"/>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0FD5C08"/>
    <w:rsid w:val="71574775"/>
    <w:rsid w:val="71C34D91"/>
    <w:rsid w:val="72DB435C"/>
    <w:rsid w:val="72E2613A"/>
    <w:rsid w:val="72F771F4"/>
    <w:rsid w:val="73934AD2"/>
    <w:rsid w:val="750837F0"/>
    <w:rsid w:val="753D492E"/>
    <w:rsid w:val="754758CF"/>
    <w:rsid w:val="75595ECD"/>
    <w:rsid w:val="764F62AB"/>
    <w:rsid w:val="765C45EC"/>
    <w:rsid w:val="768A7619"/>
    <w:rsid w:val="76BD23AB"/>
    <w:rsid w:val="772E1EBA"/>
    <w:rsid w:val="781926BC"/>
    <w:rsid w:val="796D60A4"/>
    <w:rsid w:val="79A031D5"/>
    <w:rsid w:val="79B47FDF"/>
    <w:rsid w:val="79E569A9"/>
    <w:rsid w:val="79ECE1A1"/>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4606</Words>
  <Characters>5135</Characters>
  <Lines>186</Lines>
  <Paragraphs>52</Paragraphs>
  <TotalTime>75</TotalTime>
  <ScaleCrop>false</ScaleCrop>
  <LinksUpToDate>false</LinksUpToDate>
  <CharactersWithSpaces>5154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ckuos</cp:lastModifiedBy>
  <dcterms:modified xsi:type="dcterms:W3CDTF">2025-11-14T10:41:22Z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