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重庆师范大学附属城口实验中学校</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579" w:lineRule="exac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重庆师范大学附属城口实验中学校创建于</w:t>
      </w:r>
      <w:r>
        <w:rPr>
          <w:rFonts w:hint="default" w:ascii="Times New Roman" w:hAnsi="Times New Roman" w:eastAsia="方正仿宋_GBK" w:cs="Times New Roman"/>
          <w:b w:val="0"/>
          <w:bCs w:val="0"/>
          <w:sz w:val="32"/>
          <w:szCs w:val="32"/>
          <w:shd w:val="clear" w:color="auto" w:fill="FFFFFF"/>
          <w:lang w:val="en-US" w:eastAsia="zh-CN"/>
        </w:rPr>
        <w:t>2017</w:t>
      </w:r>
      <w:r>
        <w:rPr>
          <w:rFonts w:hint="eastAsia" w:ascii="方正仿宋_GBK" w:hAnsi="方正仿宋_GBK" w:eastAsia="方正仿宋_GBK" w:cs="方正仿宋_GBK"/>
          <w:b w:val="0"/>
          <w:bCs w:val="0"/>
          <w:sz w:val="32"/>
          <w:szCs w:val="32"/>
          <w:shd w:val="clear" w:color="auto" w:fill="FFFFFF"/>
          <w:lang w:val="en-US" w:eastAsia="zh-CN"/>
        </w:rPr>
        <w:t>年，是重庆师范大学与城口县人民政府采取“协议管理、整体委托、自主办学”的创新模式，按照省级重点学校的标准，共同举办的一所高标准、高质量、实验性、示范性公办完全中学。学校主要实施初中义务教育和高中学历教育。在县委、县政府及县教委的正确引领下，通过全校师生不懈的努力，学校面貌年年更新，办学条件年年升级。学校以“传承经典文化、奠定人生基石”为办学理念，做有温度的教育；践行“因材施教”教育方针；制定“名校跟岗学习、期末专题培训、国培市培轮训、青蓝工程”等四大保障措施，促进基础教育发展，积极做好初中、高中阶段教育教学工作。</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学校内设</w:t>
      </w:r>
      <w:r>
        <w:rPr>
          <w:rFonts w:hint="eastAsia" w:ascii="Times New Roman" w:hAnsi="Times New Roman" w:eastAsia="方正仿宋_GBK" w:cs="Times New Roman"/>
          <w:b w:val="0"/>
          <w:bCs w:val="0"/>
          <w:sz w:val="32"/>
          <w:szCs w:val="32"/>
          <w:shd w:val="clear" w:color="auto" w:fill="FFFFFF"/>
          <w:lang w:val="en-US" w:eastAsia="zh-CN"/>
        </w:rPr>
        <w:t>3个处室2个科室</w:t>
      </w:r>
      <w:r>
        <w:rPr>
          <w:rFonts w:hint="eastAsia" w:ascii="方正仿宋_GBK" w:hAnsi="方正仿宋_GBK" w:eastAsia="方正仿宋_GBK" w:cs="方正仿宋_GBK"/>
          <w:b w:val="0"/>
          <w:bCs w:val="0"/>
          <w:sz w:val="32"/>
          <w:szCs w:val="32"/>
          <w:shd w:val="clear" w:color="auto" w:fill="FFFFFF"/>
          <w:lang w:val="en-US" w:eastAsia="zh-CN"/>
        </w:rPr>
        <w:t>，包括教务处、德育处，后勤处，党政办公室，教科室。</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7005.42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收、支与2023年度相比，减少1373.42万元，下降16.4%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w:t>
      </w:r>
      <w:bookmarkStart w:id="0" w:name="_GoBack"/>
      <w:bookmarkEnd w:id="0"/>
      <w:r>
        <w:rPr>
          <w:rFonts w:hint="eastAsia" w:ascii="方正仿宋_GBK" w:hAnsi="方正仿宋_GBK" w:eastAsia="方正仿宋_GBK" w:cs="方正仿宋_GBK"/>
          <w:sz w:val="32"/>
          <w:szCs w:val="32"/>
          <w:shd w:val="clear" w:color="auto" w:fill="FFFFFF"/>
          <w:lang w:val="en-US" w:eastAsia="zh-CN"/>
        </w:rPr>
        <w:t>2023年超额绩效，预算较上年相比减少，所以收支较上年相比均下降。</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6736.66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与2023年度相比，减少1577.48万元，下降19.0%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2023年清算补发了2022-2023年超额绩效，预算收入较上年相比减少。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6278.16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149.43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309.07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268.76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6790.78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与2023年度相比，减少1319.30万元，下降16.3%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2023年清算补发了2022-2023年超额绩效，预算支出较上年相比就会有所减少。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6172.96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617.82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214.64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与2023年度相比，减少54.12万元，下降20.1%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本年事业收入较上年相比减少，所以结余对应有所减少。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6278.16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财政拨款收、支总计各减少817.05万元，下降11.5%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2023年清算补发了2022-2023年超额绩效，预算较上年相比减少，所以收支较上年相比均下降。</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6278.16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与2023年度相比，减少817.05万元，下降11.5%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2023年清算补发了2022-2023年超额绩效，预算较上年相比减少。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较年初预算数增加417.54万元，增长7.1%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项目预算增加，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6278.16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与2023年度相比，减少817.05万元，下降11.5%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2023年清算补发了2022-2023年超额绩效，所以支出较上年相比减少。</w:t>
      </w:r>
      <w:r>
        <w:rPr>
          <w:rFonts w:hint="default" w:ascii="Times New Roman" w:hAnsi="Times New Roman" w:eastAsia="方正仿宋_GBK"/>
          <w:sz w:val="32"/>
          <w:szCs w:val="32"/>
          <w:shd w:val="clear" w:color="auto" w:fill="FFFFFF"/>
        </w:rPr>
        <w:t>较年初预算数增加417.54万元，增长7.1%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安排了项目调整预算，项目等支出增加。</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25.88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较年初预算数减少760.00万元，下降96.7%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员变动及工资待遇调整</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4966.16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较年初预算数增加1084.71万元，增长28.0%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年中增加了初</w:t>
      </w:r>
      <w:r>
        <w:rPr>
          <w:rFonts w:hint="eastAsia" w:ascii="Times New Roman" w:hAnsi="Times New Roman" w:eastAsia="方正仿宋_GBK"/>
          <w:sz w:val="32"/>
          <w:szCs w:val="32"/>
          <w:shd w:val="clear" w:color="auto" w:fill="FFFFFF"/>
        </w:rPr>
        <w:t>高中学生助学金</w:t>
      </w:r>
      <w:r>
        <w:rPr>
          <w:rFonts w:hint="eastAsia" w:ascii="Times New Roman" w:hAnsi="Times New Roman" w:eastAsia="方正仿宋_GBK"/>
          <w:sz w:val="32"/>
          <w:szCs w:val="32"/>
          <w:shd w:val="clear" w:color="auto" w:fill="FFFFFF"/>
          <w:lang w:val="en-US" w:eastAsia="zh-CN"/>
        </w:rPr>
        <w:t>等项目支出预算及人员调资晋级等预算。</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rPr>
        <w:t>为</w:t>
      </w:r>
      <w:r>
        <w:rPr>
          <w:rFonts w:hint="eastAsia" w:ascii="方正仿宋_GBK" w:hAnsi="方正仿宋_GBK" w:eastAsia="方正仿宋_GBK" w:cs="方正仿宋_GBK"/>
          <w:sz w:val="32"/>
          <w:szCs w:val="32"/>
          <w:shd w:val="clear" w:color="auto" w:fill="FFFFFF"/>
        </w:rPr>
        <w:t>公共体育场馆向社会免费或低收费开放补助资金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620.38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较年初预算数增加2.95万元，增长0.5%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lang w:val="en-US" w:eastAsia="zh-CN"/>
        </w:rPr>
        <w:t>变动</w:t>
      </w:r>
      <w:r>
        <w:rPr>
          <w:rFonts w:hint="eastAsia" w:ascii="方正仿宋_GBK" w:hAnsi="方正仿宋_GBK" w:eastAsia="方正仿宋_GBK" w:cs="方正仿宋_GBK"/>
          <w:sz w:val="32"/>
          <w:szCs w:val="32"/>
          <w:shd w:val="clear" w:color="auto" w:fill="FFFFFF"/>
          <w:lang w:eastAsia="zh-CN"/>
        </w:rPr>
        <w:t>及基数调整。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259.06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89.88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较年初预算数增加89.88万元，增长100.0%</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301.81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5660.86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bCs/>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5028.91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与2023年度相比，减少840.18万元，下降14.3%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2023年清算补发了2022-2023年超额绩效，所以人员支出较上年相比减少。</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b w:val="0"/>
          <w:bCs w:val="0"/>
          <w:sz w:val="32"/>
          <w:szCs w:val="32"/>
          <w:shd w:val="clear" w:color="auto" w:fill="FFFFFF"/>
          <w:lang w:val="en-US" w:eastAsia="zh-CN"/>
        </w:rPr>
        <w:t>教职工工资、社保、公积金等。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631.95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与2023年度相比，增加22.06万元，增长3.6%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是学生变动等。公用经费用途主要包括办公费、水电费、邮电费、培训及差旅费、维修维护费、会务费、劳务费、公务用车运行费、公务接待等。</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较上年支出数增加2.12万元，增长240.9%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方正仿宋_GBK" w:hAnsi="方正仿宋_GBK" w:eastAsia="方正仿宋_GBK" w:cs="方正仿宋_GBK"/>
          <w:sz w:val="32"/>
          <w:szCs w:val="32"/>
          <w:shd w:val="clear" w:color="auto" w:fill="FFFFFF"/>
          <w:lang w:eastAsia="zh-CN"/>
        </w:rPr>
        <w:t>上年度我单位公务接待相对较少。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教育教学相关公务活动。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w:t>
      </w:r>
      <w:r>
        <w:rPr>
          <w:rFonts w:hint="eastAsia" w:ascii="方正仿宋_GBK" w:hAnsi="方正仿宋_GBK" w:eastAsia="方正仿宋_GBK" w:cs="方正仿宋_GBK"/>
          <w:sz w:val="32"/>
          <w:szCs w:val="32"/>
          <w:shd w:val="clear" w:color="auto" w:fill="FFFFFF"/>
          <w:lang w:val="en-US" w:eastAsia="zh-CN"/>
        </w:rPr>
        <w:t>按照</w:t>
      </w:r>
      <w:r>
        <w:rPr>
          <w:rFonts w:hint="eastAsia" w:ascii="方正仿宋_GBK" w:hAnsi="方正仿宋_GBK" w:eastAsia="方正仿宋_GBK" w:cs="方正仿宋_GBK"/>
          <w:sz w:val="32"/>
          <w:szCs w:val="32"/>
          <w:shd w:val="clear" w:color="auto" w:fill="FFFFFF"/>
          <w:lang w:eastAsia="zh-CN"/>
        </w:rPr>
        <w:t>年初预算数</w:t>
      </w:r>
      <w:r>
        <w:rPr>
          <w:rFonts w:hint="eastAsia" w:ascii="方正仿宋_GBK" w:hAnsi="方正仿宋_GBK" w:eastAsia="方正仿宋_GBK" w:cs="方正仿宋_GBK"/>
          <w:sz w:val="32"/>
          <w:szCs w:val="32"/>
          <w:shd w:val="clear" w:color="auto" w:fill="FFFFFF"/>
          <w:lang w:val="en-US" w:eastAsia="zh-CN"/>
        </w:rPr>
        <w:t>执行</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较上年支出数增加2.12万元，增长240.9%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上年度我单位公务接待相对较少。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360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83.33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与2023年度相比，增加4.92万元，增长6150.0%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教育教研培训会议增加。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与2023年度相比，减少12.72万元，下降47.4%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外出培训教师</w:t>
      </w:r>
      <w:r>
        <w:rPr>
          <w:rFonts w:hint="eastAsia" w:ascii="方正仿宋_GBK" w:hAnsi="方正仿宋_GBK" w:eastAsia="方正仿宋_GBK" w:cs="方正仿宋_GBK"/>
          <w:sz w:val="32"/>
          <w:szCs w:val="32"/>
          <w:shd w:val="clear" w:color="auto" w:fill="FFFFFF"/>
          <w:lang w:val="en-US" w:eastAsia="zh-CN"/>
        </w:rPr>
        <w:t>相对减少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15.48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与2023年度相比，增加9.29万元，增长150.1%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公务出差相对增加。</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按照部门决算列报口径，我单位不在机关运行经费统计范围之内。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238.74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238.74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28.3%</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28.3 %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护眼灯、班班通一体机、办公电脑等。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eastAsia="zh-CN"/>
        </w:rPr>
        <w:t>学生资助、教学班护眼灯采购安装，网络设备采购安装、雨污混排整改项目、功能用房及厨房水电暖通改造工程等</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617.3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lang w:val="en-US" w:eastAsia="zh-CN"/>
        </w:rPr>
        <w:t>（二）单位绩效评价情况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见附件。</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bidi="ar-SA"/>
        </w:rPr>
        <w:t>023-59230296</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9" w:lineRule="exact"/>
        <w:textAlignment w:val="auto"/>
        <w:rPr>
          <w:rFonts w:hint="eastAsia" w:ascii="Times New Roman" w:hAnsi="Times New Roman" w:eastAsia="方正仿宋_GBK" w:cs="Times New Roman"/>
          <w:b w:val="0"/>
          <w:bCs w:val="0"/>
          <w:sz w:val="32"/>
          <w:szCs w:val="32"/>
          <w:shd w:val="clear" w:color="auto" w:fill="FFFFFF"/>
          <w:lang w:val="en-US" w:eastAsia="zh-CN" w:bidi="ar-SA"/>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（此件主动公开）</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重庆师范大学附属城口实验中学校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6,278.16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6,736.66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6,790.78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7,005.42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7,005.42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重庆师范大学附属城口实验中学校</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6,736.66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6,278.16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149.43</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5,424.65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149.43</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5,424.65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149.43</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3,912.38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3,706.12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149.43</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重庆师范大学附属城口实验中学校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6,790.78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6,172.96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617.82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4,965.84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4,965.84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3,636.88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重庆师范大学附属城口实验中学校</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重庆师范大学附属城口实验中学校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6,278.16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5,660.86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4,966.16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4,453.74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4,966.16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4,453.74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3,706.12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重庆师范大学附属城口实验中学校</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5,028.91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631.95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重庆师范大学附属城口实验中学校</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重庆师范大学附属城口实验中学校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重庆师范大学附属城口实验中学校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238.74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238.74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C13B3D"/>
    <w:rsid w:val="06F80EE2"/>
    <w:rsid w:val="07001CCA"/>
    <w:rsid w:val="075678DB"/>
    <w:rsid w:val="077B465F"/>
    <w:rsid w:val="079D7CC7"/>
    <w:rsid w:val="07D214AD"/>
    <w:rsid w:val="08051BCA"/>
    <w:rsid w:val="086C12F4"/>
    <w:rsid w:val="08705944"/>
    <w:rsid w:val="08BA052C"/>
    <w:rsid w:val="08DB07BA"/>
    <w:rsid w:val="0969353F"/>
    <w:rsid w:val="098305D0"/>
    <w:rsid w:val="09B1218B"/>
    <w:rsid w:val="0A3317EA"/>
    <w:rsid w:val="0A5C4B69"/>
    <w:rsid w:val="0A86124A"/>
    <w:rsid w:val="0AB54CC0"/>
    <w:rsid w:val="0AF80D67"/>
    <w:rsid w:val="0B9335CE"/>
    <w:rsid w:val="0BF2311A"/>
    <w:rsid w:val="0C7927C4"/>
    <w:rsid w:val="0C9B098C"/>
    <w:rsid w:val="0D673E11"/>
    <w:rsid w:val="0D735D44"/>
    <w:rsid w:val="0DDA54E4"/>
    <w:rsid w:val="0E3A5F83"/>
    <w:rsid w:val="0E6179B4"/>
    <w:rsid w:val="0F836721"/>
    <w:rsid w:val="0FA25D96"/>
    <w:rsid w:val="107B59E5"/>
    <w:rsid w:val="10EC0126"/>
    <w:rsid w:val="10F70B9A"/>
    <w:rsid w:val="111445C7"/>
    <w:rsid w:val="114278C6"/>
    <w:rsid w:val="1158083A"/>
    <w:rsid w:val="11643A4B"/>
    <w:rsid w:val="11ED0F98"/>
    <w:rsid w:val="11F03528"/>
    <w:rsid w:val="125F245C"/>
    <w:rsid w:val="12C921C4"/>
    <w:rsid w:val="13871C70"/>
    <w:rsid w:val="13A71CB4"/>
    <w:rsid w:val="13AF1D43"/>
    <w:rsid w:val="13CE1647"/>
    <w:rsid w:val="13FD55AB"/>
    <w:rsid w:val="14200702"/>
    <w:rsid w:val="14370EA1"/>
    <w:rsid w:val="147B25BE"/>
    <w:rsid w:val="163A6CEE"/>
    <w:rsid w:val="173708E3"/>
    <w:rsid w:val="17C374FC"/>
    <w:rsid w:val="182E4AB6"/>
    <w:rsid w:val="189079DC"/>
    <w:rsid w:val="189B0D0B"/>
    <w:rsid w:val="18B43F7C"/>
    <w:rsid w:val="191C433B"/>
    <w:rsid w:val="194A1770"/>
    <w:rsid w:val="1990114D"/>
    <w:rsid w:val="19B906A4"/>
    <w:rsid w:val="1B6F15B6"/>
    <w:rsid w:val="1B8524FF"/>
    <w:rsid w:val="1BAA2EDC"/>
    <w:rsid w:val="1CA55E64"/>
    <w:rsid w:val="1D014A01"/>
    <w:rsid w:val="1D022362"/>
    <w:rsid w:val="1D1B04B0"/>
    <w:rsid w:val="1D2B7B0B"/>
    <w:rsid w:val="1DA52501"/>
    <w:rsid w:val="1DBD6767"/>
    <w:rsid w:val="1DC52125"/>
    <w:rsid w:val="1DD26311"/>
    <w:rsid w:val="1E374ACB"/>
    <w:rsid w:val="1ECF0A66"/>
    <w:rsid w:val="1EF67CA4"/>
    <w:rsid w:val="1F020D3A"/>
    <w:rsid w:val="1F2C5189"/>
    <w:rsid w:val="1F4B0B02"/>
    <w:rsid w:val="1FBB35CD"/>
    <w:rsid w:val="1FCD26AF"/>
    <w:rsid w:val="1FFC578E"/>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45283A"/>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A1126C"/>
    <w:rsid w:val="3C1F4887"/>
    <w:rsid w:val="3C566AD6"/>
    <w:rsid w:val="3C594871"/>
    <w:rsid w:val="3C6A5B02"/>
    <w:rsid w:val="3D083B3A"/>
    <w:rsid w:val="3D2757A1"/>
    <w:rsid w:val="3D3D4FC4"/>
    <w:rsid w:val="3D6A30FF"/>
    <w:rsid w:val="3DDF3AB1"/>
    <w:rsid w:val="3DEE2762"/>
    <w:rsid w:val="3E1D0952"/>
    <w:rsid w:val="3E42660A"/>
    <w:rsid w:val="3E7555B1"/>
    <w:rsid w:val="3E787ED9"/>
    <w:rsid w:val="3F032E93"/>
    <w:rsid w:val="3F0527E5"/>
    <w:rsid w:val="3F4C52C6"/>
    <w:rsid w:val="3F694D83"/>
    <w:rsid w:val="3F885DCC"/>
    <w:rsid w:val="3FCD675E"/>
    <w:rsid w:val="4004000C"/>
    <w:rsid w:val="40297A82"/>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4D537D"/>
    <w:rsid w:val="465B470D"/>
    <w:rsid w:val="469D6AD4"/>
    <w:rsid w:val="471E6C84"/>
    <w:rsid w:val="4748792B"/>
    <w:rsid w:val="475D719D"/>
    <w:rsid w:val="47674801"/>
    <w:rsid w:val="476A2E5A"/>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E42340"/>
    <w:rsid w:val="5A3B59D6"/>
    <w:rsid w:val="5AD134D8"/>
    <w:rsid w:val="5BF41F67"/>
    <w:rsid w:val="5C263CE4"/>
    <w:rsid w:val="5C5D2777"/>
    <w:rsid w:val="5CF66BF3"/>
    <w:rsid w:val="5D290C69"/>
    <w:rsid w:val="5DA80C2C"/>
    <w:rsid w:val="5EA762EA"/>
    <w:rsid w:val="5F013C4C"/>
    <w:rsid w:val="5F2D4A41"/>
    <w:rsid w:val="60C74F6C"/>
    <w:rsid w:val="61015958"/>
    <w:rsid w:val="61025A59"/>
    <w:rsid w:val="613D5BBC"/>
    <w:rsid w:val="61536C39"/>
    <w:rsid w:val="62944DD7"/>
    <w:rsid w:val="62FD297C"/>
    <w:rsid w:val="6319381F"/>
    <w:rsid w:val="639257AC"/>
    <w:rsid w:val="63C25DC5"/>
    <w:rsid w:val="63C62057"/>
    <w:rsid w:val="64571EF5"/>
    <w:rsid w:val="64FB113D"/>
    <w:rsid w:val="656152C6"/>
    <w:rsid w:val="6587477F"/>
    <w:rsid w:val="658C3A08"/>
    <w:rsid w:val="65C031CA"/>
    <w:rsid w:val="65CE6852"/>
    <w:rsid w:val="66267C04"/>
    <w:rsid w:val="663F505A"/>
    <w:rsid w:val="666C2D2F"/>
    <w:rsid w:val="66AF5D7C"/>
    <w:rsid w:val="66EE5541"/>
    <w:rsid w:val="67874F0A"/>
    <w:rsid w:val="67924660"/>
    <w:rsid w:val="68407834"/>
    <w:rsid w:val="6883293E"/>
    <w:rsid w:val="688412AD"/>
    <w:rsid w:val="68EB1B71"/>
    <w:rsid w:val="696C0310"/>
    <w:rsid w:val="6A6C7940"/>
    <w:rsid w:val="6A9F1565"/>
    <w:rsid w:val="6AAD2300"/>
    <w:rsid w:val="6B474EF5"/>
    <w:rsid w:val="6BC938E5"/>
    <w:rsid w:val="6C0A5AC5"/>
    <w:rsid w:val="6C560CAE"/>
    <w:rsid w:val="6C576495"/>
    <w:rsid w:val="6D713160"/>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BE7A92"/>
    <w:rsid w:val="74FA4F6E"/>
    <w:rsid w:val="750837F0"/>
    <w:rsid w:val="754758CF"/>
    <w:rsid w:val="75595ECD"/>
    <w:rsid w:val="7630676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8421D6"/>
    <w:rsid w:val="7EDF5BEF"/>
    <w:rsid w:val="7F446A19"/>
    <w:rsid w:val="7F7452B9"/>
    <w:rsid w:val="7FD730F4"/>
    <w:rsid w:val="7FF2CD76"/>
    <w:rsid w:val="965D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4787</Words>
  <Characters>5495</Characters>
  <Lines>186</Lines>
  <Paragraphs>52</Paragraphs>
  <TotalTime>16</TotalTime>
  <ScaleCrop>false</ScaleCrop>
  <LinksUpToDate>false</LinksUpToDate>
  <CharactersWithSpaces>5542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2025-11-11T12:22:52Z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